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430" w:rsidRPr="005B1388" w:rsidRDefault="00B6409D" w:rsidP="00A7458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5B1388">
        <w:rPr>
          <w:rFonts w:asciiTheme="minorHAnsi" w:hAnsiTheme="minorHAnsi" w:cstheme="minorHAnsi"/>
          <w:b/>
          <w:sz w:val="22"/>
          <w:szCs w:val="22"/>
        </w:rPr>
        <w:t xml:space="preserve">Birmingham Road consultation – </w:t>
      </w:r>
      <w:r w:rsidR="00A6189E" w:rsidRPr="005B1388">
        <w:rPr>
          <w:rFonts w:asciiTheme="minorHAnsi" w:hAnsiTheme="minorHAnsi" w:cstheme="minorHAnsi"/>
          <w:b/>
          <w:sz w:val="22"/>
          <w:szCs w:val="22"/>
        </w:rPr>
        <w:t>S</w:t>
      </w:r>
      <w:r w:rsidRPr="005B1388">
        <w:rPr>
          <w:rFonts w:asciiTheme="minorHAnsi" w:hAnsiTheme="minorHAnsi" w:cstheme="minorHAnsi"/>
          <w:b/>
          <w:sz w:val="22"/>
          <w:szCs w:val="22"/>
        </w:rPr>
        <w:t xml:space="preserve">ummary </w:t>
      </w:r>
      <w:r w:rsidR="00A6189E" w:rsidRPr="005B1388">
        <w:rPr>
          <w:rFonts w:asciiTheme="minorHAnsi" w:hAnsiTheme="minorHAnsi" w:cstheme="minorHAnsi"/>
          <w:b/>
          <w:sz w:val="22"/>
          <w:szCs w:val="22"/>
        </w:rPr>
        <w:t>R</w:t>
      </w:r>
      <w:r w:rsidRPr="005B1388">
        <w:rPr>
          <w:rFonts w:asciiTheme="minorHAnsi" w:hAnsiTheme="minorHAnsi" w:cstheme="minorHAnsi"/>
          <w:b/>
          <w:sz w:val="22"/>
          <w:szCs w:val="22"/>
        </w:rPr>
        <w:t>eport</w:t>
      </w:r>
    </w:p>
    <w:p w:rsidR="003C3C4E" w:rsidRPr="004006C7" w:rsidRDefault="003C3C4E" w:rsidP="004006C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Theme="minorHAnsi" w:eastAsia="Times New Roman" w:hAnsiTheme="minorHAnsi" w:cstheme="minorHAnsi"/>
          <w:b/>
          <w:color w:val="222222"/>
          <w:sz w:val="22"/>
          <w:szCs w:val="22"/>
          <w:lang w:eastAsia="en-GB"/>
        </w:rPr>
      </w:pPr>
      <w:r w:rsidRPr="004006C7">
        <w:rPr>
          <w:rFonts w:asciiTheme="minorHAnsi" w:eastAsia="Times New Roman" w:hAnsiTheme="minorHAnsi" w:cstheme="minorHAnsi"/>
          <w:b/>
          <w:color w:val="222222"/>
          <w:sz w:val="22"/>
          <w:szCs w:val="22"/>
          <w:lang w:eastAsia="en-GB"/>
        </w:rPr>
        <w:t>Introduction</w:t>
      </w:r>
    </w:p>
    <w:p w:rsidR="003C3C4E" w:rsidRPr="005B1388" w:rsidRDefault="003C3C4E" w:rsidP="009056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</w:p>
    <w:p w:rsidR="009056D5" w:rsidRPr="005B1388" w:rsidRDefault="0082025E" w:rsidP="004006C7">
      <w:pPr>
        <w:shd w:val="clear" w:color="auto" w:fill="FFFFFF"/>
        <w:spacing w:after="0" w:line="240" w:lineRule="auto"/>
        <w:ind w:left="426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This briefing note provides a summary of the feedback received from the consultation on transport proposals for the Birmingham Road corridor in Stratford. The </w:t>
      </w:r>
      <w:r w:rsidR="009056D5"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consultation was launched on</w:t>
      </w:r>
      <w:r w:rsidR="007759B3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Friday 22 January 2016</w:t>
      </w:r>
      <w:r w:rsidR="009056D5"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and ran for a period of 6 weeks. A staffed exhibition of the proposals was held on </w:t>
      </w:r>
      <w:r w:rsidR="007759B3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Thursday 28 January and Saturday 30 January 2016</w:t>
      </w:r>
      <w:r w:rsidR="009056D5"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.</w:t>
      </w:r>
    </w:p>
    <w:p w:rsidR="009056D5" w:rsidRPr="005B1388" w:rsidRDefault="009056D5" w:rsidP="009056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</w:p>
    <w:p w:rsidR="00A6189E" w:rsidRPr="005B1388" w:rsidRDefault="009056D5" w:rsidP="004006C7">
      <w:pPr>
        <w:shd w:val="clear" w:color="auto" w:fill="FFFFFF"/>
        <w:spacing w:after="0" w:line="240" w:lineRule="auto"/>
        <w:ind w:left="426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Approximately 300 people attended either the launch event or one of the staffed exhibitions.</w:t>
      </w:r>
      <w:r w:rsidR="00F74DBE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</w:t>
      </w:r>
      <w:r w:rsidR="00A6189E"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A feedback form was available for the public to comment on the various proposals. This was available as a hard copy at the exhibition as well as electronically online at www.warwickshire.gov.uk/birminghamroadstratford.</w:t>
      </w:r>
    </w:p>
    <w:p w:rsidR="00A6189E" w:rsidRPr="005B1388" w:rsidRDefault="00A6189E" w:rsidP="009056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</w:p>
    <w:p w:rsidR="009056D5" w:rsidRPr="005B1388" w:rsidRDefault="009056D5" w:rsidP="004006C7">
      <w:pPr>
        <w:shd w:val="clear" w:color="auto" w:fill="FFFFFF"/>
        <w:spacing w:after="0" w:line="240" w:lineRule="auto"/>
        <w:ind w:firstLine="426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In total, </w:t>
      </w:r>
      <w:r w:rsidR="00B0725A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184 </w:t>
      </w: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completed feedback forms were received</w:t>
      </w:r>
      <w:r w:rsidR="00B0725A" w:rsidRPr="00B0725A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</w:t>
      </w:r>
      <w:r w:rsidR="00B0725A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(71 manual, 113 electronic).</w:t>
      </w:r>
    </w:p>
    <w:p w:rsidR="003C3C4E" w:rsidRPr="005B1388" w:rsidRDefault="003C3C4E" w:rsidP="009056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</w:p>
    <w:p w:rsidR="003C3C4E" w:rsidRPr="004006C7" w:rsidRDefault="003C3C4E" w:rsidP="004006C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Theme="minorHAnsi" w:eastAsia="Times New Roman" w:hAnsiTheme="minorHAnsi" w:cstheme="minorHAnsi"/>
          <w:b/>
          <w:color w:val="222222"/>
          <w:sz w:val="22"/>
          <w:szCs w:val="22"/>
          <w:lang w:eastAsia="en-GB"/>
        </w:rPr>
      </w:pPr>
      <w:r w:rsidRPr="004006C7">
        <w:rPr>
          <w:rFonts w:asciiTheme="minorHAnsi" w:eastAsia="Times New Roman" w:hAnsiTheme="minorHAnsi" w:cstheme="minorHAnsi"/>
          <w:b/>
          <w:color w:val="222222"/>
          <w:sz w:val="22"/>
          <w:szCs w:val="22"/>
          <w:lang w:eastAsia="en-GB"/>
        </w:rPr>
        <w:t>Summary of responses</w:t>
      </w:r>
    </w:p>
    <w:p w:rsidR="003C3C4E" w:rsidRPr="005B1388" w:rsidRDefault="003C3C4E" w:rsidP="009056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</w:p>
    <w:p w:rsidR="007759B3" w:rsidRDefault="00EE126A" w:rsidP="007759B3">
      <w:pPr>
        <w:shd w:val="clear" w:color="auto" w:fill="FFFFFF"/>
        <w:spacing w:after="0" w:line="240" w:lineRule="auto"/>
        <w:ind w:left="426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The </w:t>
      </w:r>
      <w:r w:rsidR="004E6876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majority of </w:t>
      </w:r>
      <w:r w:rsidR="001009E6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re</w:t>
      </w:r>
      <w:r w:rsidR="006948C7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s</w:t>
      </w:r>
      <w:r w:rsidR="001009E6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ponses</w:t>
      </w:r>
      <w:r w:rsidR="004E6876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received</w:t>
      </w:r>
      <w:r w:rsidR="007759B3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were generally supportive of the proposals. </w:t>
      </w: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The proposal with the highest level of support</w:t>
      </w:r>
      <w:r w:rsidR="007759B3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is the proposal for a new slip road into the Tesco site, with 79% of respondents in support.</w:t>
      </w:r>
    </w:p>
    <w:p w:rsidR="007759B3" w:rsidRDefault="007759B3" w:rsidP="004006C7">
      <w:pPr>
        <w:shd w:val="clear" w:color="auto" w:fill="FFFFFF"/>
        <w:spacing w:after="0" w:line="240" w:lineRule="auto"/>
        <w:ind w:firstLine="426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</w:p>
    <w:p w:rsidR="009056D5" w:rsidRDefault="00087DDE" w:rsidP="007759B3">
      <w:pPr>
        <w:shd w:val="clear" w:color="auto" w:fill="FFFFFF"/>
        <w:spacing w:after="0"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The proposal with the least level of support</w:t>
      </w:r>
      <w:r w:rsidR="007759B3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 is the new link road from Western Road to Hamlet Way, with the </w:t>
      </w:r>
      <w:r w:rsidR="007759B3">
        <w:rPr>
          <w:rFonts w:asciiTheme="minorHAnsi" w:hAnsiTheme="minorHAnsi" w:cstheme="minorHAnsi"/>
          <w:sz w:val="22"/>
          <w:szCs w:val="22"/>
        </w:rPr>
        <w:t>majority of respondents (56%) disagreeing with the proposal and only 35% in favour.</w:t>
      </w:r>
      <w:r w:rsidR="007759B3" w:rsidRPr="00A4680E">
        <w:rPr>
          <w:rFonts w:asciiTheme="minorHAnsi" w:hAnsiTheme="minorHAnsi" w:cstheme="minorHAnsi"/>
          <w:sz w:val="22"/>
          <w:szCs w:val="22"/>
        </w:rPr>
        <w:t xml:space="preserve"> </w:t>
      </w:r>
      <w:r w:rsidR="007759B3">
        <w:rPr>
          <w:rFonts w:asciiTheme="minorHAnsi" w:hAnsiTheme="minorHAnsi" w:cstheme="minorHAnsi"/>
          <w:sz w:val="22"/>
          <w:szCs w:val="22"/>
        </w:rPr>
        <w:t xml:space="preserve"> In contrast there was a high level of support for the new link road between Western Road and Maybrook Road, with 64% in favour of this proposal and only 21% opposed.</w:t>
      </w:r>
    </w:p>
    <w:p w:rsidR="007759B3" w:rsidRDefault="007759B3" w:rsidP="007759B3">
      <w:pPr>
        <w:shd w:val="clear" w:color="auto" w:fill="FFFFFF"/>
        <w:spacing w:after="0" w:line="240" w:lineRule="auto"/>
        <w:ind w:left="426"/>
        <w:rPr>
          <w:rFonts w:asciiTheme="minorHAnsi" w:hAnsiTheme="minorHAnsi" w:cstheme="minorHAnsi"/>
          <w:sz w:val="22"/>
          <w:szCs w:val="22"/>
        </w:rPr>
      </w:pPr>
    </w:p>
    <w:p w:rsidR="007759B3" w:rsidRDefault="007759B3" w:rsidP="007759B3">
      <w:pPr>
        <w:shd w:val="clear" w:color="auto" w:fill="FFFFFF"/>
        <w:spacing w:after="0" w:line="240" w:lineRule="auto"/>
        <w:ind w:left="426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</w:rPr>
        <w:t xml:space="preserve">A summary of the response </w:t>
      </w:r>
      <w:r w:rsidR="00025DF3">
        <w:rPr>
          <w:rFonts w:asciiTheme="minorHAnsi" w:hAnsiTheme="minorHAnsi" w:cstheme="minorHAnsi"/>
          <w:sz w:val="22"/>
          <w:szCs w:val="22"/>
        </w:rPr>
        <w:t xml:space="preserve">to each proposal is outlined below. </w:t>
      </w:r>
    </w:p>
    <w:p w:rsidR="007759B3" w:rsidRPr="005B1388" w:rsidRDefault="007759B3" w:rsidP="009056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</w:p>
    <w:p w:rsidR="00B6409D" w:rsidRPr="005B1388" w:rsidRDefault="00B6409D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5B1388">
        <w:rPr>
          <w:rFonts w:asciiTheme="minorHAnsi" w:hAnsiTheme="minorHAnsi" w:cstheme="minorHAnsi"/>
          <w:b/>
          <w:sz w:val="22"/>
          <w:szCs w:val="22"/>
        </w:rPr>
        <w:t>Q1. Conversion of existing 2 lane outbound section to inbound from St Peter's Way to Joseph Way</w:t>
      </w:r>
    </w:p>
    <w:p w:rsidR="00EE126A" w:rsidRDefault="00EE126A" w:rsidP="004006C7">
      <w:pPr>
        <w:ind w:left="426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Half of respondents agreed with the proposal to convert the existing 2-lane outbound section </w:t>
      </w:r>
      <w:r w:rsidR="007F34EA"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from St Peter’s Way to Joseph Way </w:t>
      </w: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 xml:space="preserve">to inbound, with 30% disagreeing. The remaining 20% neither agreed </w:t>
      </w:r>
      <w:r w:rsidR="005B1388"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n</w:t>
      </w:r>
      <w:r w:rsidRPr="005B1388"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  <w:t>or disagreed.</w:t>
      </w:r>
    </w:p>
    <w:p w:rsidR="0022222B" w:rsidRDefault="006B0606" w:rsidP="006B0606">
      <w:pPr>
        <w:jc w:val="center"/>
        <w:rPr>
          <w:rFonts w:asciiTheme="minorHAnsi" w:eastAsia="Times New Roman" w:hAnsiTheme="minorHAnsi" w:cstheme="minorHAnsi"/>
          <w:color w:val="222222"/>
          <w:sz w:val="22"/>
          <w:szCs w:val="22"/>
          <w:lang w:eastAsia="en-GB"/>
        </w:rPr>
      </w:pPr>
      <w:r>
        <w:rPr>
          <w:noProof/>
          <w:lang w:eastAsia="en-GB"/>
        </w:rPr>
        <w:drawing>
          <wp:inline distT="0" distB="0" distL="0" distR="0" wp14:anchorId="74770A7A" wp14:editId="6197246A">
            <wp:extent cx="4572000" cy="1076325"/>
            <wp:effectExtent l="0" t="0" r="19050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25DF3" w:rsidRDefault="00025DF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B6409D" w:rsidRPr="005B1388" w:rsidRDefault="00B6409D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5B1388">
        <w:rPr>
          <w:rFonts w:asciiTheme="minorHAnsi" w:hAnsiTheme="minorHAnsi" w:cstheme="minorHAnsi"/>
          <w:b/>
          <w:sz w:val="22"/>
          <w:szCs w:val="22"/>
        </w:rPr>
        <w:lastRenderedPageBreak/>
        <w:t>Q2. Improved pedestrian and cycle linkages between Maybird/Tesco site and the northern part of the corridor</w:t>
      </w:r>
    </w:p>
    <w:p w:rsidR="00870794" w:rsidRDefault="00870794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 w:rsidRPr="005B1388">
        <w:rPr>
          <w:rFonts w:asciiTheme="minorHAnsi" w:hAnsiTheme="minorHAnsi" w:cstheme="minorHAnsi"/>
          <w:sz w:val="22"/>
          <w:szCs w:val="22"/>
        </w:rPr>
        <w:t xml:space="preserve">The majority of respondents (55%) agreed with the proposal to improve pedestrian and cycle linkages between Maybird/Tesco site and the northern part of the corridor, whilst </w:t>
      </w:r>
      <w:r w:rsidR="00D35AEA">
        <w:rPr>
          <w:rFonts w:asciiTheme="minorHAnsi" w:hAnsiTheme="minorHAnsi" w:cstheme="minorHAnsi"/>
          <w:sz w:val="22"/>
          <w:szCs w:val="22"/>
        </w:rPr>
        <w:t>25</w:t>
      </w:r>
      <w:r w:rsidRPr="005B1388">
        <w:rPr>
          <w:rFonts w:asciiTheme="minorHAnsi" w:hAnsiTheme="minorHAnsi" w:cstheme="minorHAnsi"/>
          <w:sz w:val="22"/>
          <w:szCs w:val="22"/>
        </w:rPr>
        <w:t>% disagreed.</w:t>
      </w:r>
    </w:p>
    <w:p w:rsidR="006B0606" w:rsidRPr="005B1388" w:rsidRDefault="006B0606" w:rsidP="006B0606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D7A9787" wp14:editId="5CEC9989">
            <wp:extent cx="4572000" cy="1076400"/>
            <wp:effectExtent l="0" t="0" r="1905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409D" w:rsidRPr="005B1388" w:rsidRDefault="00B6409D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5B1388">
        <w:rPr>
          <w:rFonts w:asciiTheme="minorHAnsi" w:hAnsiTheme="minorHAnsi" w:cstheme="minorHAnsi"/>
          <w:b/>
          <w:sz w:val="22"/>
          <w:szCs w:val="22"/>
        </w:rPr>
        <w:t>Q3a</w:t>
      </w:r>
      <w:r w:rsidR="00C069DA" w:rsidRPr="005B1388">
        <w:rPr>
          <w:rFonts w:asciiTheme="minorHAnsi" w:hAnsiTheme="minorHAnsi" w:cstheme="minorHAnsi"/>
          <w:b/>
          <w:sz w:val="22"/>
          <w:szCs w:val="22"/>
        </w:rPr>
        <w:t xml:space="preserve"> &amp; 3b</w:t>
      </w:r>
      <w:r w:rsidRPr="005B1388">
        <w:rPr>
          <w:rFonts w:asciiTheme="minorHAnsi" w:hAnsiTheme="minorHAnsi" w:cstheme="minorHAnsi"/>
          <w:b/>
          <w:sz w:val="22"/>
          <w:szCs w:val="22"/>
        </w:rPr>
        <w:t>. Road widening to 2 lanes between Regal Road roundabout and the merge point north of Hamlet Way (inbound)</w:t>
      </w:r>
      <w:r w:rsidR="00C069DA" w:rsidRPr="005B1388">
        <w:rPr>
          <w:rFonts w:asciiTheme="minorHAnsi" w:hAnsiTheme="minorHAnsi" w:cstheme="minorHAnsi"/>
          <w:b/>
          <w:sz w:val="22"/>
          <w:szCs w:val="22"/>
        </w:rPr>
        <w:t xml:space="preserve"> or (outbound)</w:t>
      </w:r>
    </w:p>
    <w:p w:rsidR="00A93EB9" w:rsidRDefault="00C069DA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 w:rsidRPr="005B1388">
        <w:rPr>
          <w:rFonts w:asciiTheme="minorHAnsi" w:hAnsiTheme="minorHAnsi" w:cstheme="minorHAnsi"/>
          <w:sz w:val="22"/>
          <w:szCs w:val="22"/>
        </w:rPr>
        <w:t>The</w:t>
      </w:r>
      <w:r w:rsidR="00160E19" w:rsidRPr="005B1388">
        <w:rPr>
          <w:rFonts w:asciiTheme="minorHAnsi" w:hAnsiTheme="minorHAnsi" w:cstheme="minorHAnsi"/>
          <w:sz w:val="22"/>
          <w:szCs w:val="22"/>
        </w:rPr>
        <w:t xml:space="preserve"> proposal to widen the road in an inbound direction </w:t>
      </w:r>
      <w:r w:rsidR="003E777F" w:rsidRPr="005B1388">
        <w:rPr>
          <w:rFonts w:asciiTheme="minorHAnsi" w:hAnsiTheme="minorHAnsi" w:cstheme="minorHAnsi"/>
          <w:sz w:val="22"/>
          <w:szCs w:val="22"/>
        </w:rPr>
        <w:t xml:space="preserve">received more support than </w:t>
      </w:r>
      <w:r w:rsidR="00A93EB9" w:rsidRPr="005B1388">
        <w:rPr>
          <w:rFonts w:asciiTheme="minorHAnsi" w:hAnsiTheme="minorHAnsi" w:cstheme="minorHAnsi"/>
          <w:sz w:val="22"/>
          <w:szCs w:val="22"/>
        </w:rPr>
        <w:t xml:space="preserve">the proposal </w:t>
      </w:r>
      <w:r w:rsidR="003E777F" w:rsidRPr="005B1388">
        <w:rPr>
          <w:rFonts w:asciiTheme="minorHAnsi" w:hAnsiTheme="minorHAnsi" w:cstheme="minorHAnsi"/>
          <w:sz w:val="22"/>
          <w:szCs w:val="22"/>
        </w:rPr>
        <w:t>to widen the road in an outbound direction (5</w:t>
      </w:r>
      <w:r w:rsidR="00A93EB9" w:rsidRPr="005B1388">
        <w:rPr>
          <w:rFonts w:asciiTheme="minorHAnsi" w:hAnsiTheme="minorHAnsi" w:cstheme="minorHAnsi"/>
          <w:sz w:val="22"/>
          <w:szCs w:val="22"/>
        </w:rPr>
        <w:t>3</w:t>
      </w:r>
      <w:r w:rsidR="003E777F" w:rsidRPr="005B1388">
        <w:rPr>
          <w:rFonts w:asciiTheme="minorHAnsi" w:hAnsiTheme="minorHAnsi" w:cstheme="minorHAnsi"/>
          <w:sz w:val="22"/>
          <w:szCs w:val="22"/>
        </w:rPr>
        <w:t>%</w:t>
      </w:r>
      <w:r w:rsidR="00A93EB9" w:rsidRPr="005B1388">
        <w:rPr>
          <w:rFonts w:asciiTheme="minorHAnsi" w:hAnsiTheme="minorHAnsi" w:cstheme="minorHAnsi"/>
          <w:sz w:val="22"/>
          <w:szCs w:val="22"/>
        </w:rPr>
        <w:t xml:space="preserve"> supported the inbound proposal, 45% supported the outbound proposal)</w:t>
      </w:r>
      <w:r w:rsidR="003E777F" w:rsidRPr="005B1388">
        <w:rPr>
          <w:rFonts w:asciiTheme="minorHAnsi" w:hAnsiTheme="minorHAnsi" w:cstheme="minorHAnsi"/>
          <w:sz w:val="22"/>
          <w:szCs w:val="22"/>
        </w:rPr>
        <w:t>.</w:t>
      </w:r>
      <w:r w:rsidR="00A93EB9" w:rsidRPr="005B1388">
        <w:rPr>
          <w:rFonts w:asciiTheme="minorHAnsi" w:hAnsiTheme="minorHAnsi" w:cstheme="minorHAnsi"/>
          <w:sz w:val="22"/>
          <w:szCs w:val="22"/>
        </w:rPr>
        <w:t xml:space="preserve"> The inbound proposal </w:t>
      </w:r>
      <w:r w:rsidR="003D24F7" w:rsidRPr="005B1388">
        <w:rPr>
          <w:rFonts w:asciiTheme="minorHAnsi" w:hAnsiTheme="minorHAnsi" w:cstheme="minorHAnsi"/>
          <w:sz w:val="22"/>
          <w:szCs w:val="22"/>
        </w:rPr>
        <w:t xml:space="preserve">also had </w:t>
      </w:r>
      <w:r w:rsidR="00EC051C" w:rsidRPr="005B1388">
        <w:rPr>
          <w:rFonts w:asciiTheme="minorHAnsi" w:hAnsiTheme="minorHAnsi" w:cstheme="minorHAnsi"/>
          <w:sz w:val="22"/>
          <w:szCs w:val="22"/>
        </w:rPr>
        <w:t xml:space="preserve">slightly fewer </w:t>
      </w:r>
      <w:r w:rsidR="003D24F7" w:rsidRPr="005B1388">
        <w:rPr>
          <w:rFonts w:asciiTheme="minorHAnsi" w:hAnsiTheme="minorHAnsi" w:cstheme="minorHAnsi"/>
          <w:sz w:val="22"/>
          <w:szCs w:val="22"/>
        </w:rPr>
        <w:t>respond</w:t>
      </w:r>
      <w:r w:rsidR="00D35AEA">
        <w:rPr>
          <w:rFonts w:asciiTheme="minorHAnsi" w:hAnsiTheme="minorHAnsi" w:cstheme="minorHAnsi"/>
          <w:sz w:val="22"/>
          <w:szCs w:val="22"/>
        </w:rPr>
        <w:t>e</w:t>
      </w:r>
      <w:r w:rsidR="003D24F7" w:rsidRPr="005B1388">
        <w:rPr>
          <w:rFonts w:asciiTheme="minorHAnsi" w:hAnsiTheme="minorHAnsi" w:cstheme="minorHAnsi"/>
          <w:sz w:val="22"/>
          <w:szCs w:val="22"/>
        </w:rPr>
        <w:t>nts who disagreed with the proposal</w:t>
      </w:r>
      <w:r w:rsidR="00EC051C" w:rsidRPr="005B1388">
        <w:rPr>
          <w:rFonts w:asciiTheme="minorHAnsi" w:hAnsiTheme="minorHAnsi" w:cstheme="minorHAnsi"/>
          <w:sz w:val="22"/>
          <w:szCs w:val="22"/>
        </w:rPr>
        <w:t xml:space="preserve"> (28% rather than 33%)</w:t>
      </w:r>
      <w:r w:rsidR="003D24F7" w:rsidRPr="005B1388">
        <w:rPr>
          <w:rFonts w:asciiTheme="minorHAnsi" w:hAnsiTheme="minorHAnsi" w:cstheme="minorHAnsi"/>
          <w:sz w:val="22"/>
          <w:szCs w:val="22"/>
        </w:rPr>
        <w:t>.</w:t>
      </w:r>
    </w:p>
    <w:p w:rsidR="00025DF3" w:rsidRPr="00025DF3" w:rsidRDefault="00025DF3" w:rsidP="004006C7">
      <w:pPr>
        <w:ind w:left="426"/>
        <w:rPr>
          <w:rFonts w:asciiTheme="minorHAnsi" w:hAnsiTheme="minorHAnsi" w:cstheme="minorHAnsi"/>
          <w:b/>
          <w:i/>
          <w:sz w:val="22"/>
          <w:szCs w:val="22"/>
        </w:rPr>
      </w:pPr>
      <w:r w:rsidRPr="00025DF3">
        <w:rPr>
          <w:rFonts w:asciiTheme="minorHAnsi" w:hAnsiTheme="minorHAnsi" w:cstheme="minorHAnsi"/>
          <w:b/>
          <w:i/>
          <w:sz w:val="22"/>
          <w:szCs w:val="22"/>
        </w:rPr>
        <w:t>Inbound widening</w:t>
      </w:r>
    </w:p>
    <w:p w:rsidR="006B0606" w:rsidRPr="005B1388" w:rsidRDefault="006B0606" w:rsidP="006B0606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247CE5FE" wp14:editId="3D7C069A">
            <wp:extent cx="4572000" cy="1076400"/>
            <wp:effectExtent l="0" t="0" r="1905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25DF3" w:rsidRPr="00025DF3" w:rsidRDefault="00025DF3" w:rsidP="004006C7">
      <w:pPr>
        <w:ind w:left="426"/>
        <w:rPr>
          <w:rFonts w:asciiTheme="minorHAnsi" w:hAnsiTheme="minorHAnsi" w:cstheme="minorHAnsi"/>
          <w:b/>
          <w:i/>
          <w:sz w:val="22"/>
          <w:szCs w:val="22"/>
        </w:rPr>
      </w:pPr>
      <w:r w:rsidRPr="00025DF3">
        <w:rPr>
          <w:rFonts w:asciiTheme="minorHAnsi" w:hAnsiTheme="minorHAnsi" w:cstheme="minorHAnsi"/>
          <w:b/>
          <w:i/>
          <w:sz w:val="22"/>
          <w:szCs w:val="22"/>
        </w:rPr>
        <w:t>Outbound widening</w:t>
      </w:r>
    </w:p>
    <w:p w:rsidR="00025DF3" w:rsidRDefault="00025DF3" w:rsidP="00025DF3">
      <w:pPr>
        <w:ind w:left="426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FDEA1E0" wp14:editId="2AF4F567">
            <wp:extent cx="4572000" cy="1076400"/>
            <wp:effectExtent l="0" t="0" r="19050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25DF3" w:rsidRDefault="00025DF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B6409D" w:rsidRPr="005B1388" w:rsidRDefault="00B6409D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5B1388">
        <w:rPr>
          <w:rFonts w:asciiTheme="minorHAnsi" w:hAnsiTheme="minorHAnsi" w:cstheme="minorHAnsi"/>
          <w:b/>
          <w:sz w:val="22"/>
          <w:szCs w:val="22"/>
        </w:rPr>
        <w:lastRenderedPageBreak/>
        <w:t xml:space="preserve">Q4. New </w:t>
      </w:r>
      <w:r w:rsidR="00577822" w:rsidRPr="005B1388">
        <w:rPr>
          <w:rFonts w:asciiTheme="minorHAnsi" w:hAnsiTheme="minorHAnsi" w:cstheme="minorHAnsi"/>
          <w:b/>
          <w:sz w:val="22"/>
          <w:szCs w:val="22"/>
        </w:rPr>
        <w:t>slip road into Tesco site from B</w:t>
      </w:r>
      <w:r w:rsidRPr="005B1388">
        <w:rPr>
          <w:rFonts w:asciiTheme="minorHAnsi" w:hAnsiTheme="minorHAnsi" w:cstheme="minorHAnsi"/>
          <w:b/>
          <w:sz w:val="22"/>
          <w:szCs w:val="22"/>
        </w:rPr>
        <w:t>irmingham Road (inbound direction)</w:t>
      </w:r>
    </w:p>
    <w:p w:rsidR="005B1388" w:rsidRDefault="005B1388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 w:rsidRPr="005B1388">
        <w:rPr>
          <w:rFonts w:asciiTheme="minorHAnsi" w:hAnsiTheme="minorHAnsi" w:cstheme="minorHAnsi"/>
          <w:sz w:val="22"/>
          <w:szCs w:val="22"/>
        </w:rPr>
        <w:t>There was strong support (79%) for the proposal for a new slip road into the Tesco site, with only 13% i</w:t>
      </w:r>
      <w:r w:rsidR="006D0FE3">
        <w:rPr>
          <w:rFonts w:asciiTheme="minorHAnsi" w:hAnsiTheme="minorHAnsi" w:cstheme="minorHAnsi"/>
          <w:sz w:val="22"/>
          <w:szCs w:val="22"/>
        </w:rPr>
        <w:t>n</w:t>
      </w:r>
      <w:r w:rsidRPr="005B1388">
        <w:rPr>
          <w:rFonts w:asciiTheme="minorHAnsi" w:hAnsiTheme="minorHAnsi" w:cstheme="minorHAnsi"/>
          <w:sz w:val="22"/>
          <w:szCs w:val="22"/>
        </w:rPr>
        <w:t xml:space="preserve"> disagreement.</w:t>
      </w:r>
    </w:p>
    <w:p w:rsidR="006B0606" w:rsidRPr="005B1388" w:rsidRDefault="006B0606" w:rsidP="006B0606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25AAF1B1" wp14:editId="63FE4FB1">
            <wp:extent cx="4572000" cy="1076400"/>
            <wp:effectExtent l="0" t="0" r="19050" b="952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2025E" w:rsidRPr="005B1388" w:rsidRDefault="0082025E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5B1388">
        <w:rPr>
          <w:rFonts w:asciiTheme="minorHAnsi" w:hAnsiTheme="minorHAnsi" w:cstheme="minorHAnsi"/>
          <w:b/>
          <w:sz w:val="22"/>
          <w:szCs w:val="22"/>
        </w:rPr>
        <w:t>Q5. Relocation of pedestrian/cycle crossing from south of Tesco roundabout to opposite main pedestrian entrance to the Maybird site</w:t>
      </w:r>
    </w:p>
    <w:p w:rsidR="005B1388" w:rsidRDefault="005B1388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 w:rsidRPr="005B1388">
        <w:rPr>
          <w:rFonts w:asciiTheme="minorHAnsi" w:hAnsiTheme="minorHAnsi" w:cstheme="minorHAnsi"/>
          <w:sz w:val="22"/>
          <w:szCs w:val="22"/>
        </w:rPr>
        <w:t>The majority of respondents (56%) agreed with the proposed relocation of the pedestrian/cycle crossing from south of Tesco roundabout to opposite the main pedestrian entrance to the Maybird site</w:t>
      </w:r>
      <w:r w:rsidR="00D66475">
        <w:rPr>
          <w:rFonts w:asciiTheme="minorHAnsi" w:hAnsiTheme="minorHAnsi" w:cstheme="minorHAnsi"/>
          <w:sz w:val="22"/>
          <w:szCs w:val="22"/>
        </w:rPr>
        <w:t>, with only 16% in disagreement</w:t>
      </w:r>
      <w:r w:rsidRPr="005B1388">
        <w:rPr>
          <w:rFonts w:asciiTheme="minorHAnsi" w:hAnsiTheme="minorHAnsi" w:cstheme="minorHAnsi"/>
          <w:sz w:val="22"/>
          <w:szCs w:val="22"/>
        </w:rPr>
        <w:t>.</w:t>
      </w:r>
      <w:r w:rsidR="00E354F7">
        <w:rPr>
          <w:rFonts w:asciiTheme="minorHAnsi" w:hAnsiTheme="minorHAnsi" w:cstheme="minorHAnsi"/>
          <w:sz w:val="22"/>
          <w:szCs w:val="22"/>
        </w:rPr>
        <w:t xml:space="preserve"> 28% neither agreed nor disagreed.</w:t>
      </w:r>
    </w:p>
    <w:p w:rsidR="006B0606" w:rsidRPr="005B1388" w:rsidRDefault="006B0606" w:rsidP="006B0606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1E448A27" wp14:editId="07DCC619">
            <wp:extent cx="4572000" cy="1076400"/>
            <wp:effectExtent l="0" t="0" r="1905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2025E" w:rsidRDefault="0082025E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9811E8">
        <w:rPr>
          <w:rFonts w:asciiTheme="minorHAnsi" w:hAnsiTheme="minorHAnsi" w:cstheme="minorHAnsi"/>
          <w:b/>
          <w:sz w:val="22"/>
          <w:szCs w:val="22"/>
        </w:rPr>
        <w:t>Q6. Extend the 2-lane inbound section from Regal Rd roundabout to Arden St junction by converting the right turn bays to an additional</w:t>
      </w:r>
      <w:r w:rsidR="00DB542F">
        <w:rPr>
          <w:rFonts w:asciiTheme="minorHAnsi" w:hAnsiTheme="minorHAnsi" w:cstheme="minorHAnsi"/>
          <w:b/>
          <w:sz w:val="22"/>
          <w:szCs w:val="22"/>
        </w:rPr>
        <w:t xml:space="preserve"> traffic lane, with all right turn movements accommodated from this lane</w:t>
      </w:r>
    </w:p>
    <w:p w:rsidR="00A74589" w:rsidRDefault="009811E8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Just under half of respondents (48%) agreed</w:t>
      </w:r>
      <w:r w:rsidR="00E354F7">
        <w:rPr>
          <w:rFonts w:asciiTheme="minorHAnsi" w:hAnsiTheme="minorHAnsi" w:cstheme="minorHAnsi"/>
          <w:sz w:val="22"/>
          <w:szCs w:val="22"/>
        </w:rPr>
        <w:t xml:space="preserve"> with the proposal to extend the 2-lane inbound section from Regal Road roundabout to Arden Street junction (by converting the right turn bays to an additional traffic lane), with 35% disagreeing.</w:t>
      </w:r>
    </w:p>
    <w:p w:rsidR="006B0606" w:rsidRPr="005B1388" w:rsidRDefault="006B0606" w:rsidP="006B0606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3B7CAD92" wp14:editId="6F758DE5">
            <wp:extent cx="4572000" cy="1076400"/>
            <wp:effectExtent l="0" t="0" r="19050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354F7" w:rsidRPr="00E354F7" w:rsidRDefault="0082025E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E354F7">
        <w:rPr>
          <w:rFonts w:asciiTheme="minorHAnsi" w:hAnsiTheme="minorHAnsi" w:cstheme="minorHAnsi"/>
          <w:b/>
          <w:sz w:val="22"/>
          <w:szCs w:val="22"/>
        </w:rPr>
        <w:t>Q7. Improved pedestrian and cycle linkages between Stratford town centre and Maybird/Tesco site</w:t>
      </w:r>
    </w:p>
    <w:p w:rsidR="0082025E" w:rsidRDefault="00A4680E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majority of respondents (</w:t>
      </w:r>
      <w:r w:rsidR="00221A99">
        <w:rPr>
          <w:rFonts w:asciiTheme="minorHAnsi" w:hAnsiTheme="minorHAnsi" w:cstheme="minorHAnsi"/>
          <w:sz w:val="22"/>
          <w:szCs w:val="22"/>
        </w:rPr>
        <w:t>5</w:t>
      </w:r>
      <w:r w:rsidR="006C02DE">
        <w:rPr>
          <w:rFonts w:asciiTheme="minorHAnsi" w:hAnsiTheme="minorHAnsi" w:cstheme="minorHAnsi"/>
          <w:sz w:val="22"/>
          <w:szCs w:val="22"/>
        </w:rPr>
        <w:t>8</w:t>
      </w:r>
      <w:r w:rsidR="00221A99">
        <w:rPr>
          <w:rFonts w:asciiTheme="minorHAnsi" w:hAnsiTheme="minorHAnsi" w:cstheme="minorHAnsi"/>
          <w:sz w:val="22"/>
          <w:szCs w:val="22"/>
        </w:rPr>
        <w:t>%</w:t>
      </w:r>
      <w:r>
        <w:rPr>
          <w:rFonts w:asciiTheme="minorHAnsi" w:hAnsiTheme="minorHAnsi" w:cstheme="minorHAnsi"/>
          <w:sz w:val="22"/>
          <w:szCs w:val="22"/>
        </w:rPr>
        <w:t>)</w:t>
      </w:r>
      <w:r w:rsidR="0082025E" w:rsidRPr="005B138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agreed with the proposal to improve pedestrian and cycle linkages between Stratford town centre and Maybird/Tesco site, with 22% in disagreement and 2</w:t>
      </w:r>
      <w:r w:rsidR="006C02DE">
        <w:rPr>
          <w:rFonts w:asciiTheme="minorHAnsi" w:hAnsiTheme="minorHAnsi" w:cstheme="minorHAnsi"/>
          <w:sz w:val="22"/>
          <w:szCs w:val="22"/>
        </w:rPr>
        <w:t>0</w:t>
      </w:r>
      <w:r>
        <w:rPr>
          <w:rFonts w:asciiTheme="minorHAnsi" w:hAnsiTheme="minorHAnsi" w:cstheme="minorHAnsi"/>
          <w:sz w:val="22"/>
          <w:szCs w:val="22"/>
        </w:rPr>
        <w:t>% neither agreeing or disagreeing.</w:t>
      </w:r>
      <w:r w:rsidR="0082025E" w:rsidRPr="005B138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C02DE" w:rsidRPr="005B1388" w:rsidRDefault="006C02DE" w:rsidP="006C02DE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67EA74D2" wp14:editId="49A8FACE">
            <wp:extent cx="4572000" cy="1076400"/>
            <wp:effectExtent l="0" t="0" r="19050" b="952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2025E" w:rsidRPr="00A4680E" w:rsidRDefault="0082025E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A4680E">
        <w:rPr>
          <w:rFonts w:asciiTheme="minorHAnsi" w:hAnsiTheme="minorHAnsi" w:cstheme="minorHAnsi"/>
          <w:b/>
          <w:sz w:val="22"/>
          <w:szCs w:val="22"/>
        </w:rPr>
        <w:t>Q8a. New link road from Western R</w:t>
      </w:r>
      <w:r w:rsidR="00A4680E">
        <w:rPr>
          <w:rFonts w:asciiTheme="minorHAnsi" w:hAnsiTheme="minorHAnsi" w:cstheme="minorHAnsi"/>
          <w:b/>
          <w:sz w:val="22"/>
          <w:szCs w:val="22"/>
        </w:rPr>
        <w:t>oa</w:t>
      </w:r>
      <w:r w:rsidRPr="00A4680E">
        <w:rPr>
          <w:rFonts w:asciiTheme="minorHAnsi" w:hAnsiTheme="minorHAnsi" w:cstheme="minorHAnsi"/>
          <w:b/>
          <w:sz w:val="22"/>
          <w:szCs w:val="22"/>
        </w:rPr>
        <w:t>d to Hamlet Way</w:t>
      </w:r>
    </w:p>
    <w:p w:rsidR="00A4680E" w:rsidRDefault="00A4680E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proposal for a new link road from Western Road to Hamlet Way received the highest level of opposition, with the majority of respondents (56%) disagreeing with the proposal and only 3</w:t>
      </w:r>
      <w:r w:rsidR="006C02DE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>% in favour.</w:t>
      </w:r>
      <w:r w:rsidRPr="00A4680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In contrast there was a high level of support for the new link road between Western Road and Maybrook Road, with 64% in favour of this proposal and only 21% opposed.</w:t>
      </w:r>
    </w:p>
    <w:p w:rsidR="006C02DE" w:rsidRPr="005B1388" w:rsidRDefault="006C02DE" w:rsidP="006C02DE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0932297A" wp14:editId="65952C72">
            <wp:extent cx="4572000" cy="1076400"/>
            <wp:effectExtent l="0" t="0" r="19050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2025E" w:rsidRPr="006C02DE" w:rsidRDefault="0082025E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6C02DE">
        <w:rPr>
          <w:rFonts w:asciiTheme="minorHAnsi" w:hAnsiTheme="minorHAnsi" w:cstheme="minorHAnsi"/>
          <w:b/>
          <w:sz w:val="22"/>
          <w:szCs w:val="22"/>
        </w:rPr>
        <w:t>Q8b. New link road from Western R</w:t>
      </w:r>
      <w:r w:rsidR="006C02DE">
        <w:rPr>
          <w:rFonts w:asciiTheme="minorHAnsi" w:hAnsiTheme="minorHAnsi" w:cstheme="minorHAnsi"/>
          <w:b/>
          <w:sz w:val="22"/>
          <w:szCs w:val="22"/>
        </w:rPr>
        <w:t>oa</w:t>
      </w:r>
      <w:r w:rsidRPr="006C02DE">
        <w:rPr>
          <w:rFonts w:asciiTheme="minorHAnsi" w:hAnsiTheme="minorHAnsi" w:cstheme="minorHAnsi"/>
          <w:b/>
          <w:sz w:val="22"/>
          <w:szCs w:val="22"/>
        </w:rPr>
        <w:t>d to Maybrook R</w:t>
      </w:r>
      <w:r w:rsidR="006C02DE">
        <w:rPr>
          <w:rFonts w:asciiTheme="minorHAnsi" w:hAnsiTheme="minorHAnsi" w:cstheme="minorHAnsi"/>
          <w:b/>
          <w:sz w:val="22"/>
          <w:szCs w:val="22"/>
        </w:rPr>
        <w:t>oa</w:t>
      </w:r>
      <w:r w:rsidRPr="006C02DE">
        <w:rPr>
          <w:rFonts w:asciiTheme="minorHAnsi" w:hAnsiTheme="minorHAnsi" w:cstheme="minorHAnsi"/>
          <w:b/>
          <w:sz w:val="22"/>
          <w:szCs w:val="22"/>
        </w:rPr>
        <w:t>d</w:t>
      </w:r>
    </w:p>
    <w:p w:rsidR="006C02DE" w:rsidRDefault="006C02DE" w:rsidP="006C02DE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063C1B5D" wp14:editId="50A65691">
            <wp:extent cx="4572000" cy="1076400"/>
            <wp:effectExtent l="0" t="0" r="19050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2025E" w:rsidRPr="00DC1738" w:rsidRDefault="0082025E" w:rsidP="004006C7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DC1738">
        <w:rPr>
          <w:rFonts w:asciiTheme="minorHAnsi" w:hAnsiTheme="minorHAnsi" w:cstheme="minorHAnsi"/>
          <w:b/>
          <w:sz w:val="22"/>
          <w:szCs w:val="22"/>
        </w:rPr>
        <w:t>Q9. Conversion of the Western Rd junction to a left-in, left-out junction</w:t>
      </w:r>
    </w:p>
    <w:p w:rsidR="00A4680E" w:rsidRDefault="00A4680E" w:rsidP="004006C7">
      <w:pPr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majority of respondents</w:t>
      </w:r>
      <w:r w:rsidR="00DC1738">
        <w:rPr>
          <w:rFonts w:asciiTheme="minorHAnsi" w:hAnsiTheme="minorHAnsi" w:cstheme="minorHAnsi"/>
          <w:sz w:val="22"/>
          <w:szCs w:val="22"/>
        </w:rPr>
        <w:t xml:space="preserve"> (5</w:t>
      </w:r>
      <w:r w:rsidR="006C02DE">
        <w:rPr>
          <w:rFonts w:asciiTheme="minorHAnsi" w:hAnsiTheme="minorHAnsi" w:cstheme="minorHAnsi"/>
          <w:sz w:val="22"/>
          <w:szCs w:val="22"/>
        </w:rPr>
        <w:t>2</w:t>
      </w:r>
      <w:r w:rsidR="00DC1738">
        <w:rPr>
          <w:rFonts w:asciiTheme="minorHAnsi" w:hAnsiTheme="minorHAnsi" w:cstheme="minorHAnsi"/>
          <w:sz w:val="22"/>
          <w:szCs w:val="22"/>
        </w:rPr>
        <w:t xml:space="preserve">%) supported the proposal to convert Western Road junction to a left-in, left-out junction. </w:t>
      </w:r>
      <w:r w:rsidR="006C02DE">
        <w:rPr>
          <w:rFonts w:asciiTheme="minorHAnsi" w:hAnsiTheme="minorHAnsi" w:cstheme="minorHAnsi"/>
          <w:sz w:val="22"/>
          <w:szCs w:val="22"/>
        </w:rPr>
        <w:t>A</w:t>
      </w:r>
      <w:r w:rsidR="00DC1738">
        <w:rPr>
          <w:rFonts w:asciiTheme="minorHAnsi" w:hAnsiTheme="minorHAnsi" w:cstheme="minorHAnsi"/>
          <w:sz w:val="22"/>
          <w:szCs w:val="22"/>
        </w:rPr>
        <w:t xml:space="preserve"> quarter (2</w:t>
      </w:r>
      <w:r w:rsidR="006C02DE">
        <w:rPr>
          <w:rFonts w:asciiTheme="minorHAnsi" w:hAnsiTheme="minorHAnsi" w:cstheme="minorHAnsi"/>
          <w:sz w:val="22"/>
          <w:szCs w:val="22"/>
        </w:rPr>
        <w:t>5</w:t>
      </w:r>
      <w:r w:rsidR="00DC1738">
        <w:rPr>
          <w:rFonts w:asciiTheme="minorHAnsi" w:hAnsiTheme="minorHAnsi" w:cstheme="minorHAnsi"/>
          <w:sz w:val="22"/>
          <w:szCs w:val="22"/>
        </w:rPr>
        <w:t>%) of respondents were opposed to the proposal, with 23% neither agreeing or disagreeing.</w:t>
      </w:r>
    </w:p>
    <w:p w:rsidR="006C02DE" w:rsidRDefault="006C02DE" w:rsidP="006C02DE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6C40477E" wp14:editId="1C382E32">
            <wp:extent cx="4572000" cy="1076400"/>
            <wp:effectExtent l="0" t="0" r="19050" b="952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006C7" w:rsidRPr="004006C7" w:rsidRDefault="006D2302" w:rsidP="004006C7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Recommended approach and future work</w:t>
      </w:r>
    </w:p>
    <w:p w:rsidR="006D2302" w:rsidRPr="00AB546C" w:rsidRDefault="002418A0" w:rsidP="00AB546C">
      <w:pPr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WCC are pleased with the level of support overall for the proposals. Where concerns have been expressed, WCC are exploring other ways of achieving the objectives and will be in a position to cpme back to the public with a revised set of proposals in due course.</w:t>
      </w:r>
    </w:p>
    <w:p w:rsidR="004006C7" w:rsidRPr="004006C7" w:rsidRDefault="004006C7" w:rsidP="004006C7">
      <w:pPr>
        <w:pStyle w:val="ListParagraph"/>
        <w:ind w:left="426"/>
        <w:rPr>
          <w:rFonts w:asciiTheme="minorHAnsi" w:hAnsiTheme="minorHAnsi" w:cstheme="minorHAnsi"/>
          <w:b/>
          <w:sz w:val="22"/>
          <w:szCs w:val="22"/>
        </w:rPr>
      </w:pPr>
    </w:p>
    <w:sectPr w:rsidR="004006C7" w:rsidRPr="004006C7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DF3" w:rsidRDefault="00025DF3" w:rsidP="00025DF3">
      <w:pPr>
        <w:spacing w:after="0" w:line="240" w:lineRule="auto"/>
      </w:pPr>
      <w:r>
        <w:separator/>
      </w:r>
    </w:p>
  </w:endnote>
  <w:endnote w:type="continuationSeparator" w:id="0">
    <w:p w:rsidR="00025DF3" w:rsidRDefault="00025DF3" w:rsidP="00025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18338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5DF3" w:rsidRDefault="00025DF3">
        <w:pPr>
          <w:pStyle w:val="Footer"/>
          <w:jc w:val="center"/>
        </w:pPr>
        <w:r w:rsidRPr="00025DF3">
          <w:rPr>
            <w:sz w:val="20"/>
            <w:szCs w:val="20"/>
          </w:rPr>
          <w:fldChar w:fldCharType="begin"/>
        </w:r>
        <w:r w:rsidRPr="00025DF3">
          <w:rPr>
            <w:sz w:val="20"/>
            <w:szCs w:val="20"/>
          </w:rPr>
          <w:instrText xml:space="preserve"> PAGE   \* MERGEFORMAT </w:instrText>
        </w:r>
        <w:r w:rsidRPr="00025DF3">
          <w:rPr>
            <w:sz w:val="20"/>
            <w:szCs w:val="20"/>
          </w:rPr>
          <w:fldChar w:fldCharType="separate"/>
        </w:r>
        <w:r w:rsidR="00DD305A">
          <w:rPr>
            <w:noProof/>
            <w:sz w:val="20"/>
            <w:szCs w:val="20"/>
          </w:rPr>
          <w:t>1</w:t>
        </w:r>
        <w:r w:rsidRPr="00025DF3">
          <w:rPr>
            <w:noProof/>
            <w:sz w:val="20"/>
            <w:szCs w:val="20"/>
          </w:rPr>
          <w:fldChar w:fldCharType="end"/>
        </w:r>
      </w:p>
    </w:sdtContent>
  </w:sdt>
  <w:p w:rsidR="00025DF3" w:rsidRDefault="00025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DF3" w:rsidRDefault="00025DF3" w:rsidP="00025DF3">
      <w:pPr>
        <w:spacing w:after="0" w:line="240" w:lineRule="auto"/>
      </w:pPr>
      <w:r>
        <w:separator/>
      </w:r>
    </w:p>
  </w:footnote>
  <w:footnote w:type="continuationSeparator" w:id="0">
    <w:p w:rsidR="00025DF3" w:rsidRDefault="00025DF3" w:rsidP="00025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1599"/>
    <w:multiLevelType w:val="hybridMultilevel"/>
    <w:tmpl w:val="8FF4EC0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E3B6C04"/>
    <w:multiLevelType w:val="hybridMultilevel"/>
    <w:tmpl w:val="477A88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E7169"/>
    <w:multiLevelType w:val="hybridMultilevel"/>
    <w:tmpl w:val="477A88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09D"/>
    <w:rsid w:val="000043C2"/>
    <w:rsid w:val="00025DF3"/>
    <w:rsid w:val="00035EE0"/>
    <w:rsid w:val="00087DDE"/>
    <w:rsid w:val="00095E73"/>
    <w:rsid w:val="000A3E19"/>
    <w:rsid w:val="000B47A0"/>
    <w:rsid w:val="000D6D72"/>
    <w:rsid w:val="000E717F"/>
    <w:rsid w:val="001009E6"/>
    <w:rsid w:val="00144493"/>
    <w:rsid w:val="00160E19"/>
    <w:rsid w:val="001618FF"/>
    <w:rsid w:val="001637BA"/>
    <w:rsid w:val="001A76FA"/>
    <w:rsid w:val="001B6212"/>
    <w:rsid w:val="001C68A4"/>
    <w:rsid w:val="001F4BE8"/>
    <w:rsid w:val="002021CF"/>
    <w:rsid w:val="00206543"/>
    <w:rsid w:val="00214D25"/>
    <w:rsid w:val="00221A99"/>
    <w:rsid w:val="0022222B"/>
    <w:rsid w:val="00240270"/>
    <w:rsid w:val="002418A0"/>
    <w:rsid w:val="00323728"/>
    <w:rsid w:val="003477EA"/>
    <w:rsid w:val="0037044F"/>
    <w:rsid w:val="003A7A9B"/>
    <w:rsid w:val="003C3C4E"/>
    <w:rsid w:val="003D24F7"/>
    <w:rsid w:val="003E777F"/>
    <w:rsid w:val="004006C7"/>
    <w:rsid w:val="00407781"/>
    <w:rsid w:val="00426B7D"/>
    <w:rsid w:val="00480606"/>
    <w:rsid w:val="00484913"/>
    <w:rsid w:val="004A13CD"/>
    <w:rsid w:val="004A2278"/>
    <w:rsid w:val="004E35F1"/>
    <w:rsid w:val="004E6876"/>
    <w:rsid w:val="004F2F1D"/>
    <w:rsid w:val="00537450"/>
    <w:rsid w:val="005537CF"/>
    <w:rsid w:val="00577822"/>
    <w:rsid w:val="00584430"/>
    <w:rsid w:val="005973B0"/>
    <w:rsid w:val="005B1388"/>
    <w:rsid w:val="005D42A6"/>
    <w:rsid w:val="006948C7"/>
    <w:rsid w:val="00696BD1"/>
    <w:rsid w:val="006A2F4C"/>
    <w:rsid w:val="006B05C4"/>
    <w:rsid w:val="006B0606"/>
    <w:rsid w:val="006C02DE"/>
    <w:rsid w:val="006D0FE3"/>
    <w:rsid w:val="006D2302"/>
    <w:rsid w:val="00705F67"/>
    <w:rsid w:val="00771734"/>
    <w:rsid w:val="007759B3"/>
    <w:rsid w:val="007B3809"/>
    <w:rsid w:val="007D0714"/>
    <w:rsid w:val="007D1245"/>
    <w:rsid w:val="007F34EA"/>
    <w:rsid w:val="007F70E5"/>
    <w:rsid w:val="0081187C"/>
    <w:rsid w:val="0082025E"/>
    <w:rsid w:val="00870794"/>
    <w:rsid w:val="008B54FF"/>
    <w:rsid w:val="008E0BED"/>
    <w:rsid w:val="008E43D5"/>
    <w:rsid w:val="009056D5"/>
    <w:rsid w:val="00907EE7"/>
    <w:rsid w:val="00951F35"/>
    <w:rsid w:val="00977170"/>
    <w:rsid w:val="009811E8"/>
    <w:rsid w:val="009A7E07"/>
    <w:rsid w:val="009D11B5"/>
    <w:rsid w:val="009E2103"/>
    <w:rsid w:val="00A4680E"/>
    <w:rsid w:val="00A6189E"/>
    <w:rsid w:val="00A74589"/>
    <w:rsid w:val="00A93EB9"/>
    <w:rsid w:val="00AB03F4"/>
    <w:rsid w:val="00AB3CE6"/>
    <w:rsid w:val="00AB546C"/>
    <w:rsid w:val="00B0725A"/>
    <w:rsid w:val="00B40CE9"/>
    <w:rsid w:val="00B6409D"/>
    <w:rsid w:val="00B92EB4"/>
    <w:rsid w:val="00C007D2"/>
    <w:rsid w:val="00C069DA"/>
    <w:rsid w:val="00C25609"/>
    <w:rsid w:val="00C26D69"/>
    <w:rsid w:val="00C37F37"/>
    <w:rsid w:val="00C42878"/>
    <w:rsid w:val="00CB7500"/>
    <w:rsid w:val="00CE4C12"/>
    <w:rsid w:val="00D10D5F"/>
    <w:rsid w:val="00D21731"/>
    <w:rsid w:val="00D35AEA"/>
    <w:rsid w:val="00D66475"/>
    <w:rsid w:val="00D83648"/>
    <w:rsid w:val="00DA3822"/>
    <w:rsid w:val="00DB542F"/>
    <w:rsid w:val="00DC1738"/>
    <w:rsid w:val="00DC56E6"/>
    <w:rsid w:val="00DD305A"/>
    <w:rsid w:val="00DE1A7F"/>
    <w:rsid w:val="00DE54D2"/>
    <w:rsid w:val="00DE557A"/>
    <w:rsid w:val="00E07A60"/>
    <w:rsid w:val="00E354F7"/>
    <w:rsid w:val="00E741EC"/>
    <w:rsid w:val="00EC051C"/>
    <w:rsid w:val="00ED0C31"/>
    <w:rsid w:val="00EE126A"/>
    <w:rsid w:val="00EF051A"/>
    <w:rsid w:val="00F115B7"/>
    <w:rsid w:val="00F7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0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06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DF3"/>
  </w:style>
  <w:style w:type="paragraph" w:styleId="Footer">
    <w:name w:val="footer"/>
    <w:basedOn w:val="Normal"/>
    <w:link w:val="FooterChar"/>
    <w:uiPriority w:val="99"/>
    <w:unhideWhenUsed/>
    <w:rsid w:val="00025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DF3"/>
  </w:style>
  <w:style w:type="table" w:styleId="TableGrid">
    <w:name w:val="Table Grid"/>
    <w:basedOn w:val="TableNormal"/>
    <w:uiPriority w:val="59"/>
    <w:rsid w:val="009A7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5A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A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A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A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A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0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06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DF3"/>
  </w:style>
  <w:style w:type="paragraph" w:styleId="Footer">
    <w:name w:val="footer"/>
    <w:basedOn w:val="Normal"/>
    <w:link w:val="FooterChar"/>
    <w:uiPriority w:val="99"/>
    <w:unhideWhenUsed/>
    <w:rsid w:val="00025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DF3"/>
  </w:style>
  <w:style w:type="table" w:styleId="TableGrid">
    <w:name w:val="Table Grid"/>
    <w:basedOn w:val="TableNormal"/>
    <w:uiPriority w:val="59"/>
    <w:rsid w:val="009A7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5A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A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A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A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A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'Q1'!$Y$6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'Q1'!$Y$7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'Q1'!$Z$6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'Q1'!$Z$7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"/>
          <c:order val="2"/>
          <c:tx>
            <c:strRef>
              <c:f>'Q1'!$AA$6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'Q1'!$AA$7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9990272"/>
        <c:axId val="109991808"/>
      </c:barChart>
      <c:catAx>
        <c:axId val="109990272"/>
        <c:scaling>
          <c:orientation val="minMax"/>
        </c:scaling>
        <c:delete val="1"/>
        <c:axPos val="l"/>
        <c:majorTickMark val="out"/>
        <c:minorTickMark val="none"/>
        <c:tickLblPos val="nextTo"/>
        <c:crossAx val="109991808"/>
        <c:crosses val="autoZero"/>
        <c:auto val="1"/>
        <c:lblAlgn val="ctr"/>
        <c:lblOffset val="100"/>
        <c:noMultiLvlLbl val="0"/>
      </c:catAx>
      <c:valAx>
        <c:axId val="109991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99902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Q8b!$Y$4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Q8b!$Y$5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</c:ser>
        <c:ser>
          <c:idx val="1"/>
          <c:order val="1"/>
          <c:tx>
            <c:strRef>
              <c:f>Q8b!$Z$4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Q8b!$Z$5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Q8b!$AA$4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Q8b!$AA$5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8189824"/>
        <c:axId val="218191360"/>
      </c:barChart>
      <c:catAx>
        <c:axId val="218189824"/>
        <c:scaling>
          <c:orientation val="minMax"/>
        </c:scaling>
        <c:delete val="1"/>
        <c:axPos val="l"/>
        <c:majorTickMark val="out"/>
        <c:minorTickMark val="none"/>
        <c:tickLblPos val="nextTo"/>
        <c:crossAx val="218191360"/>
        <c:crosses val="autoZero"/>
        <c:auto val="1"/>
        <c:lblAlgn val="ctr"/>
        <c:lblOffset val="100"/>
        <c:noMultiLvlLbl val="0"/>
      </c:catAx>
      <c:valAx>
        <c:axId val="2181913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8189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'Q9'!$X$4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'Q9'!$X$5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1"/>
          <c:order val="1"/>
          <c:tx>
            <c:strRef>
              <c:f>'Q9'!$Y$4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'Q9'!$Y$5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'Q9'!$Z$4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'Q9'!$Z$5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26619776"/>
        <c:axId val="226621312"/>
      </c:barChart>
      <c:catAx>
        <c:axId val="226619776"/>
        <c:scaling>
          <c:orientation val="minMax"/>
        </c:scaling>
        <c:delete val="1"/>
        <c:axPos val="l"/>
        <c:majorTickMark val="out"/>
        <c:minorTickMark val="none"/>
        <c:tickLblPos val="nextTo"/>
        <c:crossAx val="226621312"/>
        <c:crosses val="autoZero"/>
        <c:auto val="1"/>
        <c:lblAlgn val="ctr"/>
        <c:lblOffset val="100"/>
        <c:noMultiLvlLbl val="0"/>
      </c:catAx>
      <c:valAx>
        <c:axId val="226621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26619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'Q2'!$Y$3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val>
            <c:numRef>
              <c:f>'Q2'!$Y$4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1"/>
          <c:order val="1"/>
          <c:tx>
            <c:strRef>
              <c:f>'Q2'!$Z$3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val>
            <c:numRef>
              <c:f>'Q2'!$Z$4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'Q2'!$AA$3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'Q2'!$AA$4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0166400"/>
        <c:axId val="110167936"/>
      </c:barChart>
      <c:catAx>
        <c:axId val="110166400"/>
        <c:scaling>
          <c:orientation val="minMax"/>
        </c:scaling>
        <c:delete val="1"/>
        <c:axPos val="l"/>
        <c:majorTickMark val="out"/>
        <c:minorTickMark val="none"/>
        <c:tickLblPos val="nextTo"/>
        <c:crossAx val="110167936"/>
        <c:crosses val="autoZero"/>
        <c:auto val="1"/>
        <c:lblAlgn val="ctr"/>
        <c:lblOffset val="100"/>
        <c:noMultiLvlLbl val="0"/>
      </c:catAx>
      <c:valAx>
        <c:axId val="110167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01664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Q3a!$W$4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Q3a!$W$5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1"/>
          <c:order val="1"/>
          <c:tx>
            <c:strRef>
              <c:f>Q3a!$X$4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Q3a!$X$5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2"/>
          <c:order val="2"/>
          <c:tx>
            <c:strRef>
              <c:f>Q3a!$Y$4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19%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Q3a!$Y$5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6071168"/>
        <c:axId val="126072704"/>
      </c:barChart>
      <c:catAx>
        <c:axId val="126071168"/>
        <c:scaling>
          <c:orientation val="minMax"/>
        </c:scaling>
        <c:delete val="1"/>
        <c:axPos val="l"/>
        <c:majorTickMark val="out"/>
        <c:minorTickMark val="none"/>
        <c:tickLblPos val="nextTo"/>
        <c:crossAx val="126072704"/>
        <c:crosses val="autoZero"/>
        <c:auto val="1"/>
        <c:lblAlgn val="ctr"/>
        <c:lblOffset val="100"/>
        <c:noMultiLvlLbl val="0"/>
      </c:catAx>
      <c:valAx>
        <c:axId val="126072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60711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Q3b!$W$5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Q3b!$W$6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1"/>
          <c:order val="1"/>
          <c:tx>
            <c:strRef>
              <c:f>Q3b!$X$5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Q3b!$X$6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2"/>
          <c:order val="2"/>
          <c:tx>
            <c:strRef>
              <c:f>Q3b!$Y$5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22%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Q3b!$Y$6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7414656"/>
        <c:axId val="127416192"/>
      </c:barChart>
      <c:catAx>
        <c:axId val="127414656"/>
        <c:scaling>
          <c:orientation val="minMax"/>
        </c:scaling>
        <c:delete val="1"/>
        <c:axPos val="l"/>
        <c:majorTickMark val="out"/>
        <c:minorTickMark val="none"/>
        <c:tickLblPos val="nextTo"/>
        <c:crossAx val="127416192"/>
        <c:crosses val="autoZero"/>
        <c:auto val="1"/>
        <c:lblAlgn val="ctr"/>
        <c:lblOffset val="100"/>
        <c:noMultiLvlLbl val="0"/>
      </c:catAx>
      <c:valAx>
        <c:axId val="127416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74146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'Q4'!$Y$4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'Q4'!$Y$5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</c:ser>
        <c:ser>
          <c:idx val="1"/>
          <c:order val="1"/>
          <c:tx>
            <c:strRef>
              <c:f>'Q4'!$Z$4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'Q4'!$Z$5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'Q4'!$AA$4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'Q4'!$AA$5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9106304"/>
        <c:axId val="129107840"/>
      </c:barChart>
      <c:catAx>
        <c:axId val="129106304"/>
        <c:scaling>
          <c:orientation val="minMax"/>
        </c:scaling>
        <c:delete val="1"/>
        <c:axPos val="l"/>
        <c:majorTickMark val="out"/>
        <c:minorTickMark val="none"/>
        <c:tickLblPos val="nextTo"/>
        <c:crossAx val="129107840"/>
        <c:crosses val="autoZero"/>
        <c:auto val="1"/>
        <c:lblAlgn val="ctr"/>
        <c:lblOffset val="100"/>
        <c:noMultiLvlLbl val="0"/>
      </c:catAx>
      <c:valAx>
        <c:axId val="129107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9106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'Q5'!$X$3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'Q5'!$X$4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1"/>
          <c:order val="1"/>
          <c:tx>
            <c:strRef>
              <c:f>'Q5'!$Y$3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'Q5'!$Y$4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2"/>
          <c:order val="2"/>
          <c:tx>
            <c:strRef>
              <c:f>'Q5'!$Z$3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'Q5'!$Z$4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4961408"/>
        <c:axId val="174962944"/>
      </c:barChart>
      <c:catAx>
        <c:axId val="174961408"/>
        <c:scaling>
          <c:orientation val="minMax"/>
        </c:scaling>
        <c:delete val="1"/>
        <c:axPos val="l"/>
        <c:majorTickMark val="out"/>
        <c:minorTickMark val="none"/>
        <c:tickLblPos val="nextTo"/>
        <c:crossAx val="174962944"/>
        <c:crosses val="autoZero"/>
        <c:auto val="1"/>
        <c:lblAlgn val="ctr"/>
        <c:lblOffset val="100"/>
        <c:noMultiLvlLbl val="0"/>
      </c:catAx>
      <c:valAx>
        <c:axId val="174962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961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'Q6'!$Y$4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'Q6'!$Y$5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</c:ser>
        <c:ser>
          <c:idx val="1"/>
          <c:order val="1"/>
          <c:tx>
            <c:strRef>
              <c:f>'Q6'!$Z$4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'Q6'!$Z$5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2"/>
          <c:order val="2"/>
          <c:tx>
            <c:strRef>
              <c:f>'Q6'!$AA$4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'Q6'!$AA$5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6116480"/>
        <c:axId val="176118016"/>
      </c:barChart>
      <c:catAx>
        <c:axId val="176116480"/>
        <c:scaling>
          <c:orientation val="minMax"/>
        </c:scaling>
        <c:delete val="1"/>
        <c:axPos val="l"/>
        <c:majorTickMark val="out"/>
        <c:minorTickMark val="none"/>
        <c:tickLblPos val="nextTo"/>
        <c:crossAx val="176118016"/>
        <c:crosses val="autoZero"/>
        <c:auto val="1"/>
        <c:lblAlgn val="ctr"/>
        <c:lblOffset val="100"/>
        <c:noMultiLvlLbl val="0"/>
      </c:catAx>
      <c:valAx>
        <c:axId val="176118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116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'Q7'!$AA$4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58%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'Q7'!$AA$5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</c:ser>
        <c:ser>
          <c:idx val="1"/>
          <c:order val="1"/>
          <c:tx>
            <c:strRef>
              <c:f>'Q7'!$AB$4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'Q7'!$AB$5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2"/>
          <c:order val="2"/>
          <c:tx>
            <c:strRef>
              <c:f>'Q7'!$AC$4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'Q7'!$AC$5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5509888"/>
        <c:axId val="175511424"/>
      </c:barChart>
      <c:catAx>
        <c:axId val="175509888"/>
        <c:scaling>
          <c:orientation val="minMax"/>
        </c:scaling>
        <c:delete val="1"/>
        <c:axPos val="l"/>
        <c:majorTickMark val="out"/>
        <c:minorTickMark val="none"/>
        <c:tickLblPos val="nextTo"/>
        <c:crossAx val="175511424"/>
        <c:crosses val="autoZero"/>
        <c:auto val="1"/>
        <c:lblAlgn val="ctr"/>
        <c:lblOffset val="100"/>
        <c:noMultiLvlLbl val="0"/>
      </c:catAx>
      <c:valAx>
        <c:axId val="175511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509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Q8a!$Y$4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Q8a!$Y$5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1"/>
          <c:order val="1"/>
          <c:tx>
            <c:strRef>
              <c:f>Q8a!$Z$4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Q8a!$Z$5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2"/>
          <c:order val="2"/>
          <c:tx>
            <c:strRef>
              <c:f>Q8a!$AA$4</c:f>
              <c:strCache>
                <c:ptCount val="1"/>
                <c:pt idx="0">
                  <c:v>Neither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Q8a!$AA$5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8276224"/>
        <c:axId val="218277760"/>
      </c:barChart>
      <c:catAx>
        <c:axId val="218276224"/>
        <c:scaling>
          <c:orientation val="minMax"/>
        </c:scaling>
        <c:delete val="1"/>
        <c:axPos val="l"/>
        <c:majorTickMark val="out"/>
        <c:minorTickMark val="none"/>
        <c:tickLblPos val="nextTo"/>
        <c:crossAx val="218277760"/>
        <c:crosses val="autoZero"/>
        <c:auto val="1"/>
        <c:lblAlgn val="ctr"/>
        <c:lblOffset val="100"/>
        <c:noMultiLvlLbl val="0"/>
      </c:catAx>
      <c:valAx>
        <c:axId val="218277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8276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Smith</dc:creator>
  <cp:lastModifiedBy>Lucy Rumble</cp:lastModifiedBy>
  <cp:revision>2</cp:revision>
  <cp:lastPrinted>2016-09-14T13:31:00Z</cp:lastPrinted>
  <dcterms:created xsi:type="dcterms:W3CDTF">2017-12-19T14:46:00Z</dcterms:created>
  <dcterms:modified xsi:type="dcterms:W3CDTF">2017-12-19T14:46:00Z</dcterms:modified>
</cp:coreProperties>
</file>