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Pr="00785776" w:rsidRDefault="00593DE7" w:rsidP="00593DE7">
      <w:pPr>
        <w:rPr>
          <w:b/>
          <w:sz w:val="32"/>
          <w:szCs w:val="60"/>
        </w:rPr>
      </w:pPr>
      <w:r>
        <w:rPr>
          <w:b/>
          <w:sz w:val="32"/>
          <w:szCs w:val="60"/>
        </w:rPr>
        <w:t xml:space="preserve">Public Consultation on the Warwickshire County Council </w:t>
      </w:r>
      <w:r w:rsidR="00B37BE5">
        <w:rPr>
          <w:b/>
          <w:sz w:val="32"/>
          <w:szCs w:val="60"/>
        </w:rPr>
        <w:t>SEND &amp; Inclusion</w:t>
      </w:r>
      <w:r>
        <w:rPr>
          <w:b/>
          <w:sz w:val="32"/>
          <w:szCs w:val="60"/>
        </w:rPr>
        <w:t xml:space="preserve"> Strategy 201</w:t>
      </w:r>
      <w:r w:rsidR="00B37BE5">
        <w:rPr>
          <w:b/>
          <w:sz w:val="32"/>
          <w:szCs w:val="60"/>
        </w:rPr>
        <w:t>9</w:t>
      </w:r>
      <w:r>
        <w:rPr>
          <w:b/>
          <w:sz w:val="32"/>
          <w:szCs w:val="60"/>
        </w:rPr>
        <w:t xml:space="preserve"> - 2023</w:t>
      </w:r>
    </w:p>
    <w:p w:rsidR="00593DE7" w:rsidRDefault="00593DE7" w:rsidP="00593DE7">
      <w:pPr>
        <w:widowControl w:val="0"/>
        <w:rPr>
          <w:b/>
          <w:sz w:val="28"/>
          <w:szCs w:val="28"/>
        </w:rPr>
      </w:pPr>
    </w:p>
    <w:p w:rsidR="00593DE7" w:rsidRPr="00785776" w:rsidRDefault="003D273F" w:rsidP="00593DE7">
      <w:pPr>
        <w:widowControl w:val="0"/>
        <w:rPr>
          <w:sz w:val="32"/>
          <w:szCs w:val="54"/>
        </w:rPr>
      </w:pPr>
      <w:r>
        <w:rPr>
          <w:sz w:val="32"/>
          <w:szCs w:val="54"/>
        </w:rPr>
        <w:t>12</w:t>
      </w:r>
      <w:r w:rsidR="00E13492" w:rsidRPr="00E13492">
        <w:rPr>
          <w:sz w:val="32"/>
          <w:szCs w:val="54"/>
          <w:vertAlign w:val="superscript"/>
        </w:rPr>
        <w:t>th</w:t>
      </w:r>
      <w:r w:rsidR="00E13492">
        <w:rPr>
          <w:sz w:val="32"/>
          <w:szCs w:val="54"/>
        </w:rPr>
        <w:t xml:space="preserve"> November</w:t>
      </w:r>
      <w:r w:rsidR="00B37BE5">
        <w:rPr>
          <w:sz w:val="32"/>
          <w:szCs w:val="54"/>
        </w:rPr>
        <w:t xml:space="preserve"> 2018</w:t>
      </w:r>
      <w:r w:rsidR="00593DE7">
        <w:rPr>
          <w:sz w:val="32"/>
          <w:szCs w:val="54"/>
        </w:rPr>
        <w:t xml:space="preserve"> – </w:t>
      </w:r>
      <w:r>
        <w:rPr>
          <w:sz w:val="32"/>
          <w:szCs w:val="54"/>
        </w:rPr>
        <w:t>21</w:t>
      </w:r>
      <w:r w:rsidR="0010060F">
        <w:rPr>
          <w:sz w:val="32"/>
          <w:szCs w:val="54"/>
          <w:vertAlign w:val="superscript"/>
        </w:rPr>
        <w:t>st</w:t>
      </w:r>
      <w:r w:rsidR="00E13492">
        <w:rPr>
          <w:sz w:val="32"/>
          <w:szCs w:val="54"/>
        </w:rPr>
        <w:t xml:space="preserve"> </w:t>
      </w:r>
      <w:r w:rsidR="00B37BE5">
        <w:rPr>
          <w:sz w:val="32"/>
          <w:szCs w:val="54"/>
        </w:rPr>
        <w:t xml:space="preserve">December </w:t>
      </w:r>
      <w:r w:rsidR="00593DE7">
        <w:rPr>
          <w:sz w:val="32"/>
          <w:szCs w:val="54"/>
        </w:rPr>
        <w:t>2018</w:t>
      </w:r>
    </w:p>
    <w:p w:rsidR="00593DE7" w:rsidRDefault="00593DE7">
      <w:pPr>
        <w:pBdr>
          <w:top w:val="none" w:sz="0" w:space="0" w:color="auto"/>
          <w:left w:val="none" w:sz="0" w:space="0" w:color="auto"/>
          <w:bottom w:val="none" w:sz="0" w:space="0" w:color="auto"/>
          <w:right w:val="none" w:sz="0" w:space="0" w:color="auto"/>
          <w:between w:val="none" w:sz="0" w:space="0" w:color="auto"/>
        </w:pBdr>
        <w:spacing w:after="200"/>
        <w:rPr>
          <w:b/>
          <w:sz w:val="32"/>
          <w:szCs w:val="6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p>
    <w:p w:rsidR="00923AFD" w:rsidRDefault="00923AFD" w:rsidP="00923AFD">
      <w:pPr>
        <w:pStyle w:val="NormalWeb"/>
        <w:spacing w:before="120" w:beforeAutospacing="0" w:after="120" w:afterAutospacing="0"/>
        <w:jc w:val="both"/>
        <w:rPr>
          <w:rFonts w:ascii="Arial" w:hAnsi="Arial" w:cs="Arial"/>
          <w:b/>
          <w:bCs/>
          <w:color w:val="000000"/>
        </w:rPr>
      </w:pPr>
      <w:r w:rsidRPr="00923AFD">
        <w:rPr>
          <w:rFonts w:ascii="Arial" w:hAnsi="Arial" w:cs="Arial"/>
          <w:b/>
          <w:bCs/>
          <w:color w:val="000000"/>
        </w:rPr>
        <w:t>Version: 0.</w:t>
      </w:r>
      <w:r w:rsidR="0010060F">
        <w:rPr>
          <w:rFonts w:ascii="Arial" w:hAnsi="Arial" w:cs="Arial"/>
          <w:b/>
          <w:bCs/>
          <w:color w:val="000000"/>
        </w:rPr>
        <w:t>3</w:t>
      </w:r>
    </w:p>
    <w:p w:rsidR="00923AFD" w:rsidRPr="00923AFD" w:rsidRDefault="00923AFD" w:rsidP="00923AFD">
      <w:pPr>
        <w:pStyle w:val="NormalWeb"/>
        <w:spacing w:before="120" w:beforeAutospacing="0" w:after="120" w:afterAutospacing="0"/>
        <w:jc w:val="both"/>
        <w:rPr>
          <w:rFonts w:ascii="Arial" w:hAnsi="Arial" w:cs="Arial"/>
        </w:rPr>
      </w:pPr>
      <w:r w:rsidRPr="00923AFD">
        <w:rPr>
          <w:rFonts w:ascii="Arial" w:hAnsi="Arial" w:cs="Arial"/>
          <w:b/>
          <w:bCs/>
          <w:color w:val="000000"/>
        </w:rPr>
        <w:t xml:space="preserve">Date Issue: </w:t>
      </w:r>
      <w:r w:rsidR="0010060F">
        <w:rPr>
          <w:rFonts w:ascii="Arial" w:hAnsi="Arial" w:cs="Arial"/>
          <w:b/>
          <w:bCs/>
          <w:color w:val="000000"/>
        </w:rPr>
        <w:t>12/11</w:t>
      </w:r>
      <w:r>
        <w:rPr>
          <w:rFonts w:ascii="Arial" w:hAnsi="Arial" w:cs="Arial"/>
          <w:b/>
          <w:bCs/>
          <w:color w:val="000000"/>
        </w:rPr>
        <w:t>/2018</w:t>
      </w:r>
    </w:p>
    <w:p w:rsidR="00923AFD" w:rsidRPr="00923AFD" w:rsidRDefault="00923AFD" w:rsidP="00923AFD">
      <w:pPr>
        <w:pStyle w:val="NormalWeb"/>
        <w:spacing w:before="120" w:beforeAutospacing="0" w:after="120" w:afterAutospacing="0"/>
        <w:jc w:val="both"/>
        <w:rPr>
          <w:rFonts w:ascii="Arial" w:hAnsi="Arial" w:cs="Arial"/>
        </w:rPr>
      </w:pPr>
      <w:r w:rsidRPr="00923AFD">
        <w:rPr>
          <w:rFonts w:ascii="Arial" w:hAnsi="Arial" w:cs="Arial"/>
          <w:b/>
          <w:bCs/>
          <w:color w:val="000000"/>
        </w:rPr>
        <w:t xml:space="preserve">Author / Team: </w:t>
      </w:r>
      <w:r>
        <w:rPr>
          <w:rFonts w:ascii="Arial" w:hAnsi="Arial" w:cs="Arial"/>
          <w:b/>
          <w:bCs/>
          <w:color w:val="000000"/>
        </w:rPr>
        <w:t>Ross Caws</w:t>
      </w:r>
    </w:p>
    <w:p w:rsidR="00923AFD" w:rsidRPr="00923AFD" w:rsidRDefault="00923AFD" w:rsidP="00923AFD">
      <w:pPr>
        <w:pStyle w:val="NormalWeb"/>
        <w:spacing w:before="120" w:beforeAutospacing="0" w:after="120" w:afterAutospacing="0"/>
        <w:jc w:val="both"/>
        <w:rPr>
          <w:rFonts w:ascii="Arial" w:hAnsi="Arial" w:cs="Arial"/>
        </w:rPr>
      </w:pPr>
      <w:r w:rsidRPr="00923AFD">
        <w:rPr>
          <w:rFonts w:ascii="Arial" w:hAnsi="Arial" w:cs="Arial"/>
          <w:b/>
          <w:bCs/>
          <w:color w:val="000000"/>
        </w:rPr>
        <w:t>Protective Marking: Internal</w:t>
      </w:r>
    </w:p>
    <w:p w:rsidR="00593DE7" w:rsidRPr="00923AFD" w:rsidRDefault="00593DE7">
      <w:pPr>
        <w:pBdr>
          <w:top w:val="none" w:sz="0" w:space="0" w:color="auto"/>
          <w:left w:val="none" w:sz="0" w:space="0" w:color="auto"/>
          <w:bottom w:val="none" w:sz="0" w:space="0" w:color="auto"/>
          <w:right w:val="none" w:sz="0" w:space="0" w:color="auto"/>
          <w:between w:val="none" w:sz="0" w:space="0" w:color="auto"/>
        </w:pBdr>
        <w:spacing w:after="200"/>
        <w:rPr>
          <w:b/>
          <w:sz w:val="32"/>
          <w:szCs w:val="60"/>
        </w:rPr>
      </w:pPr>
    </w:p>
    <w:p w:rsidR="00923AFD" w:rsidRDefault="00923AFD">
      <w:pPr>
        <w:pBdr>
          <w:top w:val="none" w:sz="0" w:space="0" w:color="auto"/>
          <w:left w:val="none" w:sz="0" w:space="0" w:color="auto"/>
          <w:bottom w:val="none" w:sz="0" w:space="0" w:color="auto"/>
          <w:right w:val="none" w:sz="0" w:space="0" w:color="auto"/>
          <w:between w:val="none" w:sz="0" w:space="0" w:color="auto"/>
        </w:pBdr>
        <w:spacing w:after="200"/>
        <w:rPr>
          <w:b/>
          <w:sz w:val="32"/>
          <w:szCs w:val="60"/>
        </w:rPr>
      </w:pPr>
      <w:r>
        <w:rPr>
          <w:b/>
          <w:sz w:val="32"/>
          <w:szCs w:val="60"/>
        </w:rPr>
        <w:br w:type="page"/>
      </w:r>
    </w:p>
    <w:p w:rsidR="00593DE7" w:rsidRPr="00785776" w:rsidRDefault="00593DE7" w:rsidP="00593DE7">
      <w:pPr>
        <w:rPr>
          <w:b/>
          <w:sz w:val="32"/>
          <w:szCs w:val="60"/>
        </w:rPr>
      </w:pPr>
      <w:r>
        <w:rPr>
          <w:b/>
          <w:sz w:val="32"/>
          <w:szCs w:val="60"/>
        </w:rPr>
        <w:lastRenderedPageBreak/>
        <w:t xml:space="preserve">Public Consultation on the Warwickshire County Council </w:t>
      </w:r>
      <w:r w:rsidR="00B37BE5">
        <w:rPr>
          <w:b/>
          <w:sz w:val="32"/>
          <w:szCs w:val="60"/>
        </w:rPr>
        <w:t>SEND &amp; Inclusion</w:t>
      </w:r>
      <w:r>
        <w:rPr>
          <w:b/>
          <w:sz w:val="32"/>
          <w:szCs w:val="60"/>
        </w:rPr>
        <w:t xml:space="preserve"> Strategy 201</w:t>
      </w:r>
      <w:r w:rsidR="00B37BE5">
        <w:rPr>
          <w:b/>
          <w:sz w:val="32"/>
          <w:szCs w:val="60"/>
        </w:rPr>
        <w:t>9</w:t>
      </w:r>
      <w:r>
        <w:rPr>
          <w:b/>
          <w:sz w:val="32"/>
          <w:szCs w:val="60"/>
        </w:rPr>
        <w:t xml:space="preserve"> - 2023</w:t>
      </w:r>
    </w:p>
    <w:p w:rsidR="00593DE7" w:rsidRDefault="00593DE7" w:rsidP="00593DE7">
      <w:pPr>
        <w:widowControl w:val="0"/>
        <w:rPr>
          <w:sz w:val="24"/>
          <w:szCs w:val="24"/>
        </w:rPr>
      </w:pPr>
    </w:p>
    <w:p w:rsidR="00593DE7" w:rsidRPr="00F35BBC" w:rsidRDefault="00593DE7" w:rsidP="00593DE7">
      <w:pPr>
        <w:widowControl w:val="0"/>
        <w:rPr>
          <w:b/>
          <w:sz w:val="28"/>
          <w:szCs w:val="24"/>
        </w:rPr>
      </w:pPr>
      <w:r w:rsidRPr="00F35BBC">
        <w:rPr>
          <w:b/>
          <w:sz w:val="28"/>
          <w:szCs w:val="24"/>
        </w:rPr>
        <w:t xml:space="preserve">What is </w:t>
      </w:r>
      <w:r>
        <w:rPr>
          <w:b/>
          <w:sz w:val="28"/>
          <w:szCs w:val="24"/>
        </w:rPr>
        <w:t>this consultation about</w:t>
      </w:r>
      <w:r w:rsidRPr="00F35BBC">
        <w:rPr>
          <w:b/>
          <w:sz w:val="28"/>
          <w:szCs w:val="24"/>
        </w:rPr>
        <w: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It is time to update the Warwickshire County Council </w:t>
      </w:r>
      <w:r w:rsidR="006412D3">
        <w:rPr>
          <w:sz w:val="24"/>
          <w:szCs w:val="24"/>
        </w:rPr>
        <w:t>Special Educational Needs and Disabilities (</w:t>
      </w:r>
      <w:r w:rsidR="00B37BE5">
        <w:rPr>
          <w:sz w:val="24"/>
          <w:szCs w:val="24"/>
        </w:rPr>
        <w:t>SEND</w:t>
      </w:r>
      <w:r w:rsidR="006412D3">
        <w:rPr>
          <w:sz w:val="24"/>
          <w:szCs w:val="24"/>
        </w:rPr>
        <w:t>)</w:t>
      </w:r>
      <w:r w:rsidR="00B37BE5">
        <w:rPr>
          <w:sz w:val="24"/>
          <w:szCs w:val="24"/>
        </w:rPr>
        <w:t xml:space="preserve"> &amp; Inclusion</w:t>
      </w:r>
      <w:r>
        <w:rPr>
          <w:sz w:val="24"/>
          <w:szCs w:val="24"/>
        </w:rPr>
        <w:t xml:space="preserve"> Strategy so that it reflects current challenges. An overarching vision for education in Warwickshire </w:t>
      </w:r>
      <w:r w:rsidR="00B37BE5">
        <w:rPr>
          <w:sz w:val="24"/>
          <w:szCs w:val="24"/>
        </w:rPr>
        <w:t>has recently been set out in the Education Strategy, approved by the Council</w:t>
      </w:r>
      <w:r>
        <w:rPr>
          <w:sz w:val="24"/>
          <w:szCs w:val="24"/>
        </w:rPr>
        <w:t>.</w:t>
      </w:r>
    </w:p>
    <w:p w:rsidR="00593DE7" w:rsidRDefault="00593DE7" w:rsidP="00593DE7">
      <w:pPr>
        <w:widowControl w:val="0"/>
        <w:rPr>
          <w:sz w:val="24"/>
          <w:szCs w:val="24"/>
        </w:rPr>
      </w:pPr>
    </w:p>
    <w:p w:rsidR="00593DE7" w:rsidRDefault="00B37BE5" w:rsidP="00593DE7">
      <w:pPr>
        <w:widowControl w:val="0"/>
        <w:rPr>
          <w:sz w:val="24"/>
          <w:szCs w:val="24"/>
        </w:rPr>
      </w:pPr>
      <w:r>
        <w:rPr>
          <w:sz w:val="24"/>
          <w:szCs w:val="24"/>
        </w:rPr>
        <w:t xml:space="preserve">The strategy </w:t>
      </w:r>
      <w:r w:rsidR="00593DE7">
        <w:rPr>
          <w:sz w:val="24"/>
          <w:szCs w:val="24"/>
        </w:rPr>
        <w:t>will have one uniting and overarching purpose: to improve educational outcomes, and thus the life chances, of learners</w:t>
      </w:r>
      <w:r>
        <w:rPr>
          <w:sz w:val="24"/>
          <w:szCs w:val="24"/>
        </w:rPr>
        <w:t xml:space="preserve"> with SEND</w:t>
      </w:r>
      <w:r w:rsidR="00593DE7">
        <w:rPr>
          <w:sz w:val="24"/>
          <w:szCs w:val="24"/>
        </w:rPr>
        <w:t xml:space="preserve"> in Warwickshire.</w:t>
      </w:r>
    </w:p>
    <w:p w:rsidR="00593DE7" w:rsidRDefault="00593DE7" w:rsidP="00593DE7">
      <w:pPr>
        <w:widowControl w:val="0"/>
        <w:rPr>
          <w:sz w:val="24"/>
          <w:szCs w:val="24"/>
        </w:rPr>
      </w:pPr>
    </w:p>
    <w:p w:rsidR="006412D3" w:rsidRPr="006412D3" w:rsidRDefault="006412D3" w:rsidP="006412D3">
      <w:pPr>
        <w:rPr>
          <w:sz w:val="24"/>
        </w:rPr>
      </w:pPr>
      <w:r w:rsidRPr="006412D3">
        <w:rPr>
          <w:sz w:val="24"/>
        </w:rPr>
        <w:t xml:space="preserve">The aim of this strategy is to turn high aspirations for our learners with SEND into a reality. All children and young people grow up to become adults and need to be equipped to live in a diverse and challenging society. Whatever their ability, they need to have the opportunity of employment, to be able to take part in their local community, to assess and take appropriate risks, and to live as independently as possible. </w:t>
      </w:r>
    </w:p>
    <w:p w:rsidR="006412D3" w:rsidRPr="006412D3" w:rsidRDefault="006412D3" w:rsidP="00593DE7">
      <w:pPr>
        <w:widowControl w:val="0"/>
        <w:rPr>
          <w:sz w:val="28"/>
          <w:szCs w:val="24"/>
        </w:rPr>
      </w:pPr>
    </w:p>
    <w:p w:rsidR="00593DE7" w:rsidRPr="00D73648" w:rsidRDefault="00B37BE5" w:rsidP="00593DE7">
      <w:pPr>
        <w:widowControl w:val="0"/>
        <w:rPr>
          <w:sz w:val="24"/>
          <w:szCs w:val="24"/>
        </w:rPr>
      </w:pPr>
      <w:r>
        <w:rPr>
          <w:sz w:val="24"/>
          <w:szCs w:val="24"/>
        </w:rPr>
        <w:t xml:space="preserve">Within the SEND &amp; Inclusion </w:t>
      </w:r>
      <w:r w:rsidRPr="00D73648">
        <w:rPr>
          <w:sz w:val="24"/>
          <w:szCs w:val="24"/>
        </w:rPr>
        <w:t>Strategy</w:t>
      </w:r>
      <w:r>
        <w:rPr>
          <w:sz w:val="24"/>
          <w:szCs w:val="24"/>
        </w:rPr>
        <w:t xml:space="preserve"> there is a particular challenge to schools and academies in Warwickshire to ensure that they are promoting inclusive practice for learners with SEND, demonstrating their ‘best endeavours’ and meeting the needs of all learners. </w:t>
      </w:r>
    </w:p>
    <w:p w:rsidR="00593DE7" w:rsidRPr="00D73648"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Anyone who is interested can comment on the draft strategy. Responses are invited </w:t>
      </w:r>
      <w:r w:rsidRPr="00D73648">
        <w:rPr>
          <w:sz w:val="24"/>
          <w:szCs w:val="24"/>
        </w:rPr>
        <w:t>from a range of partners and stakeholders to includ</w:t>
      </w:r>
      <w:r>
        <w:rPr>
          <w:sz w:val="24"/>
          <w:szCs w:val="24"/>
        </w:rPr>
        <w:t>e</w:t>
      </w:r>
      <w:r w:rsidRPr="00D73648">
        <w:rPr>
          <w:sz w:val="24"/>
          <w:szCs w:val="24"/>
        </w:rPr>
        <w:t xml:space="preserve"> parents and </w:t>
      </w:r>
      <w:r w:rsidR="00B37BE5">
        <w:rPr>
          <w:sz w:val="24"/>
          <w:szCs w:val="24"/>
        </w:rPr>
        <w:t>learners</w:t>
      </w:r>
      <w:r w:rsidRPr="00D73648">
        <w:rPr>
          <w:sz w:val="24"/>
          <w:szCs w:val="24"/>
        </w:rPr>
        <w:t>, WCC</w:t>
      </w:r>
      <w:r>
        <w:rPr>
          <w:sz w:val="24"/>
          <w:szCs w:val="24"/>
        </w:rPr>
        <w:t xml:space="preserve"> colleagues, </w:t>
      </w:r>
      <w:r w:rsidR="00B37BE5">
        <w:rPr>
          <w:sz w:val="24"/>
          <w:szCs w:val="24"/>
        </w:rPr>
        <w:t xml:space="preserve">health and social care professionals, </w:t>
      </w:r>
      <w:r>
        <w:rPr>
          <w:sz w:val="24"/>
          <w:szCs w:val="24"/>
        </w:rPr>
        <w:t xml:space="preserve">schools, colleges, early </w:t>
      </w:r>
      <w:proofErr w:type="gramStart"/>
      <w:r>
        <w:rPr>
          <w:sz w:val="24"/>
          <w:szCs w:val="24"/>
        </w:rPr>
        <w:t>years</w:t>
      </w:r>
      <w:proofErr w:type="gramEnd"/>
      <w:r>
        <w:rPr>
          <w:sz w:val="24"/>
          <w:szCs w:val="24"/>
        </w:rPr>
        <w:t xml:space="preserve"> providers</w:t>
      </w:r>
      <w:r w:rsidR="00B37BE5">
        <w:rPr>
          <w:sz w:val="24"/>
          <w:szCs w:val="24"/>
        </w:rPr>
        <w:t xml:space="preserve"> and</w:t>
      </w:r>
      <w:r>
        <w:rPr>
          <w:sz w:val="24"/>
          <w:szCs w:val="24"/>
        </w:rPr>
        <w:t xml:space="preserve"> </w:t>
      </w:r>
      <w:r w:rsidR="00B37BE5">
        <w:rPr>
          <w:sz w:val="24"/>
          <w:szCs w:val="24"/>
        </w:rPr>
        <w:t>parent and carer groups</w:t>
      </w:r>
      <w:r>
        <w:rPr>
          <w:sz w:val="24"/>
          <w:szCs w:val="24"/>
        </w:rPr>
        <w: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The consultation will inform the final decision about the vision and key targets for the new </w:t>
      </w:r>
      <w:r w:rsidR="00B37BE5">
        <w:rPr>
          <w:sz w:val="24"/>
          <w:szCs w:val="24"/>
        </w:rPr>
        <w:t>SEND &amp; Inclusion</w:t>
      </w:r>
      <w:r>
        <w:rPr>
          <w:sz w:val="24"/>
          <w:szCs w:val="24"/>
        </w:rPr>
        <w:t xml:space="preserve"> Strategy 201</w:t>
      </w:r>
      <w:r w:rsidR="00D57A67">
        <w:rPr>
          <w:sz w:val="24"/>
          <w:szCs w:val="24"/>
        </w:rPr>
        <w:t>9</w:t>
      </w:r>
      <w:r>
        <w:rPr>
          <w:sz w:val="24"/>
          <w:szCs w:val="24"/>
        </w:rPr>
        <w:t xml:space="preserve">– 2023. </w:t>
      </w:r>
      <w:proofErr w:type="gramStart"/>
      <w:r w:rsidR="00D57A67">
        <w:rPr>
          <w:sz w:val="24"/>
          <w:szCs w:val="24"/>
        </w:rPr>
        <w:t xml:space="preserve">If </w:t>
      </w:r>
      <w:r w:rsidR="002C56D8">
        <w:rPr>
          <w:sz w:val="24"/>
          <w:szCs w:val="24"/>
        </w:rPr>
        <w:t>approved the</w:t>
      </w:r>
      <w:r>
        <w:rPr>
          <w:sz w:val="24"/>
          <w:szCs w:val="24"/>
        </w:rPr>
        <w:t xml:space="preserve"> strategy will be implemented from </w:t>
      </w:r>
      <w:r w:rsidR="00B37BE5">
        <w:rPr>
          <w:sz w:val="24"/>
          <w:szCs w:val="24"/>
        </w:rPr>
        <w:t>1</w:t>
      </w:r>
      <w:r w:rsidR="00B37BE5" w:rsidRPr="00B37BE5">
        <w:rPr>
          <w:sz w:val="24"/>
          <w:szCs w:val="24"/>
          <w:vertAlign w:val="superscript"/>
        </w:rPr>
        <w:t>st</w:t>
      </w:r>
      <w:r w:rsidR="00B37BE5">
        <w:rPr>
          <w:sz w:val="24"/>
          <w:szCs w:val="24"/>
        </w:rPr>
        <w:t xml:space="preserve"> April 2019</w:t>
      </w:r>
      <w:r>
        <w:rPr>
          <w:sz w:val="24"/>
          <w:szCs w:val="24"/>
        </w:rPr>
        <w:t>.</w:t>
      </w:r>
      <w:proofErr w:type="gramEnd"/>
    </w:p>
    <w:p w:rsidR="00593DE7" w:rsidRDefault="00593DE7" w:rsidP="00593DE7">
      <w:pPr>
        <w:widowControl w:val="0"/>
        <w:rPr>
          <w:sz w:val="24"/>
          <w:szCs w:val="24"/>
        </w:rPr>
      </w:pPr>
    </w:p>
    <w:p w:rsidR="00593DE7" w:rsidRPr="00264484" w:rsidRDefault="00593DE7" w:rsidP="00593DE7">
      <w:pPr>
        <w:widowControl w:val="0"/>
        <w:rPr>
          <w:b/>
          <w:sz w:val="24"/>
          <w:szCs w:val="24"/>
        </w:rPr>
      </w:pPr>
      <w:r w:rsidRPr="00264484">
        <w:rPr>
          <w:b/>
          <w:sz w:val="24"/>
          <w:szCs w:val="24"/>
        </w:rPr>
        <w:t xml:space="preserve">The consultation will run from </w:t>
      </w:r>
      <w:r w:rsidR="003D273F">
        <w:rPr>
          <w:b/>
          <w:sz w:val="24"/>
          <w:szCs w:val="24"/>
        </w:rPr>
        <w:t>12</w:t>
      </w:r>
      <w:r w:rsidR="00E13492" w:rsidRPr="00E13492">
        <w:rPr>
          <w:b/>
          <w:sz w:val="24"/>
          <w:szCs w:val="24"/>
          <w:vertAlign w:val="superscript"/>
        </w:rPr>
        <w:t>th</w:t>
      </w:r>
      <w:r w:rsidR="00E13492">
        <w:rPr>
          <w:b/>
          <w:sz w:val="24"/>
          <w:szCs w:val="24"/>
        </w:rPr>
        <w:t xml:space="preserve"> November</w:t>
      </w:r>
      <w:r w:rsidR="00B37BE5">
        <w:rPr>
          <w:b/>
          <w:sz w:val="24"/>
          <w:szCs w:val="24"/>
        </w:rPr>
        <w:t xml:space="preserve"> to </w:t>
      </w:r>
      <w:r w:rsidR="003D273F">
        <w:rPr>
          <w:b/>
          <w:sz w:val="24"/>
          <w:szCs w:val="24"/>
        </w:rPr>
        <w:t>21</w:t>
      </w:r>
      <w:r w:rsidR="0010060F">
        <w:rPr>
          <w:b/>
          <w:sz w:val="24"/>
          <w:szCs w:val="24"/>
          <w:vertAlign w:val="superscript"/>
        </w:rPr>
        <w:t>st</w:t>
      </w:r>
      <w:r w:rsidR="00B37BE5">
        <w:rPr>
          <w:b/>
          <w:sz w:val="24"/>
          <w:szCs w:val="24"/>
        </w:rPr>
        <w:t xml:space="preserve"> December 2018</w:t>
      </w:r>
      <w:r w:rsidRPr="00264484">
        <w:rPr>
          <w:b/>
          <w:sz w:val="24"/>
          <w:szCs w:val="24"/>
        </w:rPr>
        <w:t>.</w:t>
      </w:r>
    </w:p>
    <w:p w:rsidR="00593DE7" w:rsidRDefault="00593DE7">
      <w:pPr>
        <w:pBdr>
          <w:top w:val="none" w:sz="0" w:space="0" w:color="auto"/>
          <w:left w:val="none" w:sz="0" w:space="0" w:color="auto"/>
          <w:bottom w:val="none" w:sz="0" w:space="0" w:color="auto"/>
          <w:right w:val="none" w:sz="0" w:space="0" w:color="auto"/>
          <w:between w:val="none" w:sz="0" w:space="0" w:color="auto"/>
        </w:pBdr>
        <w:spacing w:after="200"/>
        <w:rPr>
          <w:b/>
          <w:sz w:val="28"/>
          <w:szCs w:val="28"/>
        </w:rPr>
      </w:pPr>
      <w:r>
        <w:rPr>
          <w:b/>
          <w:sz w:val="28"/>
          <w:szCs w:val="28"/>
        </w:rPr>
        <w:br w:type="page"/>
      </w:r>
    </w:p>
    <w:p w:rsidR="00593DE7" w:rsidRDefault="00593DE7" w:rsidP="00593DE7">
      <w:pPr>
        <w:widowControl w:val="0"/>
        <w:rPr>
          <w:b/>
          <w:sz w:val="28"/>
          <w:szCs w:val="28"/>
        </w:rPr>
      </w:pPr>
      <w:r w:rsidRPr="00F35BBC">
        <w:rPr>
          <w:b/>
          <w:sz w:val="28"/>
          <w:szCs w:val="28"/>
        </w:rPr>
        <w:lastRenderedPageBreak/>
        <w:t>Why is Warwick</w:t>
      </w:r>
      <w:r>
        <w:rPr>
          <w:b/>
          <w:sz w:val="28"/>
          <w:szCs w:val="28"/>
        </w:rPr>
        <w:t>shire County Council consulting</w:t>
      </w:r>
      <w:r w:rsidRPr="00F35BBC">
        <w:rPr>
          <w:b/>
          <w:sz w:val="28"/>
          <w:szCs w:val="28"/>
        </w:rPr>
        <w:t>?</w:t>
      </w:r>
    </w:p>
    <w:p w:rsidR="00593DE7" w:rsidRDefault="00593DE7" w:rsidP="00593DE7">
      <w:pPr>
        <w:widowControl w:val="0"/>
        <w:rPr>
          <w:sz w:val="24"/>
          <w:szCs w:val="24"/>
        </w:rPr>
      </w:pPr>
    </w:p>
    <w:p w:rsidR="006412D3" w:rsidRDefault="006412D3" w:rsidP="006412D3">
      <w:pPr>
        <w:pStyle w:val="BodyText"/>
        <w:tabs>
          <w:tab w:val="left" w:pos="851"/>
        </w:tabs>
        <w:spacing w:before="199" w:line="276" w:lineRule="auto"/>
        <w:ind w:left="0" w:right="110" w:firstLine="0"/>
        <w:rPr>
          <w:rFonts w:cs="Arial"/>
        </w:rPr>
      </w:pPr>
      <w:r>
        <w:rPr>
          <w:rFonts w:cs="Arial"/>
        </w:rPr>
        <w:t xml:space="preserve">Our Warwickshire Education Strategy identifies the following outcome:  </w:t>
      </w:r>
    </w:p>
    <w:p w:rsidR="006412D3" w:rsidRDefault="006412D3" w:rsidP="006412D3">
      <w:pPr>
        <w:pStyle w:val="BodyText"/>
        <w:tabs>
          <w:tab w:val="left" w:pos="0"/>
        </w:tabs>
        <w:spacing w:before="199" w:line="276" w:lineRule="auto"/>
        <w:ind w:left="0" w:right="110" w:firstLine="0"/>
        <w:rPr>
          <w:rFonts w:cs="Arial"/>
        </w:rPr>
      </w:pPr>
      <w:r w:rsidRPr="00E30ED9">
        <w:rPr>
          <w:rFonts w:cs="Arial"/>
          <w:i/>
        </w:rPr>
        <w:t xml:space="preserve">(2d) </w:t>
      </w:r>
      <w:r w:rsidRPr="00E30ED9">
        <w:rPr>
          <w:i/>
        </w:rPr>
        <w:t>Learners with Special Educational Needs and Disabilities (SEND); will be able to succeed in schools and settings close to home, and they will be supported towards becoming independent and employable. We will continue to increase the number of high quality places in Warwickshire special and mainstream schools and settings. We will ensure that legal requirements for SEND assessments are met.</w:t>
      </w:r>
    </w:p>
    <w:p w:rsidR="006412D3" w:rsidRDefault="006412D3" w:rsidP="00593DE7">
      <w:pPr>
        <w:widowControl w:val="0"/>
        <w:rPr>
          <w:sz w:val="24"/>
          <w:szCs w:val="24"/>
        </w:rPr>
      </w:pPr>
    </w:p>
    <w:p w:rsidR="006412D3" w:rsidRPr="006412D3" w:rsidRDefault="00593DE7" w:rsidP="006412D3">
      <w:pPr>
        <w:widowControl w:val="0"/>
        <w:rPr>
          <w:sz w:val="24"/>
        </w:rPr>
      </w:pPr>
      <w:r>
        <w:rPr>
          <w:sz w:val="24"/>
          <w:szCs w:val="24"/>
        </w:rPr>
        <w:t xml:space="preserve">The new </w:t>
      </w:r>
      <w:r w:rsidR="00B37BE5">
        <w:rPr>
          <w:sz w:val="24"/>
          <w:szCs w:val="24"/>
        </w:rPr>
        <w:t>SEND &amp; Inclusion</w:t>
      </w:r>
      <w:r>
        <w:rPr>
          <w:sz w:val="24"/>
          <w:szCs w:val="24"/>
        </w:rPr>
        <w:t xml:space="preserve"> Strategy will replace the current document ‘</w:t>
      </w:r>
      <w:r w:rsidR="00B37BE5">
        <w:rPr>
          <w:sz w:val="24"/>
          <w:szCs w:val="24"/>
        </w:rPr>
        <w:t>Vulnerable Learners Strategy’</w:t>
      </w:r>
      <w:r w:rsidR="002C56D8">
        <w:rPr>
          <w:sz w:val="24"/>
          <w:szCs w:val="24"/>
        </w:rPr>
        <w:t xml:space="preserve"> </w:t>
      </w:r>
      <w:r w:rsidR="00D57A67">
        <w:rPr>
          <w:sz w:val="24"/>
        </w:rPr>
        <w:t>which</w:t>
      </w:r>
      <w:r w:rsidR="006412D3" w:rsidRPr="006412D3">
        <w:rPr>
          <w:sz w:val="24"/>
        </w:rPr>
        <w:t xml:space="preserve"> has delivered over 250 more specialist places locally (with more on the way) for high needs learners with complex needs including the development of three new special academies. </w:t>
      </w:r>
    </w:p>
    <w:p w:rsidR="006412D3" w:rsidRDefault="006412D3" w:rsidP="00593DE7">
      <w:pPr>
        <w:widowControl w:val="0"/>
        <w:rPr>
          <w:sz w:val="24"/>
          <w:szCs w:val="24"/>
        </w:rPr>
      </w:pPr>
    </w:p>
    <w:p w:rsidR="00593DE7" w:rsidRPr="00D95FD7" w:rsidRDefault="002C56D8" w:rsidP="00593DE7">
      <w:pPr>
        <w:widowControl w:val="0"/>
        <w:rPr>
          <w:b/>
          <w:sz w:val="24"/>
          <w:szCs w:val="24"/>
        </w:rPr>
      </w:pPr>
      <w:r>
        <w:rPr>
          <w:b/>
          <w:sz w:val="24"/>
          <w:szCs w:val="24"/>
        </w:rPr>
        <w:t>C</w:t>
      </w:r>
      <w:r w:rsidR="00593DE7" w:rsidRPr="00D95FD7">
        <w:rPr>
          <w:b/>
          <w:sz w:val="24"/>
          <w:szCs w:val="24"/>
        </w:rPr>
        <w:t>hallenges</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A great deal has changed in the last few years and we need to face up to difficult challenges.  </w:t>
      </w:r>
      <w:r w:rsidR="00BF77D1">
        <w:rPr>
          <w:sz w:val="24"/>
          <w:szCs w:val="24"/>
        </w:rPr>
        <w:t>In particular, we have seen a rise in the number of learners attending specialist settings (rather than mainstream), a rise in the number of requests for Education, Health and Care (EHC) plans, and a rise in the number of learners with SEN</w:t>
      </w:r>
      <w:r w:rsidR="006412D3">
        <w:rPr>
          <w:sz w:val="24"/>
          <w:szCs w:val="24"/>
        </w:rPr>
        <w:t>D</w:t>
      </w:r>
      <w:r w:rsidR="00BF77D1">
        <w:rPr>
          <w:sz w:val="24"/>
          <w:szCs w:val="24"/>
        </w:rPr>
        <w:t xml:space="preserve"> Support needs permanently excluded.  All these trends mirror a national picture. </w:t>
      </w:r>
    </w:p>
    <w:p w:rsidR="00593DE7" w:rsidRDefault="00593DE7" w:rsidP="00593DE7">
      <w:pPr>
        <w:widowControl w:val="0"/>
        <w:rPr>
          <w:sz w:val="24"/>
          <w:szCs w:val="24"/>
        </w:rPr>
      </w:pPr>
    </w:p>
    <w:p w:rsidR="00593DE7" w:rsidRPr="00877624" w:rsidRDefault="00593DE7" w:rsidP="00593DE7">
      <w:pPr>
        <w:widowControl w:val="0"/>
        <w:rPr>
          <w:b/>
          <w:sz w:val="24"/>
          <w:szCs w:val="24"/>
        </w:rPr>
      </w:pPr>
      <w:r w:rsidRPr="00877624">
        <w:rPr>
          <w:b/>
          <w:sz w:val="24"/>
          <w:szCs w:val="24"/>
        </w:rPr>
        <w:t>National Context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The </w:t>
      </w:r>
      <w:r w:rsidR="00BF77D1">
        <w:rPr>
          <w:sz w:val="24"/>
          <w:szCs w:val="24"/>
        </w:rPr>
        <w:t xml:space="preserve">SEND Code of Practice 2015 sets out expectations upon schools, local authorities and other agencies in supporting the needs of children and young people with SEND. </w:t>
      </w:r>
    </w:p>
    <w:p w:rsidR="00BF77D1" w:rsidRDefault="00BF77D1" w:rsidP="00593DE7">
      <w:pPr>
        <w:widowControl w:val="0"/>
        <w:rPr>
          <w:sz w:val="24"/>
          <w:szCs w:val="24"/>
        </w:rPr>
      </w:pPr>
    </w:p>
    <w:p w:rsidR="00BF77D1" w:rsidRPr="00BF77D1" w:rsidRDefault="00BF77D1" w:rsidP="00BF77D1">
      <w:pPr>
        <w:rPr>
          <w:sz w:val="24"/>
          <w:highlight w:val="white"/>
        </w:rPr>
      </w:pPr>
      <w:r w:rsidRPr="00BF77D1">
        <w:rPr>
          <w:sz w:val="24"/>
          <w:highlight w:val="white"/>
        </w:rPr>
        <w:t>The Government have reinforced their commitment to an inclusive education system; in a recent speech by Damian Hinds, the Education Secretary, he said:</w:t>
      </w:r>
    </w:p>
    <w:p w:rsidR="00BF77D1" w:rsidRPr="00BF77D1" w:rsidRDefault="00BF77D1" w:rsidP="00BF77D1">
      <w:pPr>
        <w:ind w:left="720"/>
        <w:rPr>
          <w:i/>
          <w:color w:val="333333"/>
          <w:sz w:val="24"/>
          <w:highlight w:val="white"/>
        </w:rPr>
      </w:pPr>
    </w:p>
    <w:p w:rsidR="00BF77D1" w:rsidRPr="00BF77D1" w:rsidRDefault="00BF77D1" w:rsidP="00BF77D1">
      <w:pPr>
        <w:ind w:left="720"/>
        <w:rPr>
          <w:i/>
          <w:color w:val="333333"/>
          <w:sz w:val="24"/>
        </w:rPr>
      </w:pPr>
      <w:r w:rsidRPr="00BF77D1">
        <w:rPr>
          <w:i/>
          <w:color w:val="333333"/>
          <w:sz w:val="24"/>
          <w:highlight w:val="white"/>
        </w:rPr>
        <w:t>"We know there has been a steady movement of children with special educational needs out of mainstream schools and into specialist provision, alternative provision and home education. At the same time, rates of exclusion have begun to rise after a period of having calmed down. And I hear too many stories about off-rolling. I want to be clear right now: this is not okay. SEND pupils are not someone else's problem. Every school is a school for pupils with SEND; and every teacher is a teacher of SEND pupils."</w:t>
      </w:r>
    </w:p>
    <w:p w:rsidR="00BF77D1" w:rsidRDefault="00BF77D1" w:rsidP="00593DE7">
      <w:pPr>
        <w:widowControl w:val="0"/>
        <w:rPr>
          <w:sz w:val="24"/>
          <w:szCs w:val="24"/>
        </w:rPr>
      </w:pPr>
    </w:p>
    <w:p w:rsidR="00BF77D1" w:rsidRPr="00BF77D1" w:rsidRDefault="00BF77D1" w:rsidP="00BF77D1">
      <w:pPr>
        <w:rPr>
          <w:sz w:val="24"/>
        </w:rPr>
      </w:pPr>
      <w:r w:rsidRPr="00BF77D1">
        <w:rPr>
          <w:sz w:val="24"/>
        </w:rPr>
        <w:t xml:space="preserve">As part of its commitments under articles 7 and 24 of the United Nations Convention on the Rights of Persons with Disabilities, the UK Government is committed to </w:t>
      </w:r>
      <w:r w:rsidRPr="00BF77D1">
        <w:rPr>
          <w:sz w:val="24"/>
        </w:rPr>
        <w:lastRenderedPageBreak/>
        <w:t xml:space="preserve">inclusive education of disabled children and young people and the progressive removal of </w:t>
      </w:r>
      <w:r w:rsidR="006412D3" w:rsidRPr="00BF77D1">
        <w:rPr>
          <w:sz w:val="24"/>
        </w:rPr>
        <w:t>barriers to</w:t>
      </w:r>
      <w:r w:rsidRPr="00BF77D1">
        <w:rPr>
          <w:sz w:val="24"/>
        </w:rPr>
        <w:t xml:space="preserve"> learning and participation in mainstream education.</w:t>
      </w:r>
    </w:p>
    <w:p w:rsidR="00BF77D1" w:rsidRPr="00BF77D1" w:rsidRDefault="00BF77D1" w:rsidP="00BF77D1">
      <w:pPr>
        <w:rPr>
          <w:sz w:val="24"/>
        </w:rPr>
      </w:pPr>
    </w:p>
    <w:p w:rsidR="006412D3" w:rsidRDefault="006412D3" w:rsidP="00593DE7">
      <w:pPr>
        <w:widowControl w:val="0"/>
        <w:rPr>
          <w:b/>
          <w:sz w:val="28"/>
          <w:szCs w:val="28"/>
        </w:rPr>
      </w:pPr>
    </w:p>
    <w:p w:rsidR="00593DE7" w:rsidRPr="00F35BBC" w:rsidRDefault="00593DE7" w:rsidP="00593DE7">
      <w:pPr>
        <w:widowControl w:val="0"/>
        <w:rPr>
          <w:sz w:val="24"/>
          <w:szCs w:val="24"/>
        </w:rPr>
      </w:pPr>
      <w:r>
        <w:rPr>
          <w:b/>
          <w:sz w:val="28"/>
          <w:szCs w:val="28"/>
        </w:rPr>
        <w:t xml:space="preserve">Key elements of the </w:t>
      </w:r>
      <w:r w:rsidR="00BF77D1">
        <w:rPr>
          <w:b/>
          <w:sz w:val="28"/>
          <w:szCs w:val="28"/>
        </w:rPr>
        <w:t>Strategy</w:t>
      </w:r>
    </w:p>
    <w:p w:rsidR="00593DE7" w:rsidRDefault="00593DE7" w:rsidP="00593DE7">
      <w:pPr>
        <w:widowControl w:val="0"/>
        <w:rPr>
          <w:sz w:val="24"/>
          <w:szCs w:val="24"/>
        </w:rPr>
      </w:pPr>
    </w:p>
    <w:p w:rsidR="00593DE7" w:rsidRDefault="00593DE7" w:rsidP="00593DE7">
      <w:pPr>
        <w:rPr>
          <w:sz w:val="24"/>
        </w:rPr>
      </w:pPr>
      <w:r w:rsidRPr="00BD5589">
        <w:rPr>
          <w:sz w:val="24"/>
        </w:rPr>
        <w:t xml:space="preserve">Warwickshire County Council will work effectively with colleagues in schools, and settings, </w:t>
      </w:r>
      <w:r w:rsidR="00BF77D1">
        <w:rPr>
          <w:sz w:val="24"/>
        </w:rPr>
        <w:t xml:space="preserve">with parents and carers, and </w:t>
      </w:r>
      <w:r w:rsidRPr="00BD5589">
        <w:rPr>
          <w:sz w:val="24"/>
        </w:rPr>
        <w:t>with partner</w:t>
      </w:r>
      <w:r w:rsidR="00BF77D1">
        <w:rPr>
          <w:sz w:val="24"/>
        </w:rPr>
        <w:t xml:space="preserve"> agencies</w:t>
      </w:r>
      <w:r w:rsidRPr="00BD5589">
        <w:rPr>
          <w:sz w:val="24"/>
        </w:rPr>
        <w:t xml:space="preserve"> </w:t>
      </w:r>
      <w:r w:rsidR="00BF77D1">
        <w:rPr>
          <w:sz w:val="24"/>
        </w:rPr>
        <w:t xml:space="preserve">to provide the best support for learners with SEND within our available resources. </w:t>
      </w:r>
    </w:p>
    <w:p w:rsidR="00593DE7" w:rsidRPr="00BD5589" w:rsidRDefault="00593DE7" w:rsidP="00593DE7">
      <w:pPr>
        <w:rPr>
          <w:sz w:val="24"/>
        </w:rPr>
      </w:pPr>
    </w:p>
    <w:p w:rsidR="002C56D8" w:rsidRDefault="002C56D8" w:rsidP="002C56D8">
      <w:pPr>
        <w:pStyle w:val="NormalWeb"/>
        <w:spacing w:before="0" w:beforeAutospacing="0" w:after="0" w:afterAutospacing="0"/>
      </w:pPr>
      <w:r>
        <w:rPr>
          <w:rFonts w:ascii="Arial" w:hAnsi="Arial" w:cs="Arial"/>
          <w:color w:val="000000"/>
        </w:rPr>
        <w:t>Our proposed priorities for SEND &amp; Inclusion are:</w:t>
      </w:r>
    </w:p>
    <w:p w:rsidR="002C56D8" w:rsidRDefault="002C56D8" w:rsidP="002C56D8">
      <w:pPr>
        <w:pStyle w:val="NormalWeb"/>
        <w:spacing w:before="0" w:beforeAutospacing="0" w:after="0" w:afterAutospacing="0"/>
      </w:pPr>
      <w:r>
        <w:rPr>
          <w:rStyle w:val="apple-tab-span"/>
          <w:rFonts w:ascii="Arial" w:hAnsi="Arial" w:cs="Arial"/>
          <w:color w:val="000000"/>
        </w:rPr>
        <w:tab/>
      </w:r>
    </w:p>
    <w:p w:rsidR="002C56D8" w:rsidRDefault="002C56D8" w:rsidP="002C56D8">
      <w:pPr>
        <w:pStyle w:val="NormalWeb"/>
        <w:numPr>
          <w:ilvl w:val="0"/>
          <w:numId w:val="9"/>
        </w:numPr>
        <w:spacing w:before="0" w:beforeAutospacing="0" w:after="120" w:afterAutospacing="0" w:line="276" w:lineRule="auto"/>
        <w:ind w:left="714" w:hanging="357"/>
        <w:textAlignment w:val="baseline"/>
        <w:rPr>
          <w:rFonts w:ascii="Arial" w:hAnsi="Arial" w:cs="Arial"/>
          <w:color w:val="000000"/>
        </w:rPr>
      </w:pPr>
      <w:r>
        <w:rPr>
          <w:rFonts w:ascii="Arial" w:hAnsi="Arial" w:cs="Arial"/>
          <w:b/>
          <w:bCs/>
          <w:color w:val="000000"/>
        </w:rPr>
        <w:t>Promoting Inclusion</w:t>
      </w:r>
      <w:r>
        <w:rPr>
          <w:rFonts w:ascii="Arial" w:hAnsi="Arial" w:cs="Arial"/>
          <w:color w:val="000000"/>
        </w:rPr>
        <w:t>. Wherever possible children and young people with SEND will be educated alongside their peers. We expect all providers to use their best endeavours to ensure high quality educational provision so that parents can be confident that this is in place for all learners at SEN Support and for those with EHC Plans in their existing setting.</w:t>
      </w:r>
    </w:p>
    <w:p w:rsidR="002C56D8" w:rsidRDefault="002C56D8" w:rsidP="002C56D8">
      <w:pPr>
        <w:pStyle w:val="NormalWeb"/>
        <w:numPr>
          <w:ilvl w:val="0"/>
          <w:numId w:val="9"/>
        </w:numPr>
        <w:spacing w:before="0" w:beforeAutospacing="0" w:after="120" w:afterAutospacing="0" w:line="276" w:lineRule="auto"/>
        <w:ind w:left="714" w:hanging="357"/>
        <w:textAlignment w:val="baseline"/>
        <w:rPr>
          <w:rFonts w:ascii="Arial" w:hAnsi="Arial" w:cs="Arial"/>
          <w:color w:val="000000"/>
        </w:rPr>
      </w:pPr>
      <w:r>
        <w:rPr>
          <w:rFonts w:ascii="Arial" w:hAnsi="Arial" w:cs="Arial"/>
          <w:b/>
          <w:bCs/>
          <w:color w:val="000000"/>
        </w:rPr>
        <w:t>Delivering outcomes for school age learners with high needs</w:t>
      </w:r>
      <w:r>
        <w:rPr>
          <w:rFonts w:ascii="Arial" w:hAnsi="Arial" w:cs="Arial"/>
          <w:color w:val="000000"/>
        </w:rPr>
        <w:t>. Identification and assessment of need will be effective and joined up across agencies at SEN support, early help and through the statutory Education, Health and Care (EHC) plan process</w:t>
      </w:r>
    </w:p>
    <w:p w:rsidR="002C56D8" w:rsidRDefault="002C56D8" w:rsidP="002C56D8">
      <w:pPr>
        <w:pStyle w:val="NormalWeb"/>
        <w:numPr>
          <w:ilvl w:val="0"/>
          <w:numId w:val="9"/>
        </w:numPr>
        <w:spacing w:before="0" w:beforeAutospacing="0" w:after="120" w:afterAutospacing="0" w:line="276" w:lineRule="auto"/>
        <w:ind w:left="714" w:hanging="357"/>
        <w:textAlignment w:val="baseline"/>
        <w:rPr>
          <w:rFonts w:ascii="Arial" w:hAnsi="Arial" w:cs="Arial"/>
          <w:b/>
          <w:bCs/>
          <w:color w:val="000000"/>
        </w:rPr>
      </w:pPr>
      <w:r>
        <w:rPr>
          <w:rFonts w:ascii="Arial" w:hAnsi="Arial" w:cs="Arial"/>
          <w:b/>
          <w:bCs/>
          <w:color w:val="000000"/>
        </w:rPr>
        <w:t xml:space="preserve">Improving health and social care for learners with SEND, </w:t>
      </w:r>
      <w:r>
        <w:rPr>
          <w:rFonts w:ascii="Arial" w:hAnsi="Arial" w:cs="Arial"/>
          <w:color w:val="000000"/>
        </w:rPr>
        <w:t xml:space="preserve">working with our partners to see the holistic needs of the child and improving our local offer of services. </w:t>
      </w:r>
    </w:p>
    <w:p w:rsidR="002C56D8" w:rsidRDefault="002C56D8" w:rsidP="002C56D8">
      <w:pPr>
        <w:pStyle w:val="NormalWeb"/>
        <w:numPr>
          <w:ilvl w:val="0"/>
          <w:numId w:val="9"/>
        </w:numPr>
        <w:spacing w:before="0" w:beforeAutospacing="0" w:after="120" w:afterAutospacing="0" w:line="276" w:lineRule="auto"/>
        <w:ind w:left="714" w:hanging="357"/>
        <w:textAlignment w:val="baseline"/>
        <w:rPr>
          <w:rFonts w:ascii="Arial" w:hAnsi="Arial" w:cs="Arial"/>
          <w:color w:val="000000"/>
        </w:rPr>
      </w:pPr>
      <w:r>
        <w:rPr>
          <w:rFonts w:ascii="Arial" w:hAnsi="Arial" w:cs="Arial"/>
          <w:b/>
          <w:bCs/>
          <w:color w:val="000000"/>
        </w:rPr>
        <w:t>Preparation for Adulthood.</w:t>
      </w:r>
      <w:r>
        <w:rPr>
          <w:rFonts w:ascii="Arial" w:hAnsi="Arial" w:cs="Arial"/>
          <w:color w:val="000000"/>
        </w:rPr>
        <w:t xml:space="preserve"> We will promote with partners opportunities to develop resilience and learn to be as independent as possible and fulfil their potential as they transition to adulthood. </w:t>
      </w:r>
      <w:r>
        <w:rPr>
          <w:rFonts w:ascii="MS Gothic" w:eastAsia="MS Gothic" w:hAnsi="MS Gothic" w:cs="Arial" w:hint="eastAsia"/>
          <w:color w:val="000000"/>
        </w:rPr>
        <w:t> </w:t>
      </w:r>
      <w:r>
        <w:rPr>
          <w:rFonts w:ascii="Arial" w:hAnsi="Arial" w:cs="Arial"/>
          <w:color w:val="000000"/>
        </w:rPr>
        <w:t xml:space="preserve">This will inform our joint commissioning activities. We believe that the overwhelming majority of young people with special educational needs and disabilities (SEND) are capable of sustainable paid employment, with the right preparation and support. With our partners, we want to embed this ‘presumption of employability’, by ensuring there are significantly increased opportunities for our learners with SEND as they enter adulthood </w:t>
      </w:r>
    </w:p>
    <w:p w:rsidR="002C56D8" w:rsidRDefault="002C56D8" w:rsidP="002C56D8">
      <w:pPr>
        <w:pStyle w:val="NormalWeb"/>
        <w:numPr>
          <w:ilvl w:val="0"/>
          <w:numId w:val="9"/>
        </w:numPr>
        <w:spacing w:before="0" w:beforeAutospacing="0" w:after="120" w:afterAutospacing="0" w:line="276" w:lineRule="auto"/>
        <w:ind w:left="714" w:hanging="357"/>
        <w:textAlignment w:val="baseline"/>
        <w:rPr>
          <w:rFonts w:ascii="Arial" w:hAnsi="Arial" w:cs="Arial"/>
          <w:color w:val="000000"/>
        </w:rPr>
      </w:pPr>
      <w:r>
        <w:rPr>
          <w:rFonts w:ascii="Arial" w:hAnsi="Arial" w:cs="Arial"/>
          <w:b/>
          <w:bCs/>
          <w:color w:val="000000"/>
        </w:rPr>
        <w:t xml:space="preserve">Transport. </w:t>
      </w:r>
      <w:r>
        <w:rPr>
          <w:rFonts w:ascii="Arial" w:hAnsi="Arial" w:cs="Arial"/>
          <w:color w:val="000000"/>
        </w:rPr>
        <w:t xml:space="preserve">Ensuring that the local authority meets its statutory obligations, works within allocated resources and seeks to remove transport issues as a barrier to success. </w:t>
      </w:r>
    </w:p>
    <w:p w:rsidR="002C56D8" w:rsidRDefault="002C56D8" w:rsidP="002C56D8">
      <w:pPr>
        <w:pStyle w:val="NormalWeb"/>
        <w:numPr>
          <w:ilvl w:val="0"/>
          <w:numId w:val="9"/>
        </w:numPr>
        <w:spacing w:before="0" w:beforeAutospacing="0" w:after="120" w:afterAutospacing="0" w:line="276" w:lineRule="auto"/>
        <w:ind w:left="714" w:hanging="357"/>
        <w:textAlignment w:val="baseline"/>
        <w:rPr>
          <w:rFonts w:ascii="Arial" w:hAnsi="Arial" w:cs="Arial"/>
          <w:color w:val="000000"/>
        </w:rPr>
      </w:pPr>
      <w:r>
        <w:rPr>
          <w:rFonts w:ascii="Arial" w:hAnsi="Arial" w:cs="Arial"/>
          <w:b/>
          <w:bCs/>
          <w:color w:val="000000"/>
        </w:rPr>
        <w:t>Workforce Development.</w:t>
      </w:r>
      <w:r>
        <w:rPr>
          <w:rFonts w:ascii="Arial" w:hAnsi="Arial" w:cs="Arial"/>
          <w:color w:val="000000"/>
        </w:rPr>
        <w:t xml:space="preserve"> Building confidence in the system through staff able to assess, plan, do and review across the professions with an emphasis on meeting need locally.  Warwickshire will maintain good quality specialist provision locally through strong school to school support between mainstream and special. With our partners, we will strive to create a smooth education pathway from childhood to adulthood for children and young people with </w:t>
      </w:r>
      <w:r>
        <w:rPr>
          <w:rFonts w:ascii="Arial" w:hAnsi="Arial" w:cs="Arial"/>
          <w:color w:val="000000"/>
        </w:rPr>
        <w:lastRenderedPageBreak/>
        <w:t xml:space="preserve">SEND. This will include an increased focus on effective transitions into and between education providers. </w:t>
      </w:r>
    </w:p>
    <w:p w:rsidR="00593DE7" w:rsidRDefault="00593DE7" w:rsidP="00593DE7">
      <w:pPr>
        <w:rPr>
          <w:sz w:val="24"/>
        </w:rPr>
      </w:pPr>
    </w:p>
    <w:p w:rsidR="00593DE7" w:rsidRDefault="00593DE7" w:rsidP="00593DE7">
      <w:pPr>
        <w:rPr>
          <w:b/>
          <w:sz w:val="24"/>
        </w:rPr>
      </w:pPr>
      <w:r>
        <w:rPr>
          <w:b/>
          <w:sz w:val="24"/>
        </w:rPr>
        <w:t>How are we going to get there</w:t>
      </w:r>
      <w:r w:rsidRPr="00034967">
        <w:rPr>
          <w:b/>
          <w:sz w:val="24"/>
        </w:rPr>
        <w:t>?</w:t>
      </w:r>
    </w:p>
    <w:p w:rsidR="00593DE7" w:rsidRDefault="00593DE7" w:rsidP="00593DE7">
      <w:pPr>
        <w:rPr>
          <w:b/>
          <w:sz w:val="24"/>
        </w:rPr>
      </w:pPr>
    </w:p>
    <w:p w:rsidR="00593DE7" w:rsidRDefault="006412D3" w:rsidP="00593DE7">
      <w:pPr>
        <w:rPr>
          <w:sz w:val="24"/>
        </w:rPr>
      </w:pPr>
      <w:r>
        <w:rPr>
          <w:sz w:val="24"/>
        </w:rPr>
        <w:t>Within t</w:t>
      </w:r>
      <w:r w:rsidR="00593DE7">
        <w:rPr>
          <w:sz w:val="24"/>
        </w:rPr>
        <w:t>he Education and Learning Business Unit</w:t>
      </w:r>
      <w:r>
        <w:rPr>
          <w:sz w:val="24"/>
        </w:rPr>
        <w:t>, the SEND &amp; Inclusion team lead on the strategy</w:t>
      </w:r>
      <w:r w:rsidR="00593DE7">
        <w:rPr>
          <w:sz w:val="24"/>
        </w:rPr>
        <w:t>.</w:t>
      </w:r>
      <w:r>
        <w:rPr>
          <w:sz w:val="24"/>
        </w:rPr>
        <w:t xml:space="preserve"> The team work with a range of partners including:  </w:t>
      </w:r>
    </w:p>
    <w:p w:rsidR="00593DE7" w:rsidRDefault="00593DE7" w:rsidP="00593DE7">
      <w:pPr>
        <w:rPr>
          <w:sz w:val="24"/>
        </w:rPr>
      </w:pPr>
    </w:p>
    <w:p w:rsidR="006412D3" w:rsidRDefault="006412D3" w:rsidP="00593DE7">
      <w:pPr>
        <w:pStyle w:val="ListParagraph"/>
        <w:numPr>
          <w:ilvl w:val="0"/>
          <w:numId w:val="3"/>
        </w:numPr>
      </w:pPr>
      <w:r>
        <w:t>Schools, colleges and other settings</w:t>
      </w:r>
    </w:p>
    <w:p w:rsidR="006412D3" w:rsidRDefault="006412D3" w:rsidP="00593DE7">
      <w:pPr>
        <w:pStyle w:val="ListParagraph"/>
        <w:numPr>
          <w:ilvl w:val="0"/>
          <w:numId w:val="3"/>
        </w:numPr>
      </w:pPr>
      <w:r>
        <w:t>WCC colleagues  - in particular in education and learning, social care and transport</w:t>
      </w:r>
    </w:p>
    <w:p w:rsidR="00593DE7" w:rsidRDefault="006412D3" w:rsidP="00593DE7">
      <w:pPr>
        <w:pStyle w:val="ListParagraph"/>
        <w:numPr>
          <w:ilvl w:val="0"/>
          <w:numId w:val="3"/>
        </w:numPr>
      </w:pPr>
      <w:r>
        <w:t>NHS Clinical Commissioning Groups and providers</w:t>
      </w:r>
    </w:p>
    <w:p w:rsidR="006412D3" w:rsidRDefault="006412D3" w:rsidP="00593DE7">
      <w:pPr>
        <w:pStyle w:val="ListParagraph"/>
        <w:numPr>
          <w:ilvl w:val="0"/>
          <w:numId w:val="3"/>
        </w:numPr>
      </w:pPr>
      <w:r>
        <w:t>Warwickshire Parent Carer Forum</w:t>
      </w:r>
    </w:p>
    <w:p w:rsidR="006412D3" w:rsidRPr="00034967" w:rsidRDefault="006412D3" w:rsidP="00593DE7">
      <w:pPr>
        <w:pStyle w:val="ListParagraph"/>
        <w:numPr>
          <w:ilvl w:val="0"/>
          <w:numId w:val="3"/>
        </w:numPr>
      </w:pPr>
      <w:r>
        <w:t>Young people with SEND through our Warwickshire Working Together Network</w:t>
      </w:r>
    </w:p>
    <w:p w:rsidR="00593DE7" w:rsidRDefault="00CF17F0" w:rsidP="00593DE7">
      <w:pPr>
        <w:rPr>
          <w:sz w:val="24"/>
        </w:rPr>
      </w:pPr>
      <w:r>
        <w:rPr>
          <w:sz w:val="24"/>
        </w:rPr>
        <w:t xml:space="preserve">Representatives of these agencies will work together through SEND &amp; Inclusion </w:t>
      </w:r>
      <w:proofErr w:type="spellStart"/>
      <w:r>
        <w:rPr>
          <w:sz w:val="24"/>
        </w:rPr>
        <w:t>workstreams</w:t>
      </w:r>
      <w:proofErr w:type="spellEnd"/>
      <w:r>
        <w:rPr>
          <w:sz w:val="24"/>
        </w:rPr>
        <w:t xml:space="preserve"> on plans to deliver each priority. </w:t>
      </w:r>
    </w:p>
    <w:p w:rsidR="00593DE7" w:rsidRDefault="00593DE7" w:rsidP="00593DE7">
      <w:pPr>
        <w:rPr>
          <w:sz w:val="24"/>
        </w:rPr>
      </w:pPr>
    </w:p>
    <w:p w:rsidR="00593DE7" w:rsidRDefault="00593DE7" w:rsidP="00593DE7">
      <w:pPr>
        <w:rPr>
          <w:b/>
          <w:sz w:val="24"/>
        </w:rPr>
      </w:pPr>
      <w:r w:rsidRPr="00A2108C">
        <w:rPr>
          <w:b/>
          <w:sz w:val="24"/>
        </w:rPr>
        <w:t>Resourcing our vision</w:t>
      </w:r>
    </w:p>
    <w:p w:rsidR="00593DE7" w:rsidRDefault="00593DE7" w:rsidP="00593DE7">
      <w:pPr>
        <w:rPr>
          <w:b/>
          <w:sz w:val="24"/>
        </w:rPr>
      </w:pPr>
    </w:p>
    <w:p w:rsidR="00593DE7" w:rsidRPr="00A2108C" w:rsidRDefault="00593DE7" w:rsidP="00593DE7">
      <w:pPr>
        <w:rPr>
          <w:sz w:val="24"/>
        </w:rPr>
      </w:pPr>
      <w:r>
        <w:rPr>
          <w:sz w:val="24"/>
        </w:rPr>
        <w:t>Funding for education services are reducing in real terms but leaner funding provides an opportunity to focus relentlessly on achieving the maximum impact with reducing resource</w:t>
      </w:r>
      <w:r w:rsidR="00D57A67">
        <w:rPr>
          <w:sz w:val="24"/>
        </w:rPr>
        <w:t>s</w:t>
      </w:r>
      <w:r>
        <w:rPr>
          <w:sz w:val="24"/>
        </w:rPr>
        <w:t>.</w:t>
      </w:r>
    </w:p>
    <w:p w:rsidR="00CF17F0" w:rsidRDefault="00CF17F0" w:rsidP="00593DE7">
      <w:pPr>
        <w:rPr>
          <w:sz w:val="24"/>
        </w:rPr>
      </w:pPr>
    </w:p>
    <w:p w:rsidR="002C56D8" w:rsidRDefault="00593DE7" w:rsidP="00CF17F0">
      <w:pPr>
        <w:pStyle w:val="ListParagraph"/>
        <w:numPr>
          <w:ilvl w:val="0"/>
          <w:numId w:val="8"/>
        </w:numPr>
      </w:pPr>
      <w:r w:rsidRPr="00CF17F0">
        <w:t xml:space="preserve">Firstly we will </w:t>
      </w:r>
      <w:r w:rsidR="002C56D8">
        <w:t>be efficient in our use of the High Needs Block (Dedicated Schools Grant) focussing limited resources on the interventions that are most effective</w:t>
      </w:r>
    </w:p>
    <w:p w:rsidR="002C56D8" w:rsidRDefault="002C56D8" w:rsidP="002C56D8">
      <w:pPr>
        <w:pStyle w:val="ListParagraph"/>
      </w:pPr>
    </w:p>
    <w:p w:rsidR="002C56D8" w:rsidRDefault="002C56D8" w:rsidP="002C56D8">
      <w:pPr>
        <w:pStyle w:val="ListParagraph"/>
        <w:numPr>
          <w:ilvl w:val="0"/>
          <w:numId w:val="8"/>
        </w:numPr>
      </w:pPr>
      <w:r w:rsidRPr="00CF17F0">
        <w:t>Secondly we will provide choice for schools and settings through trading services on a full cost recovery basis.</w:t>
      </w:r>
    </w:p>
    <w:p w:rsidR="002C56D8" w:rsidRDefault="002C56D8" w:rsidP="002C56D8">
      <w:pPr>
        <w:pStyle w:val="ListParagraph"/>
      </w:pPr>
    </w:p>
    <w:p w:rsidR="00593DE7" w:rsidRDefault="002C56D8" w:rsidP="00CF17F0">
      <w:pPr>
        <w:pStyle w:val="ListParagraph"/>
        <w:numPr>
          <w:ilvl w:val="0"/>
          <w:numId w:val="8"/>
        </w:numPr>
      </w:pPr>
      <w:r>
        <w:t xml:space="preserve">Thirdly, we will </w:t>
      </w:r>
      <w:r w:rsidR="00593DE7" w:rsidRPr="00CF17F0">
        <w:t>focus on bringing additional funding into Warwickshire through grants and funding bids.</w:t>
      </w:r>
    </w:p>
    <w:p w:rsidR="002C56D8" w:rsidRPr="00CF17F0" w:rsidRDefault="002C56D8" w:rsidP="002C56D8"/>
    <w:p w:rsidR="00593DE7" w:rsidRPr="00CF17F0" w:rsidRDefault="002C56D8" w:rsidP="00CF17F0">
      <w:pPr>
        <w:pStyle w:val="ListParagraph"/>
        <w:numPr>
          <w:ilvl w:val="0"/>
          <w:numId w:val="8"/>
        </w:numPr>
      </w:pPr>
      <w:r>
        <w:t xml:space="preserve">Finally, </w:t>
      </w:r>
      <w:r w:rsidR="00593DE7" w:rsidRPr="00CF17F0">
        <w:t>we will use this Strategy</w:t>
      </w:r>
      <w:r w:rsidR="00D57A67">
        <w:t xml:space="preserve"> if we have</w:t>
      </w:r>
      <w:r w:rsidR="00593DE7" w:rsidRPr="00CF17F0">
        <w:t xml:space="preserve"> to make difficult decisions about reducing some services in order </w:t>
      </w:r>
      <w:r w:rsidR="0010060F">
        <w:t xml:space="preserve">to </w:t>
      </w:r>
      <w:r w:rsidR="00593DE7" w:rsidRPr="00CF17F0">
        <w:t>inject additional funding in our priority projects.</w:t>
      </w:r>
    </w:p>
    <w:p w:rsidR="00593DE7" w:rsidRPr="00BD5589" w:rsidRDefault="00593DE7" w:rsidP="00593DE7">
      <w:pPr>
        <w:rPr>
          <w:sz w:val="24"/>
        </w:rPr>
      </w:pPr>
    </w:p>
    <w:p w:rsidR="00593DE7" w:rsidRPr="0017265E" w:rsidRDefault="00593DE7" w:rsidP="00593DE7">
      <w:pPr>
        <w:rPr>
          <w:rStyle w:val="Hyperlink"/>
          <w:sz w:val="24"/>
        </w:rPr>
      </w:pPr>
      <w:r w:rsidRPr="005F699A">
        <w:rPr>
          <w:color w:val="auto"/>
          <w:sz w:val="24"/>
        </w:rPr>
        <w:t xml:space="preserve">The draft </w:t>
      </w:r>
      <w:r w:rsidR="003D273F">
        <w:rPr>
          <w:color w:val="auto"/>
          <w:sz w:val="24"/>
        </w:rPr>
        <w:t>strategy</w:t>
      </w:r>
      <w:r w:rsidRPr="005F699A">
        <w:rPr>
          <w:color w:val="auto"/>
          <w:sz w:val="24"/>
        </w:rPr>
        <w:t xml:space="preserve"> is available in full online </w:t>
      </w:r>
      <w:r>
        <w:rPr>
          <w:color w:val="auto"/>
          <w:sz w:val="24"/>
        </w:rPr>
        <w:t xml:space="preserve">at </w:t>
      </w:r>
      <w:r w:rsidR="0017265E">
        <w:rPr>
          <w:i/>
          <w:sz w:val="24"/>
          <w:szCs w:val="24"/>
        </w:rPr>
        <w:fldChar w:fldCharType="begin"/>
      </w:r>
      <w:r w:rsidR="0017265E">
        <w:rPr>
          <w:i/>
          <w:sz w:val="24"/>
          <w:szCs w:val="24"/>
        </w:rPr>
        <w:instrText xml:space="preserve"> HYPERLINK "http://www.warwickshire.gov.uk/ask" </w:instrText>
      </w:r>
      <w:r w:rsidR="0017265E">
        <w:rPr>
          <w:i/>
          <w:sz w:val="24"/>
          <w:szCs w:val="24"/>
        </w:rPr>
      </w:r>
      <w:r w:rsidR="0017265E">
        <w:rPr>
          <w:i/>
          <w:sz w:val="24"/>
          <w:szCs w:val="24"/>
        </w:rPr>
        <w:fldChar w:fldCharType="separate"/>
      </w:r>
      <w:r w:rsidRPr="0017265E">
        <w:rPr>
          <w:rStyle w:val="Hyperlink"/>
          <w:i/>
          <w:sz w:val="24"/>
          <w:szCs w:val="24"/>
        </w:rPr>
        <w:t>www.warwickshire.gov.uk/ask</w:t>
      </w:r>
    </w:p>
    <w:p w:rsidR="00593DE7" w:rsidRPr="0073164A" w:rsidRDefault="0017265E" w:rsidP="00593DE7">
      <w:pPr>
        <w:rPr>
          <w:b/>
          <w:sz w:val="28"/>
        </w:rPr>
      </w:pPr>
      <w:r>
        <w:rPr>
          <w:i/>
          <w:sz w:val="24"/>
          <w:szCs w:val="24"/>
        </w:rPr>
        <w:fldChar w:fldCharType="end"/>
      </w:r>
    </w:p>
    <w:p w:rsidR="00593DE7" w:rsidRDefault="00593DE7" w:rsidP="00593DE7">
      <w:pPr>
        <w:widowControl w:val="0"/>
        <w:rPr>
          <w:b/>
          <w:sz w:val="28"/>
          <w:szCs w:val="28"/>
        </w:rPr>
      </w:pPr>
    </w:p>
    <w:p w:rsidR="00593DE7" w:rsidRDefault="00593DE7" w:rsidP="00593DE7">
      <w:pPr>
        <w:widowControl w:val="0"/>
        <w:rPr>
          <w:b/>
          <w:sz w:val="28"/>
          <w:szCs w:val="28"/>
        </w:rPr>
      </w:pPr>
    </w:p>
    <w:p w:rsidR="00593DE7" w:rsidRDefault="00593DE7" w:rsidP="00593DE7">
      <w:pPr>
        <w:widowControl w:val="0"/>
        <w:rPr>
          <w:b/>
          <w:sz w:val="28"/>
          <w:szCs w:val="28"/>
        </w:rPr>
      </w:pPr>
      <w:r w:rsidRPr="0073164A">
        <w:rPr>
          <w:b/>
          <w:sz w:val="28"/>
          <w:szCs w:val="28"/>
        </w:rPr>
        <w:t>Supporting Information</w:t>
      </w:r>
    </w:p>
    <w:p w:rsidR="00593DE7" w:rsidRDefault="00593DE7" w:rsidP="00593DE7">
      <w:pPr>
        <w:widowControl w:val="0"/>
        <w:rPr>
          <w:b/>
          <w:sz w:val="28"/>
          <w:szCs w:val="28"/>
        </w:rPr>
      </w:pPr>
    </w:p>
    <w:p w:rsidR="00593DE7" w:rsidRDefault="00593DE7" w:rsidP="00593DE7">
      <w:pPr>
        <w:widowControl w:val="0"/>
        <w:rPr>
          <w:sz w:val="24"/>
          <w:szCs w:val="28"/>
        </w:rPr>
      </w:pPr>
      <w:r>
        <w:rPr>
          <w:sz w:val="24"/>
          <w:szCs w:val="28"/>
        </w:rPr>
        <w:t xml:space="preserve">The following documents are available on </w:t>
      </w:r>
      <w:hyperlink r:id="rId8" w:history="1">
        <w:r w:rsidRPr="008C4883">
          <w:rPr>
            <w:rStyle w:val="Hyperlink"/>
            <w:i/>
            <w:sz w:val="24"/>
            <w:szCs w:val="24"/>
          </w:rPr>
          <w:t>www.warwickshire.gov.uk/ask</w:t>
        </w:r>
      </w:hyperlink>
    </w:p>
    <w:p w:rsidR="00CF17F0" w:rsidRDefault="00CF17F0" w:rsidP="00CF17F0">
      <w:pPr>
        <w:pStyle w:val="ListParagraph"/>
        <w:widowControl w:val="0"/>
        <w:spacing w:after="0"/>
        <w:rPr>
          <w:szCs w:val="28"/>
        </w:rPr>
      </w:pPr>
    </w:p>
    <w:p w:rsidR="00692F2F" w:rsidRDefault="00593DE7" w:rsidP="00692F2F">
      <w:pPr>
        <w:pStyle w:val="ListParagraph"/>
        <w:widowControl w:val="0"/>
        <w:numPr>
          <w:ilvl w:val="0"/>
          <w:numId w:val="4"/>
        </w:numPr>
        <w:spacing w:after="0"/>
        <w:rPr>
          <w:szCs w:val="28"/>
        </w:rPr>
      </w:pPr>
      <w:r w:rsidRPr="005F699A">
        <w:rPr>
          <w:szCs w:val="28"/>
        </w:rPr>
        <w:t xml:space="preserve">Warwickshire County Council Draft </w:t>
      </w:r>
      <w:r w:rsidR="00CF17F0">
        <w:rPr>
          <w:szCs w:val="28"/>
        </w:rPr>
        <w:t>SEND &amp; Inclusion</w:t>
      </w:r>
      <w:r w:rsidRPr="005F699A">
        <w:rPr>
          <w:szCs w:val="28"/>
        </w:rPr>
        <w:t xml:space="preserve"> Strategy 201</w:t>
      </w:r>
      <w:r w:rsidR="00CF17F0">
        <w:rPr>
          <w:szCs w:val="28"/>
        </w:rPr>
        <w:t>9</w:t>
      </w:r>
      <w:r w:rsidRPr="005F699A">
        <w:rPr>
          <w:szCs w:val="28"/>
        </w:rPr>
        <w:t xml:space="preserve"> – 2023</w:t>
      </w:r>
    </w:p>
    <w:p w:rsidR="00520443" w:rsidRDefault="00520443" w:rsidP="00520443">
      <w:pPr>
        <w:pStyle w:val="Default"/>
      </w:pPr>
    </w:p>
    <w:p w:rsidR="00154271" w:rsidRDefault="00593DE7" w:rsidP="00154271">
      <w:pPr>
        <w:pStyle w:val="ListParagraph"/>
        <w:widowControl w:val="0"/>
        <w:numPr>
          <w:ilvl w:val="0"/>
          <w:numId w:val="4"/>
        </w:numPr>
        <w:spacing w:after="0"/>
      </w:pPr>
      <w:r w:rsidRPr="005F699A">
        <w:t>Equality Impact Assessment</w:t>
      </w:r>
    </w:p>
    <w:p w:rsidR="00154271" w:rsidRDefault="00154271" w:rsidP="00154271">
      <w:pPr>
        <w:pStyle w:val="ListParagraph"/>
      </w:pPr>
    </w:p>
    <w:p w:rsidR="00593DE7" w:rsidRDefault="00593DE7" w:rsidP="00154271">
      <w:pPr>
        <w:pStyle w:val="ListParagraph"/>
        <w:widowControl w:val="0"/>
        <w:numPr>
          <w:ilvl w:val="0"/>
          <w:numId w:val="4"/>
        </w:numPr>
      </w:pPr>
      <w:r w:rsidRPr="005F699A">
        <w:t>Information leaflet</w:t>
      </w:r>
    </w:p>
    <w:p w:rsidR="00692F2F" w:rsidRDefault="00692F2F" w:rsidP="00692F2F">
      <w:pPr>
        <w:pStyle w:val="ListParagraph"/>
      </w:pPr>
    </w:p>
    <w:p w:rsidR="00154271" w:rsidRDefault="00692F2F" w:rsidP="00593DE7">
      <w:pPr>
        <w:pStyle w:val="ListParagraph"/>
        <w:numPr>
          <w:ilvl w:val="0"/>
          <w:numId w:val="4"/>
        </w:numPr>
      </w:pPr>
      <w:r w:rsidRPr="005F699A">
        <w:t>FAQs</w:t>
      </w:r>
    </w:p>
    <w:p w:rsidR="00154271" w:rsidRDefault="00154271" w:rsidP="00154271">
      <w:pPr>
        <w:pStyle w:val="ListParagraph"/>
      </w:pPr>
    </w:p>
    <w:p w:rsidR="00923AFD" w:rsidRPr="00CF17F0" w:rsidRDefault="00923AFD" w:rsidP="00923AFD">
      <w:pPr>
        <w:pStyle w:val="ListParagraph"/>
        <w:widowControl w:val="0"/>
        <w:numPr>
          <w:ilvl w:val="0"/>
          <w:numId w:val="4"/>
        </w:numPr>
        <w:spacing w:after="0"/>
        <w:rPr>
          <w:szCs w:val="28"/>
        </w:rPr>
      </w:pPr>
      <w:r>
        <w:rPr>
          <w:bCs/>
          <w:sz w:val="23"/>
          <w:szCs w:val="23"/>
        </w:rPr>
        <w:t>Warwickshire Education Strategy 2018-2023</w:t>
      </w:r>
    </w:p>
    <w:p w:rsidR="00923AFD" w:rsidRDefault="00923AFD" w:rsidP="00923AFD">
      <w:pPr>
        <w:pStyle w:val="ListParagraph"/>
        <w:widowControl w:val="0"/>
      </w:pPr>
    </w:p>
    <w:p w:rsidR="00692F2F" w:rsidRPr="005F699A" w:rsidRDefault="00CF17F0" w:rsidP="00692F2F">
      <w:pPr>
        <w:pStyle w:val="ListParagraph"/>
        <w:widowControl w:val="0"/>
        <w:numPr>
          <w:ilvl w:val="0"/>
          <w:numId w:val="4"/>
        </w:numPr>
      </w:pPr>
      <w:r>
        <w:t xml:space="preserve">SEND Code of Practice, </w:t>
      </w:r>
      <w:proofErr w:type="spellStart"/>
      <w:r w:rsidR="00692F2F" w:rsidRPr="00692F2F">
        <w:t>DfE</w:t>
      </w:r>
      <w:proofErr w:type="spellEnd"/>
      <w:r w:rsidR="00692F2F" w:rsidRPr="00692F2F">
        <w:t xml:space="preserve"> </w:t>
      </w:r>
      <w:r>
        <w:t>2015</w:t>
      </w:r>
    </w:p>
    <w:p w:rsidR="00593DE7" w:rsidRDefault="00593DE7" w:rsidP="00593DE7">
      <w:pPr>
        <w:widowControl w:val="0"/>
        <w:rPr>
          <w:sz w:val="24"/>
          <w:szCs w:val="24"/>
        </w:rPr>
      </w:pPr>
    </w:p>
    <w:p w:rsidR="001C5ABB" w:rsidRDefault="001C5ABB" w:rsidP="00593DE7">
      <w:pPr>
        <w:rPr>
          <w:b/>
          <w:sz w:val="28"/>
        </w:rPr>
      </w:pP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b/>
          <w:bCs/>
          <w:color w:val="000000"/>
          <w:sz w:val="28"/>
          <w:szCs w:val="28"/>
        </w:rPr>
        <w:t>How can I take part in the consultation?</w:t>
      </w: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color w:val="000000"/>
        </w:rPr>
        <w:t xml:space="preserve">The main way to feedback is an online questionnaire that can be accessed from Warwickshire County Council’s online consultation hub </w:t>
      </w:r>
      <w:hyperlink r:id="rId9" w:history="1">
        <w:r>
          <w:rPr>
            <w:rStyle w:val="Hyperlink"/>
            <w:rFonts w:ascii="Arial" w:hAnsi="Arial" w:cs="Arial"/>
            <w:i/>
            <w:iCs/>
          </w:rPr>
          <w:t>www.warwickshire.gov.uk/ask</w:t>
        </w:r>
      </w:hyperlink>
      <w:r>
        <w:rPr>
          <w:rFonts w:ascii="Arial" w:hAnsi="Arial" w:cs="Arial"/>
          <w:i/>
          <w:iCs/>
          <w:color w:val="0000FF"/>
          <w:u w:val="single"/>
        </w:rPr>
        <w:t>.</w:t>
      </w: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color w:val="000000"/>
        </w:rPr>
        <w:t>The questionnaire is anonymous and does not ask for any personal information.</w:t>
      </w: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color w:val="000000"/>
        </w:rPr>
        <w:t>If you require a paper copy of the questionnaire or an alternative format please contact us by phone or Email (see below for contact details).</w:t>
      </w: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color w:val="000000"/>
        </w:rPr>
        <w:t xml:space="preserve">A SEND &amp; Inclusion Strategy leaflet will be circulated to all educational settings and they will be encouraged to make this leaflet available to parents and learners. This leaflet and all other supporting documents are also available online at </w:t>
      </w:r>
      <w:hyperlink r:id="rId10" w:history="1">
        <w:r>
          <w:rPr>
            <w:rStyle w:val="Hyperlink"/>
            <w:rFonts w:ascii="Arial" w:hAnsi="Arial" w:cs="Arial"/>
            <w:i/>
            <w:iCs/>
          </w:rPr>
          <w:t>www.warwickshire.gov.uk/ask</w:t>
        </w:r>
      </w:hyperlink>
      <w:r>
        <w:rPr>
          <w:rFonts w:ascii="Arial" w:hAnsi="Arial" w:cs="Arial"/>
          <w:i/>
          <w:iCs/>
          <w:color w:val="0000FF"/>
          <w:u w:val="single"/>
        </w:rPr>
        <w:t>.</w:t>
      </w: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color w:val="000000"/>
        </w:rPr>
        <w:t>Schools and other educational settings will be consulted through informal and formal meetings, conferences and events.</w:t>
      </w:r>
    </w:p>
    <w:p w:rsidR="00905531" w:rsidRDefault="00905531" w:rsidP="00905531"/>
    <w:p w:rsidR="00905531" w:rsidRDefault="00905531" w:rsidP="00905531">
      <w:pPr>
        <w:pStyle w:val="NormalWeb"/>
        <w:spacing w:before="0" w:beforeAutospacing="0" w:after="0" w:afterAutospacing="0" w:line="276" w:lineRule="auto"/>
      </w:pPr>
      <w:r>
        <w:rPr>
          <w:rFonts w:ascii="Arial" w:hAnsi="Arial" w:cs="Arial"/>
          <w:color w:val="000000"/>
        </w:rPr>
        <w:t>There will also be drop-in events at the following times:</w:t>
      </w:r>
    </w:p>
    <w:p w:rsidR="00905531" w:rsidRDefault="00905531" w:rsidP="00905531"/>
    <w:p w:rsidR="00905531" w:rsidRDefault="00905531" w:rsidP="00905531">
      <w:pPr>
        <w:pStyle w:val="NormalWeb"/>
        <w:numPr>
          <w:ilvl w:val="0"/>
          <w:numId w:val="10"/>
        </w:numPr>
        <w:spacing w:before="0" w:beforeAutospacing="0" w:after="0" w:afterAutospacing="0" w:line="276" w:lineRule="auto"/>
        <w:textAlignment w:val="baseline"/>
        <w:rPr>
          <w:rFonts w:ascii="Noto Sans Symbols" w:hAnsi="Noto Sans Symbols"/>
          <w:color w:val="000000"/>
          <w:sz w:val="22"/>
          <w:szCs w:val="22"/>
        </w:rPr>
      </w:pPr>
      <w:r>
        <w:rPr>
          <w:rFonts w:ascii="Arial" w:hAnsi="Arial" w:cs="Arial"/>
          <w:color w:val="000000"/>
        </w:rPr>
        <w:t>Friday 16</w:t>
      </w:r>
      <w:r>
        <w:rPr>
          <w:rFonts w:ascii="Arial" w:hAnsi="Arial" w:cs="Arial"/>
          <w:color w:val="000000"/>
          <w:sz w:val="14"/>
          <w:szCs w:val="14"/>
          <w:vertAlign w:val="superscript"/>
        </w:rPr>
        <w:t>th</w:t>
      </w:r>
      <w:r>
        <w:rPr>
          <w:rFonts w:ascii="Arial" w:hAnsi="Arial" w:cs="Arial"/>
          <w:color w:val="000000"/>
        </w:rPr>
        <w:t xml:space="preserve"> November 2018, 9.30am-12pm, </w:t>
      </w:r>
      <w:proofErr w:type="spellStart"/>
      <w:r>
        <w:rPr>
          <w:rFonts w:ascii="Arial" w:hAnsi="Arial" w:cs="Arial"/>
          <w:color w:val="000000"/>
        </w:rPr>
        <w:t>Alveston</w:t>
      </w:r>
      <w:proofErr w:type="spellEnd"/>
      <w:r>
        <w:rPr>
          <w:rFonts w:ascii="Arial" w:hAnsi="Arial" w:cs="Arial"/>
          <w:color w:val="000000"/>
        </w:rPr>
        <w:t xml:space="preserve"> </w:t>
      </w:r>
      <w:proofErr w:type="spellStart"/>
      <w:r>
        <w:rPr>
          <w:rFonts w:ascii="Arial" w:hAnsi="Arial" w:cs="Arial"/>
          <w:color w:val="000000"/>
        </w:rPr>
        <w:t>C.Of</w:t>
      </w:r>
      <w:proofErr w:type="spellEnd"/>
      <w:r>
        <w:rPr>
          <w:rFonts w:ascii="Arial" w:hAnsi="Arial" w:cs="Arial"/>
          <w:color w:val="000000"/>
        </w:rPr>
        <w:t xml:space="preserve"> E. Primary School, CV37 7BZ</w:t>
      </w:r>
    </w:p>
    <w:p w:rsidR="00905531" w:rsidRDefault="00905531" w:rsidP="00905531">
      <w:pPr>
        <w:rPr>
          <w:rFonts w:ascii="Times New Roman" w:hAnsi="Times New Roman"/>
          <w:color w:val="auto"/>
          <w:sz w:val="24"/>
          <w:szCs w:val="24"/>
        </w:rPr>
      </w:pPr>
    </w:p>
    <w:p w:rsidR="00905531" w:rsidRDefault="00905531" w:rsidP="00905531">
      <w:pPr>
        <w:pStyle w:val="NormalWeb"/>
        <w:numPr>
          <w:ilvl w:val="0"/>
          <w:numId w:val="11"/>
        </w:numPr>
        <w:spacing w:before="0" w:beforeAutospacing="0" w:after="0" w:afterAutospacing="0" w:line="276" w:lineRule="auto"/>
        <w:textAlignment w:val="baseline"/>
        <w:rPr>
          <w:rFonts w:ascii="Noto Sans Symbols" w:hAnsi="Noto Sans Symbols"/>
          <w:color w:val="000000"/>
          <w:sz w:val="22"/>
          <w:szCs w:val="22"/>
        </w:rPr>
      </w:pPr>
      <w:r>
        <w:rPr>
          <w:rFonts w:ascii="Arial" w:hAnsi="Arial" w:cs="Arial"/>
          <w:color w:val="000000"/>
        </w:rPr>
        <w:lastRenderedPageBreak/>
        <w:t>Monday 19</w:t>
      </w:r>
      <w:r>
        <w:rPr>
          <w:rFonts w:ascii="Arial" w:hAnsi="Arial" w:cs="Arial"/>
          <w:color w:val="000000"/>
          <w:sz w:val="14"/>
          <w:szCs w:val="14"/>
          <w:vertAlign w:val="superscript"/>
        </w:rPr>
        <w:t>th</w:t>
      </w:r>
      <w:r>
        <w:rPr>
          <w:rFonts w:ascii="Arial" w:hAnsi="Arial" w:cs="Arial"/>
          <w:color w:val="000000"/>
        </w:rPr>
        <w:t xml:space="preserve"> November 2018, 6pm-8pm, </w:t>
      </w:r>
      <w:proofErr w:type="spellStart"/>
      <w:r>
        <w:rPr>
          <w:rFonts w:ascii="Arial" w:hAnsi="Arial" w:cs="Arial"/>
          <w:color w:val="000000"/>
        </w:rPr>
        <w:t>Exhall</w:t>
      </w:r>
      <w:proofErr w:type="spellEnd"/>
      <w:r>
        <w:rPr>
          <w:rFonts w:ascii="Arial" w:hAnsi="Arial" w:cs="Arial"/>
          <w:color w:val="000000"/>
        </w:rPr>
        <w:t xml:space="preserve"> Grange School and Science College,  CV7 9HP</w:t>
      </w:r>
    </w:p>
    <w:p w:rsidR="00905531" w:rsidRDefault="00905531" w:rsidP="00905531">
      <w:pPr>
        <w:rPr>
          <w:rFonts w:ascii="Times New Roman" w:hAnsi="Times New Roman"/>
          <w:color w:val="auto"/>
          <w:sz w:val="24"/>
          <w:szCs w:val="24"/>
        </w:rPr>
      </w:pPr>
    </w:p>
    <w:p w:rsidR="00905531" w:rsidRDefault="00905531" w:rsidP="00905531">
      <w:pPr>
        <w:pStyle w:val="NormalWeb"/>
        <w:numPr>
          <w:ilvl w:val="0"/>
          <w:numId w:val="12"/>
        </w:numPr>
        <w:spacing w:before="0" w:beforeAutospacing="0" w:after="0" w:afterAutospacing="0" w:line="276" w:lineRule="auto"/>
        <w:textAlignment w:val="baseline"/>
        <w:rPr>
          <w:rFonts w:ascii="Noto Sans Symbols" w:hAnsi="Noto Sans Symbols"/>
          <w:color w:val="000000"/>
          <w:sz w:val="22"/>
          <w:szCs w:val="22"/>
        </w:rPr>
      </w:pPr>
      <w:r>
        <w:rPr>
          <w:rFonts w:ascii="Arial" w:hAnsi="Arial" w:cs="Arial"/>
          <w:color w:val="000000"/>
        </w:rPr>
        <w:t>Wednesday 21</w:t>
      </w:r>
      <w:r>
        <w:rPr>
          <w:rFonts w:ascii="Arial" w:hAnsi="Arial" w:cs="Arial"/>
          <w:color w:val="000000"/>
          <w:sz w:val="14"/>
          <w:szCs w:val="14"/>
          <w:vertAlign w:val="superscript"/>
        </w:rPr>
        <w:t>st</w:t>
      </w:r>
      <w:r>
        <w:rPr>
          <w:rFonts w:ascii="Arial" w:hAnsi="Arial" w:cs="Arial"/>
          <w:color w:val="000000"/>
        </w:rPr>
        <w:t xml:space="preserve"> November 2018, 1.30pm-4pm, The Queen Elizabeth Academy, CV9 1LZ</w:t>
      </w:r>
    </w:p>
    <w:p w:rsidR="00905531" w:rsidRDefault="00905531" w:rsidP="00905531">
      <w:pPr>
        <w:rPr>
          <w:rFonts w:ascii="Times New Roman" w:hAnsi="Times New Roman"/>
          <w:color w:val="auto"/>
          <w:sz w:val="24"/>
          <w:szCs w:val="24"/>
        </w:rPr>
      </w:pPr>
    </w:p>
    <w:p w:rsidR="00905531" w:rsidRDefault="00905531" w:rsidP="00905531">
      <w:pPr>
        <w:pStyle w:val="NormalWeb"/>
        <w:numPr>
          <w:ilvl w:val="0"/>
          <w:numId w:val="13"/>
        </w:numPr>
        <w:spacing w:before="0" w:beforeAutospacing="0" w:after="0" w:afterAutospacing="0" w:line="276" w:lineRule="auto"/>
        <w:textAlignment w:val="baseline"/>
        <w:rPr>
          <w:rFonts w:ascii="Noto Sans Symbols" w:hAnsi="Noto Sans Symbols"/>
          <w:color w:val="000000"/>
          <w:sz w:val="22"/>
          <w:szCs w:val="22"/>
        </w:rPr>
      </w:pPr>
      <w:r>
        <w:rPr>
          <w:rFonts w:ascii="Arial" w:hAnsi="Arial" w:cs="Arial"/>
          <w:color w:val="000000"/>
        </w:rPr>
        <w:t>Wednesday 28</w:t>
      </w:r>
      <w:r>
        <w:rPr>
          <w:rFonts w:ascii="Arial" w:hAnsi="Arial" w:cs="Arial"/>
          <w:color w:val="000000"/>
          <w:sz w:val="14"/>
          <w:szCs w:val="14"/>
          <w:vertAlign w:val="superscript"/>
        </w:rPr>
        <w:t>th</w:t>
      </w:r>
      <w:r>
        <w:rPr>
          <w:rFonts w:ascii="Arial" w:hAnsi="Arial" w:cs="Arial"/>
          <w:color w:val="000000"/>
        </w:rPr>
        <w:t xml:space="preserve"> November 2018,  9.30am-12pm, North Leamington School, CV32 6RD</w:t>
      </w:r>
    </w:p>
    <w:p w:rsidR="00905531" w:rsidRDefault="00905531" w:rsidP="00905531">
      <w:pPr>
        <w:rPr>
          <w:rFonts w:ascii="Times New Roman" w:hAnsi="Times New Roman"/>
          <w:color w:val="auto"/>
          <w:sz w:val="24"/>
          <w:szCs w:val="24"/>
        </w:rPr>
      </w:pPr>
    </w:p>
    <w:p w:rsidR="00905531" w:rsidRDefault="00905531" w:rsidP="00905531">
      <w:pPr>
        <w:pStyle w:val="NormalWeb"/>
        <w:numPr>
          <w:ilvl w:val="0"/>
          <w:numId w:val="14"/>
        </w:numPr>
        <w:spacing w:before="0" w:beforeAutospacing="0" w:after="0" w:afterAutospacing="0" w:line="276" w:lineRule="auto"/>
        <w:textAlignment w:val="baseline"/>
        <w:rPr>
          <w:rFonts w:ascii="Noto Sans Symbols" w:hAnsi="Noto Sans Symbols"/>
          <w:color w:val="000000"/>
          <w:sz w:val="22"/>
          <w:szCs w:val="22"/>
        </w:rPr>
      </w:pPr>
      <w:r>
        <w:rPr>
          <w:rFonts w:ascii="Arial" w:hAnsi="Arial" w:cs="Arial"/>
          <w:color w:val="000000"/>
        </w:rPr>
        <w:t>Tuesday 11</w:t>
      </w:r>
      <w:r>
        <w:rPr>
          <w:rFonts w:ascii="Arial" w:hAnsi="Arial" w:cs="Arial"/>
          <w:color w:val="000000"/>
          <w:sz w:val="14"/>
          <w:szCs w:val="14"/>
          <w:vertAlign w:val="superscript"/>
        </w:rPr>
        <w:t>th</w:t>
      </w:r>
      <w:r>
        <w:rPr>
          <w:rFonts w:ascii="Arial" w:hAnsi="Arial" w:cs="Arial"/>
          <w:color w:val="000000"/>
        </w:rPr>
        <w:t xml:space="preserve"> December 2018, 2.30pm-5pm, Higham Lane School, CV10 0BJ</w:t>
      </w:r>
    </w:p>
    <w:p w:rsidR="00905531" w:rsidRDefault="00905531" w:rsidP="00905531">
      <w:pPr>
        <w:rPr>
          <w:rFonts w:ascii="Times New Roman" w:hAnsi="Times New Roman"/>
          <w:color w:val="auto"/>
          <w:sz w:val="24"/>
          <w:szCs w:val="24"/>
        </w:rPr>
      </w:pPr>
    </w:p>
    <w:p w:rsidR="00905531" w:rsidRDefault="00905531" w:rsidP="00905531">
      <w:pPr>
        <w:pStyle w:val="NormalWeb"/>
        <w:numPr>
          <w:ilvl w:val="0"/>
          <w:numId w:val="15"/>
        </w:numPr>
        <w:spacing w:before="0" w:beforeAutospacing="0" w:after="0" w:afterAutospacing="0" w:line="276" w:lineRule="auto"/>
        <w:textAlignment w:val="baseline"/>
        <w:rPr>
          <w:rFonts w:ascii="Noto Sans Symbols" w:hAnsi="Noto Sans Symbols"/>
          <w:color w:val="000000"/>
          <w:sz w:val="22"/>
          <w:szCs w:val="22"/>
        </w:rPr>
      </w:pPr>
      <w:r>
        <w:rPr>
          <w:rFonts w:ascii="Arial" w:hAnsi="Arial" w:cs="Arial"/>
          <w:color w:val="000000"/>
        </w:rPr>
        <w:t>Friday 14</w:t>
      </w:r>
      <w:r>
        <w:rPr>
          <w:rFonts w:ascii="Arial" w:hAnsi="Arial" w:cs="Arial"/>
          <w:color w:val="000000"/>
          <w:sz w:val="14"/>
          <w:szCs w:val="14"/>
          <w:vertAlign w:val="superscript"/>
        </w:rPr>
        <w:t>th</w:t>
      </w:r>
      <w:r>
        <w:rPr>
          <w:rFonts w:ascii="Arial" w:hAnsi="Arial" w:cs="Arial"/>
          <w:color w:val="000000"/>
        </w:rPr>
        <w:t xml:space="preserve"> December 2018, 9.30am-12pm, Oakfield Primary School, CV22 6AU</w:t>
      </w:r>
    </w:p>
    <w:p w:rsidR="00905531" w:rsidRDefault="00905531" w:rsidP="00905531">
      <w:pPr>
        <w:spacing w:after="120"/>
        <w:rPr>
          <w:rFonts w:ascii="Times New Roman" w:hAnsi="Times New Roman"/>
          <w:color w:val="auto"/>
          <w:sz w:val="24"/>
          <w:szCs w:val="24"/>
        </w:rPr>
      </w:pPr>
    </w:p>
    <w:p w:rsidR="00905531" w:rsidRDefault="00905531" w:rsidP="00905531">
      <w:pPr>
        <w:pStyle w:val="NormalWeb"/>
        <w:spacing w:before="0" w:beforeAutospacing="0" w:after="120" w:afterAutospacing="0" w:line="276" w:lineRule="auto"/>
      </w:pPr>
      <w:r>
        <w:rPr>
          <w:rFonts w:ascii="Arial" w:hAnsi="Arial" w:cs="Arial"/>
          <w:color w:val="000000"/>
        </w:rPr>
        <w:t xml:space="preserve">If you would like to respond to this consultation in writing you can do this by Emailing </w:t>
      </w:r>
      <w:hyperlink r:id="rId11" w:history="1">
        <w:r>
          <w:rPr>
            <w:rStyle w:val="Hyperlink"/>
            <w:rFonts w:ascii="Arial" w:hAnsi="Arial" w:cs="Arial"/>
          </w:rPr>
          <w:t>educationstrategy@warwickshire.gov.uk</w:t>
        </w:r>
      </w:hyperlink>
      <w:r>
        <w:rPr>
          <w:rFonts w:ascii="Arial" w:hAnsi="Arial" w:cs="Arial"/>
          <w:color w:val="000000"/>
        </w:rPr>
        <w:t xml:space="preserve"> or sending your written response to </w:t>
      </w:r>
      <w:r>
        <w:rPr>
          <w:rFonts w:ascii="Arial" w:hAnsi="Arial" w:cs="Arial"/>
          <w:color w:val="222222"/>
          <w:shd w:val="clear" w:color="auto" w:fill="FFFFFF"/>
        </w:rPr>
        <w:t xml:space="preserve">Warwickshire SEND &amp; Inclusion Strategy, Education and Learning </w:t>
      </w:r>
      <w:proofErr w:type="spellStart"/>
      <w:r>
        <w:rPr>
          <w:rFonts w:ascii="Arial" w:hAnsi="Arial" w:cs="Arial"/>
          <w:color w:val="222222"/>
          <w:shd w:val="clear" w:color="auto" w:fill="FFFFFF"/>
        </w:rPr>
        <w:t>Saltisford</w:t>
      </w:r>
      <w:proofErr w:type="spellEnd"/>
      <w:r>
        <w:rPr>
          <w:rFonts w:ascii="Arial" w:hAnsi="Arial" w:cs="Arial"/>
          <w:color w:val="222222"/>
          <w:shd w:val="clear" w:color="auto" w:fill="FFFFFF"/>
        </w:rPr>
        <w:t xml:space="preserve"> Office Park Ansell Way Warwick CV34 4UL.</w:t>
      </w:r>
    </w:p>
    <w:p w:rsidR="00905531" w:rsidRDefault="00905531" w:rsidP="00905531">
      <w:pPr>
        <w:spacing w:after="120"/>
      </w:pPr>
    </w:p>
    <w:p w:rsidR="00905531" w:rsidRDefault="00905531" w:rsidP="00905531">
      <w:pPr>
        <w:pStyle w:val="NormalWeb"/>
        <w:spacing w:before="0" w:beforeAutospacing="0" w:after="120" w:afterAutospacing="0" w:line="276" w:lineRule="auto"/>
      </w:pPr>
      <w:proofErr w:type="gramStart"/>
      <w:r>
        <w:rPr>
          <w:rFonts w:ascii="Arial" w:hAnsi="Arial" w:cs="Arial"/>
          <w:b/>
          <w:bCs/>
          <w:color w:val="000000"/>
        </w:rPr>
        <w:t>Privacy statement.</w:t>
      </w:r>
      <w:proofErr w:type="gramEnd"/>
    </w:p>
    <w:p w:rsidR="00905531" w:rsidRDefault="00905531" w:rsidP="00905531">
      <w:pPr>
        <w:pStyle w:val="NormalWeb"/>
        <w:spacing w:before="0" w:beforeAutospacing="0" w:after="120" w:afterAutospacing="0" w:line="276" w:lineRule="auto"/>
      </w:pPr>
      <w:r>
        <w:rPr>
          <w:rFonts w:ascii="Arial" w:hAnsi="Arial" w:cs="Arial"/>
          <w:color w:val="000000"/>
        </w:rPr>
        <w:t>The questionnaire is anonymous and does not ask for any personal information.</w:t>
      </w:r>
    </w:p>
    <w:p w:rsidR="00905531" w:rsidRDefault="00905531" w:rsidP="00905531">
      <w:pPr>
        <w:spacing w:after="120"/>
      </w:pPr>
    </w:p>
    <w:p w:rsidR="00905531" w:rsidRDefault="00905531" w:rsidP="00905531">
      <w:pPr>
        <w:pStyle w:val="NormalWeb"/>
        <w:spacing w:before="0" w:beforeAutospacing="0" w:after="120" w:afterAutospacing="0" w:line="276" w:lineRule="auto"/>
      </w:pPr>
      <w:r>
        <w:rPr>
          <w:rFonts w:ascii="Arial" w:hAnsi="Arial" w:cs="Arial"/>
          <w:color w:val="222222"/>
        </w:rPr>
        <w:t>Information you provide in any additional correspondence to the survey, including personal information, may be disclosed in accordance with the Freedom of Information Act 2000 and the Data Protection Act 1998. If you want the information that you provide to be treated as confidential, including your contact details, please tell us why, but be aware that, under the Freedom of Information Act, Warwickshire County Council cannot always guarantee confidentiality. </w:t>
      </w:r>
    </w:p>
    <w:p w:rsidR="00905531" w:rsidRDefault="00905531" w:rsidP="00905531">
      <w:pPr>
        <w:spacing w:after="120"/>
      </w:pPr>
    </w:p>
    <w:p w:rsidR="00905531" w:rsidRDefault="00905531" w:rsidP="00905531">
      <w:pPr>
        <w:pStyle w:val="NormalWeb"/>
        <w:spacing w:before="0" w:beforeAutospacing="0" w:after="120" w:afterAutospacing="0" w:line="276" w:lineRule="auto"/>
      </w:pPr>
      <w:r>
        <w:rPr>
          <w:rFonts w:ascii="Arial" w:hAnsi="Arial" w:cs="Arial"/>
          <w:b/>
          <w:bCs/>
          <w:color w:val="000000"/>
          <w:sz w:val="28"/>
          <w:szCs w:val="28"/>
          <w:u w:val="single"/>
        </w:rPr>
        <w:t>Contact Details</w:t>
      </w:r>
    </w:p>
    <w:p w:rsidR="00905531" w:rsidRDefault="00905531" w:rsidP="00905531">
      <w:pPr>
        <w:pStyle w:val="NormalWeb"/>
        <w:spacing w:before="0" w:beforeAutospacing="0" w:after="120" w:afterAutospacing="0" w:line="276" w:lineRule="auto"/>
      </w:pPr>
      <w:r>
        <w:rPr>
          <w:rFonts w:ascii="Arial" w:hAnsi="Arial" w:cs="Arial"/>
          <w:color w:val="000000"/>
        </w:rPr>
        <w:t>For further information on this consultation please contact:</w:t>
      </w:r>
    </w:p>
    <w:p w:rsidR="00905531" w:rsidRDefault="00905531" w:rsidP="00905531">
      <w:pPr>
        <w:pStyle w:val="NormalWeb"/>
        <w:spacing w:before="0" w:beforeAutospacing="0" w:after="120" w:afterAutospacing="0" w:line="276" w:lineRule="auto"/>
      </w:pPr>
      <w:r>
        <w:rPr>
          <w:rFonts w:ascii="Arial" w:hAnsi="Arial" w:cs="Arial"/>
          <w:color w:val="000000"/>
        </w:rPr>
        <w:t xml:space="preserve">Email: </w:t>
      </w:r>
      <w:hyperlink r:id="rId12" w:history="1">
        <w:r>
          <w:rPr>
            <w:rStyle w:val="Hyperlink"/>
            <w:rFonts w:ascii="Arial" w:hAnsi="Arial" w:cs="Arial"/>
          </w:rPr>
          <w:t>educationstrategy@warwickshire.gov.uk</w:t>
        </w:r>
      </w:hyperlink>
      <w:bookmarkStart w:id="0" w:name="_GoBack"/>
      <w:bookmarkEnd w:id="0"/>
    </w:p>
    <w:p w:rsidR="00905531" w:rsidRDefault="00905531" w:rsidP="00905531">
      <w:pPr>
        <w:pStyle w:val="NormalWeb"/>
        <w:spacing w:before="0" w:beforeAutospacing="0" w:after="120" w:afterAutospacing="0" w:line="276" w:lineRule="auto"/>
      </w:pPr>
      <w:r>
        <w:rPr>
          <w:rFonts w:ascii="Arial" w:hAnsi="Arial" w:cs="Arial"/>
          <w:color w:val="000000"/>
        </w:rPr>
        <w:t>Tel:    01926 745105</w:t>
      </w:r>
    </w:p>
    <w:p w:rsidR="00593DE7" w:rsidRDefault="00593DE7" w:rsidP="00593DE7">
      <w:pPr>
        <w:widowControl w:val="0"/>
        <w:rPr>
          <w:b/>
          <w:sz w:val="28"/>
          <w:szCs w:val="28"/>
          <w:u w:val="single"/>
        </w:rPr>
      </w:pPr>
    </w:p>
    <w:p w:rsidR="00593DE7" w:rsidRDefault="00593DE7" w:rsidP="00593DE7">
      <w:pPr>
        <w:widowControl w:val="0"/>
        <w:rPr>
          <w:b/>
          <w:sz w:val="28"/>
          <w:szCs w:val="28"/>
          <w:u w:val="single"/>
        </w:rPr>
      </w:pPr>
      <w:r>
        <w:rPr>
          <w:b/>
          <w:sz w:val="28"/>
          <w:szCs w:val="28"/>
          <w:u w:val="single"/>
        </w:rPr>
        <w:t>Closing date</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The consultation will close at </w:t>
      </w:r>
      <w:r w:rsidR="003D273F">
        <w:rPr>
          <w:sz w:val="24"/>
          <w:szCs w:val="24"/>
        </w:rPr>
        <w:t>12 noon</w:t>
      </w:r>
      <w:r w:rsidR="0010060F">
        <w:rPr>
          <w:sz w:val="24"/>
          <w:szCs w:val="24"/>
        </w:rPr>
        <w:t xml:space="preserve"> </w:t>
      </w:r>
      <w:r>
        <w:rPr>
          <w:sz w:val="24"/>
          <w:szCs w:val="24"/>
        </w:rPr>
        <w:t xml:space="preserve">on </w:t>
      </w:r>
      <w:r w:rsidR="003D273F">
        <w:rPr>
          <w:sz w:val="24"/>
          <w:szCs w:val="24"/>
        </w:rPr>
        <w:t>Friday</w:t>
      </w:r>
      <w:r>
        <w:rPr>
          <w:sz w:val="24"/>
          <w:szCs w:val="24"/>
        </w:rPr>
        <w:t xml:space="preserve"> </w:t>
      </w:r>
      <w:r w:rsidR="003D273F">
        <w:rPr>
          <w:sz w:val="24"/>
          <w:szCs w:val="24"/>
        </w:rPr>
        <w:t>21</w:t>
      </w:r>
      <w:r w:rsidR="0010060F" w:rsidRPr="0010060F">
        <w:rPr>
          <w:sz w:val="24"/>
          <w:szCs w:val="24"/>
          <w:vertAlign w:val="superscript"/>
        </w:rPr>
        <w:t>st</w:t>
      </w:r>
      <w:r w:rsidR="0010060F">
        <w:rPr>
          <w:sz w:val="24"/>
          <w:szCs w:val="24"/>
        </w:rPr>
        <w:t xml:space="preserve"> </w:t>
      </w:r>
      <w:r w:rsidR="00CF17F0">
        <w:rPr>
          <w:sz w:val="24"/>
          <w:szCs w:val="24"/>
        </w:rPr>
        <w:t>December</w:t>
      </w:r>
      <w:r>
        <w:rPr>
          <w:sz w:val="24"/>
          <w:szCs w:val="24"/>
        </w:rPr>
        <w:t xml:space="preserve"> 2018.</w:t>
      </w:r>
    </w:p>
    <w:p w:rsidR="00593DE7" w:rsidRDefault="00593DE7" w:rsidP="00593DE7">
      <w:pPr>
        <w:widowControl w:val="0"/>
        <w:rPr>
          <w:sz w:val="24"/>
          <w:szCs w:val="24"/>
        </w:rPr>
      </w:pPr>
    </w:p>
    <w:p w:rsidR="0017265E" w:rsidRDefault="0017265E" w:rsidP="001C5ABB">
      <w:pPr>
        <w:rPr>
          <w:b/>
          <w:sz w:val="28"/>
          <w:szCs w:val="28"/>
          <w:u w:val="single"/>
        </w:rPr>
      </w:pPr>
    </w:p>
    <w:p w:rsidR="00593DE7" w:rsidRDefault="00593DE7" w:rsidP="001C5ABB">
      <w:pPr>
        <w:rPr>
          <w:b/>
          <w:sz w:val="28"/>
          <w:szCs w:val="28"/>
          <w:u w:val="single"/>
        </w:rPr>
      </w:pPr>
      <w:r>
        <w:rPr>
          <w:b/>
          <w:sz w:val="28"/>
          <w:szCs w:val="28"/>
          <w:u w:val="single"/>
        </w:rPr>
        <w:lastRenderedPageBreak/>
        <w:t xml:space="preserve">What will happen after the </w:t>
      </w:r>
      <w:proofErr w:type="gramStart"/>
      <w:r>
        <w:rPr>
          <w:b/>
          <w:sz w:val="28"/>
          <w:szCs w:val="28"/>
          <w:u w:val="single"/>
        </w:rPr>
        <w:t>consultation</w:t>
      </w:r>
      <w:proofErr w:type="gramEnd"/>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Following the consultation all feedback will be analysed and will inform the final decision about the vision and key targets for the new </w:t>
      </w:r>
      <w:r w:rsidR="00CF17F0">
        <w:rPr>
          <w:sz w:val="24"/>
          <w:szCs w:val="24"/>
        </w:rPr>
        <w:t>SEND &amp; Inclusion Strategy 2019</w:t>
      </w:r>
      <w:r>
        <w:rPr>
          <w:sz w:val="24"/>
          <w:szCs w:val="24"/>
        </w:rPr>
        <w:t xml:space="preserve"> – 2023. </w:t>
      </w:r>
    </w:p>
    <w:p w:rsidR="00593DE7" w:rsidRDefault="00593DE7" w:rsidP="00593DE7">
      <w:pPr>
        <w:widowControl w:val="0"/>
        <w:rPr>
          <w:sz w:val="24"/>
          <w:szCs w:val="24"/>
        </w:rPr>
      </w:pPr>
    </w:p>
    <w:p w:rsidR="00593DE7" w:rsidRDefault="00D57A67" w:rsidP="00593DE7">
      <w:pPr>
        <w:rPr>
          <w:sz w:val="24"/>
        </w:rPr>
      </w:pPr>
      <w:r>
        <w:rPr>
          <w:sz w:val="24"/>
        </w:rPr>
        <w:t>If</w:t>
      </w:r>
      <w:r w:rsidR="00593DE7">
        <w:rPr>
          <w:sz w:val="24"/>
        </w:rPr>
        <w:t xml:space="preserve"> approved, the new </w:t>
      </w:r>
      <w:r w:rsidR="00CF17F0">
        <w:rPr>
          <w:sz w:val="24"/>
        </w:rPr>
        <w:t>SEND &amp; Inclusion</w:t>
      </w:r>
      <w:r w:rsidR="00593DE7">
        <w:rPr>
          <w:sz w:val="24"/>
        </w:rPr>
        <w:t xml:space="preserve"> Strategy will be in place for </w:t>
      </w:r>
      <w:r w:rsidR="00CF17F0">
        <w:rPr>
          <w:sz w:val="24"/>
        </w:rPr>
        <w:t>1</w:t>
      </w:r>
      <w:r w:rsidR="00CF17F0" w:rsidRPr="00CF17F0">
        <w:rPr>
          <w:sz w:val="24"/>
          <w:vertAlign w:val="superscript"/>
        </w:rPr>
        <w:t>st</w:t>
      </w:r>
      <w:r w:rsidR="00CF17F0">
        <w:rPr>
          <w:sz w:val="24"/>
        </w:rPr>
        <w:t xml:space="preserve"> April</w:t>
      </w:r>
      <w:r w:rsidR="00593DE7">
        <w:rPr>
          <w:sz w:val="24"/>
        </w:rPr>
        <w:t xml:space="preserve"> 201</w:t>
      </w:r>
      <w:r>
        <w:rPr>
          <w:sz w:val="24"/>
        </w:rPr>
        <w:t>9</w:t>
      </w:r>
      <w:r w:rsidR="00593DE7">
        <w:rPr>
          <w:sz w:val="24"/>
        </w:rPr>
        <w:t>.</w:t>
      </w:r>
    </w:p>
    <w:p w:rsidR="00593DE7" w:rsidRDefault="00593DE7" w:rsidP="00593DE7"/>
    <w:p w:rsidR="00584430" w:rsidRDefault="00584430"/>
    <w:sectPr w:rsidR="00584430" w:rsidSect="00593DE7">
      <w:headerReference w:type="default" r:id="rId13"/>
      <w:footerReference w:type="first" r:id="rId14"/>
      <w:pgSz w:w="11909" w:h="16834"/>
      <w:pgMar w:top="1440" w:right="1440" w:bottom="1135" w:left="1440" w:header="0" w:footer="21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E7" w:rsidRDefault="00593DE7" w:rsidP="00593DE7">
      <w:pPr>
        <w:spacing w:line="240" w:lineRule="auto"/>
      </w:pPr>
      <w:r>
        <w:separator/>
      </w:r>
    </w:p>
  </w:endnote>
  <w:endnote w:type="continuationSeparator" w:id="0">
    <w:p w:rsidR="00593DE7" w:rsidRDefault="00593DE7" w:rsidP="00593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7" w:rsidRDefault="00593DE7">
    <w:pPr>
      <w:pStyle w:val="Footer"/>
    </w:pPr>
    <w:r>
      <w:rPr>
        <w:noProof/>
      </w:rPr>
      <w:drawing>
        <wp:inline distT="114300" distB="114300" distL="114300" distR="114300" wp14:anchorId="2452D308" wp14:editId="1876A36A">
          <wp:extent cx="5731510" cy="812440"/>
          <wp:effectExtent l="0" t="0" r="2540" b="698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510" cy="81244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E7" w:rsidRDefault="00593DE7" w:rsidP="00593DE7">
      <w:pPr>
        <w:spacing w:line="240" w:lineRule="auto"/>
      </w:pPr>
      <w:r>
        <w:separator/>
      </w:r>
    </w:p>
  </w:footnote>
  <w:footnote w:type="continuationSeparator" w:id="0">
    <w:p w:rsidR="00593DE7" w:rsidRDefault="00593DE7" w:rsidP="00593D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7" w:rsidRDefault="00593DE7">
    <w:pPr>
      <w:pStyle w:val="Header"/>
    </w:pPr>
  </w:p>
  <w:p w:rsidR="00593DE7" w:rsidRDefault="00593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183"/>
    <w:multiLevelType w:val="multilevel"/>
    <w:tmpl w:val="C108D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C64942"/>
    <w:multiLevelType w:val="multilevel"/>
    <w:tmpl w:val="6E5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001EC"/>
    <w:multiLevelType w:val="multilevel"/>
    <w:tmpl w:val="E2AC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37D87"/>
    <w:multiLevelType w:val="multilevel"/>
    <w:tmpl w:val="128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32DFC"/>
    <w:multiLevelType w:val="multilevel"/>
    <w:tmpl w:val="BB0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A0206"/>
    <w:multiLevelType w:val="hybridMultilevel"/>
    <w:tmpl w:val="7A2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A5F80"/>
    <w:multiLevelType w:val="multilevel"/>
    <w:tmpl w:val="DC5A2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D81FFF"/>
    <w:multiLevelType w:val="hybridMultilevel"/>
    <w:tmpl w:val="7D5A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585EBD"/>
    <w:multiLevelType w:val="multilevel"/>
    <w:tmpl w:val="E5C43F30"/>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hint="default"/>
        <w:b w:val="0"/>
        <w:i w:val="0"/>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2185" w:hanging="360"/>
      </w:pPr>
      <w:rPr>
        <w:rFonts w:hint="default"/>
      </w:rPr>
    </w:lvl>
    <w:lvl w:ilvl="4">
      <w:start w:val="1"/>
      <w:numFmt w:val="bullet"/>
      <w:lvlText w:val="•"/>
      <w:lvlJc w:val="left"/>
      <w:pPr>
        <w:ind w:left="3191" w:hanging="360"/>
      </w:pPr>
      <w:rPr>
        <w:rFonts w:hint="default"/>
      </w:rPr>
    </w:lvl>
    <w:lvl w:ilvl="5">
      <w:start w:val="1"/>
      <w:numFmt w:val="bullet"/>
      <w:lvlText w:val="•"/>
      <w:lvlJc w:val="left"/>
      <w:pPr>
        <w:ind w:left="4197" w:hanging="360"/>
      </w:pPr>
      <w:rPr>
        <w:rFonts w:hint="default"/>
      </w:rPr>
    </w:lvl>
    <w:lvl w:ilvl="6">
      <w:start w:val="1"/>
      <w:numFmt w:val="bullet"/>
      <w:lvlText w:val="•"/>
      <w:lvlJc w:val="left"/>
      <w:pPr>
        <w:ind w:left="5203" w:hanging="360"/>
      </w:pPr>
      <w:rPr>
        <w:rFonts w:hint="default"/>
      </w:rPr>
    </w:lvl>
    <w:lvl w:ilvl="7">
      <w:start w:val="1"/>
      <w:numFmt w:val="bullet"/>
      <w:lvlText w:val="•"/>
      <w:lvlJc w:val="left"/>
      <w:pPr>
        <w:ind w:left="6209" w:hanging="360"/>
      </w:pPr>
      <w:rPr>
        <w:rFonts w:hint="default"/>
      </w:rPr>
    </w:lvl>
    <w:lvl w:ilvl="8">
      <w:start w:val="1"/>
      <w:numFmt w:val="bullet"/>
      <w:lvlText w:val="•"/>
      <w:lvlJc w:val="left"/>
      <w:pPr>
        <w:ind w:left="7214" w:hanging="360"/>
      </w:pPr>
      <w:rPr>
        <w:rFonts w:hint="default"/>
      </w:rPr>
    </w:lvl>
  </w:abstractNum>
  <w:abstractNum w:abstractNumId="9">
    <w:nsid w:val="44007530"/>
    <w:multiLevelType w:val="multilevel"/>
    <w:tmpl w:val="F3C6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7402E"/>
    <w:multiLevelType w:val="hybridMultilevel"/>
    <w:tmpl w:val="61A6A004"/>
    <w:lvl w:ilvl="0" w:tplc="D9CA9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01DA3"/>
    <w:multiLevelType w:val="hybridMultilevel"/>
    <w:tmpl w:val="410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5846E2"/>
    <w:multiLevelType w:val="hybridMultilevel"/>
    <w:tmpl w:val="391C4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181930"/>
    <w:multiLevelType w:val="hybridMultilevel"/>
    <w:tmpl w:val="48D81BB2"/>
    <w:lvl w:ilvl="0" w:tplc="BBE03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D341AA1"/>
    <w:multiLevelType w:val="multilevel"/>
    <w:tmpl w:val="9CA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5"/>
  </w:num>
  <w:num w:numId="4">
    <w:abstractNumId w:val="7"/>
  </w:num>
  <w:num w:numId="5">
    <w:abstractNumId w:val="0"/>
  </w:num>
  <w:num w:numId="6">
    <w:abstractNumId w:val="12"/>
  </w:num>
  <w:num w:numId="7">
    <w:abstractNumId w:val="8"/>
  </w:num>
  <w:num w:numId="8">
    <w:abstractNumId w:val="11"/>
  </w:num>
  <w:num w:numId="9">
    <w:abstractNumId w:val="6"/>
  </w:num>
  <w:num w:numId="10">
    <w:abstractNumId w:val="1"/>
  </w:num>
  <w:num w:numId="11">
    <w:abstractNumId w:val="3"/>
  </w:num>
  <w:num w:numId="12">
    <w:abstractNumId w:val="2"/>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E7"/>
    <w:rsid w:val="00023EFE"/>
    <w:rsid w:val="0005675F"/>
    <w:rsid w:val="00075D30"/>
    <w:rsid w:val="0010060F"/>
    <w:rsid w:val="00154271"/>
    <w:rsid w:val="0017265E"/>
    <w:rsid w:val="001C5ABB"/>
    <w:rsid w:val="002C56D8"/>
    <w:rsid w:val="003D273F"/>
    <w:rsid w:val="004B2972"/>
    <w:rsid w:val="00520443"/>
    <w:rsid w:val="00584430"/>
    <w:rsid w:val="00593DE7"/>
    <w:rsid w:val="005B75F6"/>
    <w:rsid w:val="006412D3"/>
    <w:rsid w:val="00692F2F"/>
    <w:rsid w:val="008C19A0"/>
    <w:rsid w:val="00905531"/>
    <w:rsid w:val="00923AFD"/>
    <w:rsid w:val="00AE542F"/>
    <w:rsid w:val="00B37BE5"/>
    <w:rsid w:val="00BF77D1"/>
    <w:rsid w:val="00C21373"/>
    <w:rsid w:val="00CF17F0"/>
    <w:rsid w:val="00D57A67"/>
    <w:rsid w:val="00E1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DE7"/>
    <w:pPr>
      <w:pBdr>
        <w:top w:val="nil"/>
        <w:left w:val="nil"/>
        <w:bottom w:val="nil"/>
        <w:right w:val="nil"/>
        <w:between w:val="nil"/>
      </w:pBdr>
      <w:spacing w:after="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E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HAnsi"/>
      <w:color w:val="auto"/>
      <w:sz w:val="24"/>
      <w:szCs w:val="24"/>
      <w:lang w:eastAsia="en-US"/>
    </w:rPr>
  </w:style>
  <w:style w:type="character" w:styleId="Hyperlink">
    <w:name w:val="Hyperlink"/>
    <w:basedOn w:val="DefaultParagraphFont"/>
    <w:uiPriority w:val="99"/>
    <w:unhideWhenUsed/>
    <w:rsid w:val="00593DE7"/>
    <w:rPr>
      <w:color w:val="0000FF"/>
      <w:u w:val="single"/>
    </w:rPr>
  </w:style>
  <w:style w:type="paragraph" w:styleId="Header">
    <w:name w:val="header"/>
    <w:basedOn w:val="Normal"/>
    <w:link w:val="HeaderChar"/>
    <w:uiPriority w:val="99"/>
    <w:unhideWhenUsed/>
    <w:rsid w:val="00593DE7"/>
    <w:pPr>
      <w:tabs>
        <w:tab w:val="center" w:pos="4513"/>
        <w:tab w:val="right" w:pos="9026"/>
      </w:tabs>
      <w:spacing w:line="240" w:lineRule="auto"/>
    </w:pPr>
  </w:style>
  <w:style w:type="character" w:customStyle="1" w:styleId="HeaderChar">
    <w:name w:val="Header Char"/>
    <w:basedOn w:val="DefaultParagraphFont"/>
    <w:link w:val="Header"/>
    <w:uiPriority w:val="99"/>
    <w:rsid w:val="00593DE7"/>
    <w:rPr>
      <w:rFonts w:eastAsia="Arial"/>
      <w:color w:val="000000"/>
      <w:sz w:val="22"/>
      <w:szCs w:val="22"/>
      <w:lang w:eastAsia="en-GB"/>
    </w:rPr>
  </w:style>
  <w:style w:type="paragraph" w:styleId="Footer">
    <w:name w:val="footer"/>
    <w:basedOn w:val="Normal"/>
    <w:link w:val="FooterChar"/>
    <w:uiPriority w:val="99"/>
    <w:unhideWhenUsed/>
    <w:rsid w:val="00593DE7"/>
    <w:pPr>
      <w:tabs>
        <w:tab w:val="center" w:pos="4513"/>
        <w:tab w:val="right" w:pos="9026"/>
      </w:tabs>
      <w:spacing w:line="240" w:lineRule="auto"/>
    </w:pPr>
  </w:style>
  <w:style w:type="character" w:customStyle="1" w:styleId="FooterChar">
    <w:name w:val="Footer Char"/>
    <w:basedOn w:val="DefaultParagraphFont"/>
    <w:link w:val="Footer"/>
    <w:uiPriority w:val="99"/>
    <w:rsid w:val="00593DE7"/>
    <w:rPr>
      <w:rFonts w:eastAsia="Arial"/>
      <w:color w:val="000000"/>
      <w:sz w:val="22"/>
      <w:szCs w:val="22"/>
      <w:lang w:eastAsia="en-GB"/>
    </w:rPr>
  </w:style>
  <w:style w:type="paragraph" w:styleId="BalloonText">
    <w:name w:val="Balloon Text"/>
    <w:basedOn w:val="Normal"/>
    <w:link w:val="BalloonTextChar"/>
    <w:uiPriority w:val="99"/>
    <w:semiHidden/>
    <w:unhideWhenUsed/>
    <w:rsid w:val="00593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E7"/>
    <w:rPr>
      <w:rFonts w:ascii="Tahoma" w:eastAsia="Arial" w:hAnsi="Tahoma" w:cs="Tahoma"/>
      <w:color w:val="000000"/>
      <w:sz w:val="16"/>
      <w:szCs w:val="16"/>
      <w:lang w:eastAsia="en-GB"/>
    </w:rPr>
  </w:style>
  <w:style w:type="paragraph" w:customStyle="1" w:styleId="Default">
    <w:name w:val="Default"/>
    <w:rsid w:val="00520443"/>
    <w:pPr>
      <w:autoSpaceDE w:val="0"/>
      <w:autoSpaceDN w:val="0"/>
      <w:adjustRightInd w:val="0"/>
      <w:spacing w:after="0" w:line="240" w:lineRule="auto"/>
    </w:pPr>
    <w:rPr>
      <w:color w:val="000000"/>
    </w:rPr>
  </w:style>
  <w:style w:type="paragraph" w:styleId="BodyText">
    <w:name w:val="Body Text"/>
    <w:basedOn w:val="Normal"/>
    <w:link w:val="BodyTextChar"/>
    <w:uiPriority w:val="1"/>
    <w:qFormat/>
    <w:rsid w:val="006412D3"/>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820" w:hanging="720"/>
    </w:pPr>
    <w:rPr>
      <w:rFonts w:cstheme="minorBidi"/>
      <w:color w:val="auto"/>
      <w:sz w:val="24"/>
      <w:szCs w:val="24"/>
      <w:lang w:val="en-US" w:eastAsia="en-US"/>
    </w:rPr>
  </w:style>
  <w:style w:type="character" w:customStyle="1" w:styleId="BodyTextChar">
    <w:name w:val="Body Text Char"/>
    <w:basedOn w:val="DefaultParagraphFont"/>
    <w:link w:val="BodyText"/>
    <w:uiPriority w:val="1"/>
    <w:rsid w:val="006412D3"/>
    <w:rPr>
      <w:rFonts w:eastAsia="Arial" w:cstheme="minorBidi"/>
      <w:lang w:val="en-US"/>
    </w:rPr>
  </w:style>
  <w:style w:type="paragraph" w:styleId="NormalWeb">
    <w:name w:val="Normal (Web)"/>
    <w:basedOn w:val="Normal"/>
    <w:uiPriority w:val="99"/>
    <w:semiHidden/>
    <w:unhideWhenUsed/>
    <w:rsid w:val="00923AF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C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DE7"/>
    <w:pPr>
      <w:pBdr>
        <w:top w:val="nil"/>
        <w:left w:val="nil"/>
        <w:bottom w:val="nil"/>
        <w:right w:val="nil"/>
        <w:between w:val="nil"/>
      </w:pBdr>
      <w:spacing w:after="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E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HAnsi"/>
      <w:color w:val="auto"/>
      <w:sz w:val="24"/>
      <w:szCs w:val="24"/>
      <w:lang w:eastAsia="en-US"/>
    </w:rPr>
  </w:style>
  <w:style w:type="character" w:styleId="Hyperlink">
    <w:name w:val="Hyperlink"/>
    <w:basedOn w:val="DefaultParagraphFont"/>
    <w:uiPriority w:val="99"/>
    <w:unhideWhenUsed/>
    <w:rsid w:val="00593DE7"/>
    <w:rPr>
      <w:color w:val="0000FF"/>
      <w:u w:val="single"/>
    </w:rPr>
  </w:style>
  <w:style w:type="paragraph" w:styleId="Header">
    <w:name w:val="header"/>
    <w:basedOn w:val="Normal"/>
    <w:link w:val="HeaderChar"/>
    <w:uiPriority w:val="99"/>
    <w:unhideWhenUsed/>
    <w:rsid w:val="00593DE7"/>
    <w:pPr>
      <w:tabs>
        <w:tab w:val="center" w:pos="4513"/>
        <w:tab w:val="right" w:pos="9026"/>
      </w:tabs>
      <w:spacing w:line="240" w:lineRule="auto"/>
    </w:pPr>
  </w:style>
  <w:style w:type="character" w:customStyle="1" w:styleId="HeaderChar">
    <w:name w:val="Header Char"/>
    <w:basedOn w:val="DefaultParagraphFont"/>
    <w:link w:val="Header"/>
    <w:uiPriority w:val="99"/>
    <w:rsid w:val="00593DE7"/>
    <w:rPr>
      <w:rFonts w:eastAsia="Arial"/>
      <w:color w:val="000000"/>
      <w:sz w:val="22"/>
      <w:szCs w:val="22"/>
      <w:lang w:eastAsia="en-GB"/>
    </w:rPr>
  </w:style>
  <w:style w:type="paragraph" w:styleId="Footer">
    <w:name w:val="footer"/>
    <w:basedOn w:val="Normal"/>
    <w:link w:val="FooterChar"/>
    <w:uiPriority w:val="99"/>
    <w:unhideWhenUsed/>
    <w:rsid w:val="00593DE7"/>
    <w:pPr>
      <w:tabs>
        <w:tab w:val="center" w:pos="4513"/>
        <w:tab w:val="right" w:pos="9026"/>
      </w:tabs>
      <w:spacing w:line="240" w:lineRule="auto"/>
    </w:pPr>
  </w:style>
  <w:style w:type="character" w:customStyle="1" w:styleId="FooterChar">
    <w:name w:val="Footer Char"/>
    <w:basedOn w:val="DefaultParagraphFont"/>
    <w:link w:val="Footer"/>
    <w:uiPriority w:val="99"/>
    <w:rsid w:val="00593DE7"/>
    <w:rPr>
      <w:rFonts w:eastAsia="Arial"/>
      <w:color w:val="000000"/>
      <w:sz w:val="22"/>
      <w:szCs w:val="22"/>
      <w:lang w:eastAsia="en-GB"/>
    </w:rPr>
  </w:style>
  <w:style w:type="paragraph" w:styleId="BalloonText">
    <w:name w:val="Balloon Text"/>
    <w:basedOn w:val="Normal"/>
    <w:link w:val="BalloonTextChar"/>
    <w:uiPriority w:val="99"/>
    <w:semiHidden/>
    <w:unhideWhenUsed/>
    <w:rsid w:val="00593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E7"/>
    <w:rPr>
      <w:rFonts w:ascii="Tahoma" w:eastAsia="Arial" w:hAnsi="Tahoma" w:cs="Tahoma"/>
      <w:color w:val="000000"/>
      <w:sz w:val="16"/>
      <w:szCs w:val="16"/>
      <w:lang w:eastAsia="en-GB"/>
    </w:rPr>
  </w:style>
  <w:style w:type="paragraph" w:customStyle="1" w:styleId="Default">
    <w:name w:val="Default"/>
    <w:rsid w:val="00520443"/>
    <w:pPr>
      <w:autoSpaceDE w:val="0"/>
      <w:autoSpaceDN w:val="0"/>
      <w:adjustRightInd w:val="0"/>
      <w:spacing w:after="0" w:line="240" w:lineRule="auto"/>
    </w:pPr>
    <w:rPr>
      <w:color w:val="000000"/>
    </w:rPr>
  </w:style>
  <w:style w:type="paragraph" w:styleId="BodyText">
    <w:name w:val="Body Text"/>
    <w:basedOn w:val="Normal"/>
    <w:link w:val="BodyTextChar"/>
    <w:uiPriority w:val="1"/>
    <w:qFormat/>
    <w:rsid w:val="006412D3"/>
    <w:pPr>
      <w:widowControl w:val="0"/>
      <w:pBdr>
        <w:top w:val="none" w:sz="0" w:space="0" w:color="auto"/>
        <w:left w:val="none" w:sz="0" w:space="0" w:color="auto"/>
        <w:bottom w:val="none" w:sz="0" w:space="0" w:color="auto"/>
        <w:right w:val="none" w:sz="0" w:space="0" w:color="auto"/>
        <w:between w:val="none" w:sz="0" w:space="0" w:color="auto"/>
      </w:pBdr>
      <w:spacing w:line="240" w:lineRule="auto"/>
      <w:ind w:left="820" w:hanging="720"/>
    </w:pPr>
    <w:rPr>
      <w:rFonts w:cstheme="minorBidi"/>
      <w:color w:val="auto"/>
      <w:sz w:val="24"/>
      <w:szCs w:val="24"/>
      <w:lang w:val="en-US" w:eastAsia="en-US"/>
    </w:rPr>
  </w:style>
  <w:style w:type="character" w:customStyle="1" w:styleId="BodyTextChar">
    <w:name w:val="Body Text Char"/>
    <w:basedOn w:val="DefaultParagraphFont"/>
    <w:link w:val="BodyText"/>
    <w:uiPriority w:val="1"/>
    <w:rsid w:val="006412D3"/>
    <w:rPr>
      <w:rFonts w:eastAsia="Arial" w:cstheme="minorBidi"/>
      <w:lang w:val="en-US"/>
    </w:rPr>
  </w:style>
  <w:style w:type="paragraph" w:styleId="NormalWeb">
    <w:name w:val="Normal (Web)"/>
    <w:basedOn w:val="Normal"/>
    <w:uiPriority w:val="99"/>
    <w:semiHidden/>
    <w:unhideWhenUsed/>
    <w:rsid w:val="00923AF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C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4402">
      <w:bodyDiv w:val="1"/>
      <w:marLeft w:val="0"/>
      <w:marRight w:val="0"/>
      <w:marTop w:val="0"/>
      <w:marBottom w:val="0"/>
      <w:divBdr>
        <w:top w:val="none" w:sz="0" w:space="0" w:color="auto"/>
        <w:left w:val="none" w:sz="0" w:space="0" w:color="auto"/>
        <w:bottom w:val="none" w:sz="0" w:space="0" w:color="auto"/>
        <w:right w:val="none" w:sz="0" w:space="0" w:color="auto"/>
      </w:divBdr>
    </w:div>
    <w:div w:id="373770871">
      <w:bodyDiv w:val="1"/>
      <w:marLeft w:val="0"/>
      <w:marRight w:val="0"/>
      <w:marTop w:val="0"/>
      <w:marBottom w:val="0"/>
      <w:divBdr>
        <w:top w:val="none" w:sz="0" w:space="0" w:color="auto"/>
        <w:left w:val="none" w:sz="0" w:space="0" w:color="auto"/>
        <w:bottom w:val="none" w:sz="0" w:space="0" w:color="auto"/>
        <w:right w:val="none" w:sz="0" w:space="0" w:color="auto"/>
      </w:divBdr>
    </w:div>
    <w:div w:id="14146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wickshire.gov.uk/as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ducationstrategy@warwick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ucationstrategy@warwick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shire.gov.uk/ask" TargetMode="External"/><Relationship Id="rId4" Type="http://schemas.openxmlformats.org/officeDocument/2006/relationships/settings" Target="settings.xml"/><Relationship Id="rId9" Type="http://schemas.openxmlformats.org/officeDocument/2006/relationships/hyperlink" Target="http://www.warwickshire.gov.uk/a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Rumble</dc:creator>
  <cp:lastModifiedBy>Lucy Rumble</cp:lastModifiedBy>
  <cp:revision>3</cp:revision>
  <dcterms:created xsi:type="dcterms:W3CDTF">2018-11-12T13:59:00Z</dcterms:created>
  <dcterms:modified xsi:type="dcterms:W3CDTF">2018-11-21T09:18:00Z</dcterms:modified>
</cp:coreProperties>
</file>