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D9" w:rsidRDefault="005376A3" w:rsidP="006926E7">
      <w:pPr>
        <w:pStyle w:val="BodyText2"/>
        <w:tabs>
          <w:tab w:val="left" w:pos="180"/>
        </w:tabs>
      </w:pPr>
      <w:bookmarkStart w:id="0" w:name="_GoBack"/>
      <w:bookmarkEnd w:id="0"/>
      <w:r>
        <w:rPr>
          <w:noProof/>
          <w:lang w:eastAsia="en-GB"/>
        </w:rPr>
        <w:drawing>
          <wp:anchor distT="0" distB="0" distL="114300" distR="114300" simplePos="0" relativeHeight="251666944" behindDoc="0" locked="0" layoutInCell="1" allowOverlap="1">
            <wp:simplePos x="0" y="0"/>
            <wp:positionH relativeFrom="column">
              <wp:posOffset>1778635</wp:posOffset>
            </wp:positionH>
            <wp:positionV relativeFrom="paragraph">
              <wp:posOffset>123190</wp:posOffset>
            </wp:positionV>
            <wp:extent cx="2562225" cy="2419350"/>
            <wp:effectExtent l="0" t="0" r="9525" b="0"/>
            <wp:wrapNone/>
            <wp:docPr id="477" name="Picture 477" descr="C:\Users\eabb\Pictures\OOP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Users\eabb\Pictures\OOP 2020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Default="00560BD9" w:rsidP="006926E7">
      <w:pPr>
        <w:pStyle w:val="BodyText2"/>
        <w:tabs>
          <w:tab w:val="left" w:pos="180"/>
        </w:tabs>
      </w:pPr>
    </w:p>
    <w:p w:rsidR="00560BD9" w:rsidRPr="00560BD9" w:rsidRDefault="00560BD9" w:rsidP="00560BD9">
      <w:pPr>
        <w:pStyle w:val="BodyText2"/>
        <w:tabs>
          <w:tab w:val="left" w:pos="180"/>
        </w:tabs>
        <w:jc w:val="center"/>
        <w:rPr>
          <w:b/>
          <w:sz w:val="36"/>
          <w:szCs w:val="36"/>
        </w:rPr>
      </w:pPr>
      <w:r w:rsidRPr="00560BD9">
        <w:rPr>
          <w:b/>
          <w:sz w:val="36"/>
          <w:szCs w:val="36"/>
        </w:rPr>
        <w:t>EQUALITY IMPACT ASSESSMENT/ ANALYSIS (EqIA)</w:t>
      </w:r>
    </w:p>
    <w:p w:rsidR="00560BD9" w:rsidRDefault="00560BD9" w:rsidP="00560BD9">
      <w:pPr>
        <w:pStyle w:val="BodyText2"/>
        <w:tabs>
          <w:tab w:val="left" w:pos="180"/>
        </w:tabs>
        <w:jc w:val="center"/>
      </w:pPr>
    </w:p>
    <w:p w:rsidR="00B4011E" w:rsidRPr="00B4011E" w:rsidRDefault="005A7D2C" w:rsidP="00B4011E">
      <w:pPr>
        <w:pStyle w:val="Heading3"/>
        <w:jc w:val="center"/>
      </w:pPr>
      <w:r w:rsidRPr="00B4011E">
        <w:t>PL-CSOC-21</w:t>
      </w:r>
      <w:r w:rsidR="00B4011E" w:rsidRPr="00B4011E">
        <w:t xml:space="preserve"> </w:t>
      </w:r>
      <w:r w:rsidRPr="00B4011E">
        <w:t xml:space="preserve">Children's Centres </w:t>
      </w:r>
    </w:p>
    <w:p w:rsidR="00B4011E" w:rsidRPr="00B4011E" w:rsidRDefault="00B4011E" w:rsidP="00B4011E"/>
    <w:p w:rsidR="008E3E65" w:rsidRPr="00B4011E" w:rsidRDefault="005635E3" w:rsidP="008E3E65">
      <w:pPr>
        <w:pStyle w:val="Heading3"/>
        <w:jc w:val="both"/>
        <w:rPr>
          <w:b w:val="0"/>
          <w:lang w:eastAsia="en-GB"/>
        </w:rPr>
      </w:pPr>
      <w:r w:rsidRPr="00F24E1E">
        <w:rPr>
          <w:b w:val="0"/>
        </w:rPr>
        <w:t xml:space="preserve">To ensure </w:t>
      </w:r>
      <w:r w:rsidRPr="00F24E1E">
        <w:rPr>
          <w:b w:val="0"/>
          <w:lang w:eastAsia="en-GB"/>
        </w:rPr>
        <w:t>sustainability of services to the most vulnerable and hard to reach, t</w:t>
      </w:r>
      <w:r w:rsidR="008E3E65" w:rsidRPr="00F24E1E">
        <w:rPr>
          <w:b w:val="0"/>
          <w:lang w:eastAsia="en-GB"/>
        </w:rPr>
        <w:t xml:space="preserve">he OOP 20/20 </w:t>
      </w:r>
      <w:r w:rsidR="00B4011E" w:rsidRPr="00F24E1E">
        <w:rPr>
          <w:b w:val="0"/>
          <w:lang w:eastAsia="en-GB"/>
        </w:rPr>
        <w:t xml:space="preserve">savings target </w:t>
      </w:r>
      <w:r w:rsidR="008E3E65" w:rsidRPr="00F24E1E">
        <w:rPr>
          <w:b w:val="0"/>
          <w:lang w:eastAsia="en-GB"/>
        </w:rPr>
        <w:t xml:space="preserve">of £1.12M </w:t>
      </w:r>
      <w:r w:rsidR="00B4011E" w:rsidRPr="00F24E1E">
        <w:rPr>
          <w:b w:val="0"/>
          <w:lang w:eastAsia="en-GB"/>
        </w:rPr>
        <w:t xml:space="preserve">will </w:t>
      </w:r>
      <w:r w:rsidRPr="00F24E1E">
        <w:rPr>
          <w:b w:val="0"/>
          <w:lang w:eastAsia="en-GB"/>
        </w:rPr>
        <w:t xml:space="preserve">be </w:t>
      </w:r>
      <w:r w:rsidR="008E3E65" w:rsidRPr="00F24E1E">
        <w:rPr>
          <w:b w:val="0"/>
          <w:lang w:eastAsia="en-GB"/>
        </w:rPr>
        <w:t xml:space="preserve">delivered </w:t>
      </w:r>
      <w:r w:rsidR="00B4011E" w:rsidRPr="00F24E1E">
        <w:rPr>
          <w:b w:val="0"/>
        </w:rPr>
        <w:t>via a</w:t>
      </w:r>
      <w:r w:rsidR="008E3E65" w:rsidRPr="00F24E1E">
        <w:rPr>
          <w:b w:val="0"/>
        </w:rPr>
        <w:t xml:space="preserve"> community led approach to </w:t>
      </w:r>
      <w:r w:rsidR="00B4011E" w:rsidRPr="00F24E1E">
        <w:rPr>
          <w:b w:val="0"/>
        </w:rPr>
        <w:t>specialist ear</w:t>
      </w:r>
      <w:r w:rsidR="008E3E65" w:rsidRPr="00F24E1E">
        <w:rPr>
          <w:b w:val="0"/>
        </w:rPr>
        <w:t>ly yea</w:t>
      </w:r>
      <w:r w:rsidRPr="00F24E1E">
        <w:rPr>
          <w:b w:val="0"/>
        </w:rPr>
        <w:t>rs community development.</w:t>
      </w:r>
      <w:r>
        <w:rPr>
          <w:b w:val="0"/>
        </w:rPr>
        <w:t xml:space="preserve"> </w:t>
      </w:r>
      <w:r w:rsidR="008E3E65">
        <w:rPr>
          <w:b w:val="0"/>
          <w:lang w:eastAsia="en-GB"/>
        </w:rPr>
        <w:t>R</w:t>
      </w:r>
      <w:r w:rsidR="00B4011E" w:rsidRPr="00B4011E">
        <w:rPr>
          <w:b w:val="0"/>
          <w:lang w:eastAsia="en-GB"/>
        </w:rPr>
        <w:t>evised funding formulae have been developed to look at differ</w:t>
      </w:r>
      <w:r w:rsidR="008E3E65">
        <w:rPr>
          <w:b w:val="0"/>
          <w:lang w:eastAsia="en-GB"/>
        </w:rPr>
        <w:t>ent ways of distributing the budget in order to focus</w:t>
      </w:r>
      <w:r w:rsidR="00B4011E" w:rsidRPr="00B4011E">
        <w:rPr>
          <w:b w:val="0"/>
          <w:lang w:eastAsia="en-GB"/>
        </w:rPr>
        <w:t xml:space="preserve"> on areas of deprivation and po</w:t>
      </w:r>
      <w:r w:rsidR="008E3E65">
        <w:rPr>
          <w:b w:val="0"/>
          <w:lang w:eastAsia="en-GB"/>
        </w:rPr>
        <w:t>or school readiness</w:t>
      </w:r>
      <w:r w:rsidR="00B4011E" w:rsidRPr="00B4011E">
        <w:rPr>
          <w:b w:val="0"/>
          <w:lang w:eastAsia="en-GB"/>
        </w:rPr>
        <w:t>. This will ensure funding will be allocated to those communities that have more vulnerable children and families.</w:t>
      </w:r>
      <w:r w:rsidR="00C20467">
        <w:rPr>
          <w:b w:val="0"/>
          <w:lang w:eastAsia="en-GB"/>
        </w:rPr>
        <w:t xml:space="preserve"> The 0-5 offer may be</w:t>
      </w:r>
      <w:r w:rsidR="008E3E65">
        <w:rPr>
          <w:b w:val="0"/>
        </w:rPr>
        <w:t xml:space="preserve"> provided in a different way </w:t>
      </w:r>
      <w:r w:rsidR="00C20467">
        <w:rPr>
          <w:b w:val="0"/>
        </w:rPr>
        <w:t xml:space="preserve">at some Children’s Centres </w:t>
      </w:r>
      <w:r w:rsidR="00B4011E" w:rsidRPr="00B4011E">
        <w:rPr>
          <w:b w:val="0"/>
        </w:rPr>
        <w:t xml:space="preserve">by community groups, voluntary, private and independent </w:t>
      </w:r>
      <w:r w:rsidR="00C20467">
        <w:rPr>
          <w:b w:val="0"/>
        </w:rPr>
        <w:t>e</w:t>
      </w:r>
      <w:r w:rsidR="00B4011E" w:rsidRPr="00B4011E">
        <w:rPr>
          <w:b w:val="0"/>
        </w:rPr>
        <w:t xml:space="preserve">arly </w:t>
      </w:r>
      <w:r w:rsidR="003964E2">
        <w:rPr>
          <w:b w:val="0"/>
        </w:rPr>
        <w:t>year</w:t>
      </w:r>
      <w:r w:rsidR="003964E2" w:rsidRPr="00B4011E">
        <w:rPr>
          <w:b w:val="0"/>
        </w:rPr>
        <w:t>’s</w:t>
      </w:r>
      <w:r w:rsidR="008E3E65">
        <w:rPr>
          <w:b w:val="0"/>
        </w:rPr>
        <w:t xml:space="preserve"> providers and schools. </w:t>
      </w:r>
      <w:r w:rsidR="005650DE">
        <w:rPr>
          <w:b w:val="0"/>
        </w:rPr>
        <w:t xml:space="preserve">The proposal being consulted on in </w:t>
      </w:r>
      <w:r w:rsidR="003964E2">
        <w:rPr>
          <w:b w:val="0"/>
        </w:rPr>
        <w:t>summer</w:t>
      </w:r>
      <w:r w:rsidR="005650DE">
        <w:rPr>
          <w:b w:val="0"/>
        </w:rPr>
        <w:t xml:space="preserve"> 2017 is for 12 locations to remain</w:t>
      </w:r>
      <w:r w:rsidR="005650DE" w:rsidRPr="00B4011E">
        <w:rPr>
          <w:b w:val="0"/>
        </w:rPr>
        <w:t xml:space="preserve"> </w:t>
      </w:r>
      <w:r w:rsidR="005650DE">
        <w:rPr>
          <w:b w:val="0"/>
        </w:rPr>
        <w:t xml:space="preserve">designated as Children's Centres, with the ability to operate differently </w:t>
      </w:r>
      <w:r w:rsidR="005650DE" w:rsidRPr="00B4011E">
        <w:rPr>
          <w:b w:val="0"/>
        </w:rPr>
        <w:t>using a hub</w:t>
      </w:r>
      <w:r w:rsidR="005650DE">
        <w:rPr>
          <w:b w:val="0"/>
        </w:rPr>
        <w:t xml:space="preserve"> and spoke model. </w:t>
      </w:r>
      <w:r w:rsidR="008E3E65" w:rsidRPr="00B4011E">
        <w:rPr>
          <w:b w:val="0"/>
        </w:rPr>
        <w:t xml:space="preserve">The vision </w:t>
      </w:r>
      <w:r w:rsidR="005650DE">
        <w:rPr>
          <w:b w:val="0"/>
        </w:rPr>
        <w:t xml:space="preserve">for 2020 </w:t>
      </w:r>
      <w:r w:rsidR="008E3E65" w:rsidRPr="00B4011E">
        <w:rPr>
          <w:b w:val="0"/>
        </w:rPr>
        <w:t xml:space="preserve">is to </w:t>
      </w:r>
      <w:r w:rsidR="008E3E65">
        <w:rPr>
          <w:b w:val="0"/>
        </w:rPr>
        <w:t>integrate the commissioning of C</w:t>
      </w:r>
      <w:r w:rsidR="008E3E65" w:rsidRPr="00B4011E">
        <w:rPr>
          <w:b w:val="0"/>
        </w:rPr>
        <w:t xml:space="preserve">hildren's </w:t>
      </w:r>
      <w:r w:rsidR="008E3E65">
        <w:rPr>
          <w:b w:val="0"/>
        </w:rPr>
        <w:t>C</w:t>
      </w:r>
      <w:r w:rsidR="008E3E65" w:rsidRPr="00B4011E">
        <w:rPr>
          <w:b w:val="0"/>
        </w:rPr>
        <w:t>entres with the commissioning of health visitors and family nu</w:t>
      </w:r>
      <w:r w:rsidR="008E3E65">
        <w:rPr>
          <w:b w:val="0"/>
        </w:rPr>
        <w:t xml:space="preserve">rse partnerships to provide an enhanced range of services at Family and Community </w:t>
      </w:r>
      <w:r w:rsidR="005650DE">
        <w:rPr>
          <w:b w:val="0"/>
        </w:rPr>
        <w:t>Hubs with the focus on services rather than buildings. The change to children’s centres is foundational to this vision, and to longer term sustainability</w:t>
      </w:r>
      <w:r w:rsidR="003964E2">
        <w:rPr>
          <w:b w:val="0"/>
        </w:rPr>
        <w:t>.</w:t>
      </w:r>
      <w:r w:rsidR="005650DE">
        <w:rPr>
          <w:b w:val="0"/>
        </w:rPr>
        <w:t xml:space="preserve"> </w:t>
      </w:r>
    </w:p>
    <w:p w:rsidR="00B4011E" w:rsidRPr="00B4011E" w:rsidRDefault="00B4011E" w:rsidP="00B4011E">
      <w:pPr>
        <w:jc w:val="both"/>
        <w:rPr>
          <w:rFonts w:ascii="Times New Roman" w:hAnsi="Times New Roman"/>
          <w:lang w:eastAsia="en-GB"/>
        </w:rPr>
      </w:pPr>
    </w:p>
    <w:p w:rsidR="00376332" w:rsidRPr="00B4011E" w:rsidRDefault="00376332" w:rsidP="00B4011E">
      <w:pPr>
        <w:pStyle w:val="BodyText2"/>
        <w:tabs>
          <w:tab w:val="left" w:pos="180"/>
        </w:tabs>
        <w:jc w:val="both"/>
        <w:rPr>
          <w:b/>
          <w:color w:val="auto"/>
        </w:rPr>
      </w:pPr>
      <w:r w:rsidRPr="00B4011E">
        <w:rPr>
          <w:color w:val="auto"/>
        </w:rPr>
        <w:br w:type="page"/>
      </w:r>
    </w:p>
    <w:p w:rsidR="00376332" w:rsidRDefault="00185332">
      <w:r>
        <w:rPr>
          <w:b/>
          <w:noProof/>
          <w:sz w:val="20"/>
          <w:lang w:eastAsia="en-GB"/>
        </w:rPr>
        <w:lastRenderedPageBreak/>
        <mc:AlternateContent>
          <mc:Choice Requires="wps">
            <w:drawing>
              <wp:anchor distT="0" distB="0" distL="114300" distR="114300" simplePos="0" relativeHeight="251651584" behindDoc="0" locked="0" layoutInCell="1" allowOverlap="1" wp14:anchorId="425E9F06" wp14:editId="43076F76">
                <wp:simplePos x="0" y="0"/>
                <wp:positionH relativeFrom="column">
                  <wp:posOffset>-228600</wp:posOffset>
                </wp:positionH>
                <wp:positionV relativeFrom="paragraph">
                  <wp:posOffset>-425450</wp:posOffset>
                </wp:positionV>
                <wp:extent cx="65151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8000"/>
                        </a:solidFill>
                        <a:ln w="9525">
                          <a:solidFill>
                            <a:srgbClr val="000000"/>
                          </a:solidFill>
                          <a:miter lim="800000"/>
                          <a:headEnd/>
                          <a:tailEnd/>
                        </a:ln>
                      </wps:spPr>
                      <wps:txbx>
                        <w:txbxContent>
                          <w:p w:rsidR="00093AA1" w:rsidRDefault="00093AA1">
                            <w:pPr>
                              <w:jc w:val="center"/>
                              <w:rPr>
                                <w:rFonts w:cs="Arial"/>
                                <w:b/>
                                <w:bCs/>
                                <w:color w:val="FFFFFF"/>
                                <w:sz w:val="28"/>
                              </w:rPr>
                            </w:pPr>
                            <w:r>
                              <w:rPr>
                                <w:rFonts w:cs="Arial"/>
                                <w:b/>
                                <w:bCs/>
                                <w:color w:val="FFFFFF"/>
                                <w:sz w:val="28"/>
                              </w:rPr>
                              <w:t>Warwickshire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33.5pt;width:51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" fillcolor="green">
                <v:textbox>
                  <w:txbxContent>
                    <w:p w:rsidR="00093AA1" w:rsidRDefault="00093AA1">
                      <w:pPr>
                        <w:jc w:val="center"/>
                        <w:rPr>
                          <w:rFonts w:cs="Arial"/>
                          <w:b/>
                          <w:bCs/>
                          <w:color w:val="FFFFFF"/>
                          <w:sz w:val="28"/>
                        </w:rPr>
                      </w:pPr>
                      <w:r>
                        <w:rPr>
                          <w:rFonts w:cs="Arial"/>
                          <w:b/>
                          <w:bCs/>
                          <w:color w:val="FFFFFF"/>
                          <w:sz w:val="28"/>
                        </w:rPr>
                        <w:t>Warwickshire County Council</w:t>
                      </w:r>
                    </w:p>
                  </w:txbxContent>
                </v:textbox>
              </v:shape>
            </w:pict>
          </mc:Fallback>
        </mc:AlternateContent>
      </w:r>
    </w:p>
    <w:p w:rsidR="00376332" w:rsidRDefault="00376332">
      <w:pPr>
        <w:pStyle w:val="Heading8"/>
        <w:tabs>
          <w:tab w:val="clear" w:pos="360"/>
          <w:tab w:val="left" w:pos="0"/>
        </w:tabs>
        <w:jc w:val="center"/>
        <w:rPr>
          <w:b w:val="0"/>
          <w:bCs w:val="0"/>
          <w:sz w:val="28"/>
          <w:szCs w:val="28"/>
        </w:rPr>
      </w:pPr>
      <w:r>
        <w:rPr>
          <w:color w:val="003366"/>
          <w:sz w:val="28"/>
          <w:szCs w:val="28"/>
        </w:rPr>
        <w:t xml:space="preserve">Equality Impact </w:t>
      </w:r>
      <w:r w:rsidR="0072097A">
        <w:rPr>
          <w:color w:val="003366"/>
          <w:sz w:val="28"/>
          <w:szCs w:val="28"/>
        </w:rPr>
        <w:t xml:space="preserve">Assessment/ </w:t>
      </w:r>
      <w:r>
        <w:rPr>
          <w:color w:val="003366"/>
          <w:sz w:val="28"/>
          <w:szCs w:val="28"/>
        </w:rPr>
        <w:t>A</w:t>
      </w:r>
      <w:r w:rsidR="00956F82">
        <w:rPr>
          <w:color w:val="003366"/>
          <w:sz w:val="28"/>
          <w:szCs w:val="28"/>
        </w:rPr>
        <w:t>nalysis (EqIA)</w:t>
      </w:r>
    </w:p>
    <w:p w:rsidR="00376332" w:rsidRDefault="00376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089"/>
      </w:tblGrid>
      <w:tr w:rsidR="00376332" w:rsidTr="00956F82">
        <w:tc>
          <w:tcPr>
            <w:tcW w:w="6048" w:type="dxa"/>
          </w:tcPr>
          <w:p w:rsidR="00376332" w:rsidRDefault="00CC5A25">
            <w:pPr>
              <w:pStyle w:val="Heading3"/>
            </w:pPr>
            <w:r>
              <w:t>Group</w:t>
            </w:r>
          </w:p>
          <w:p w:rsidR="00376332" w:rsidRDefault="00376332">
            <w:pPr>
              <w:rPr>
                <w:rFonts w:cs="Arial"/>
                <w:b/>
                <w:bCs/>
                <w:sz w:val="16"/>
              </w:rPr>
            </w:pPr>
          </w:p>
        </w:tc>
        <w:tc>
          <w:tcPr>
            <w:tcW w:w="4089" w:type="dxa"/>
          </w:tcPr>
          <w:p w:rsidR="00376332" w:rsidRPr="00263506" w:rsidRDefault="00C20467">
            <w:pPr>
              <w:pStyle w:val="Heading8"/>
              <w:tabs>
                <w:tab w:val="clear" w:pos="360"/>
                <w:tab w:val="left" w:pos="0"/>
              </w:tabs>
              <w:rPr>
                <w:b w:val="0"/>
                <w:sz w:val="24"/>
              </w:rPr>
            </w:pPr>
            <w:r w:rsidRPr="00263506">
              <w:rPr>
                <w:b w:val="0"/>
                <w:sz w:val="24"/>
              </w:rPr>
              <w:t>People</w:t>
            </w:r>
          </w:p>
        </w:tc>
      </w:tr>
      <w:tr w:rsidR="00376332" w:rsidTr="00956F82">
        <w:tc>
          <w:tcPr>
            <w:tcW w:w="6048" w:type="dxa"/>
          </w:tcPr>
          <w:p w:rsidR="00376332" w:rsidRDefault="00CC5A25">
            <w:pPr>
              <w:pStyle w:val="Heading3"/>
            </w:pPr>
            <w:r>
              <w:t>Business Units/</w:t>
            </w:r>
            <w:r w:rsidR="00376332">
              <w:t>Service Area</w:t>
            </w:r>
          </w:p>
          <w:p w:rsidR="00376332" w:rsidRDefault="00376332">
            <w:pPr>
              <w:rPr>
                <w:rFonts w:cs="Arial"/>
                <w:b/>
                <w:bCs/>
                <w:sz w:val="16"/>
              </w:rPr>
            </w:pPr>
          </w:p>
        </w:tc>
        <w:tc>
          <w:tcPr>
            <w:tcW w:w="4089" w:type="dxa"/>
          </w:tcPr>
          <w:p w:rsidR="00376332" w:rsidRPr="00263506" w:rsidRDefault="005650DE">
            <w:pPr>
              <w:pStyle w:val="Heading8"/>
              <w:tabs>
                <w:tab w:val="clear" w:pos="360"/>
                <w:tab w:val="left" w:pos="0"/>
              </w:tabs>
              <w:rPr>
                <w:b w:val="0"/>
                <w:sz w:val="24"/>
              </w:rPr>
            </w:pPr>
            <w:r>
              <w:rPr>
                <w:b w:val="0"/>
                <w:sz w:val="24"/>
              </w:rPr>
              <w:t>Children &amp; Families</w:t>
            </w:r>
          </w:p>
        </w:tc>
      </w:tr>
      <w:tr w:rsidR="00376332" w:rsidTr="00956F82">
        <w:tc>
          <w:tcPr>
            <w:tcW w:w="6048" w:type="dxa"/>
          </w:tcPr>
          <w:p w:rsidR="00376332" w:rsidRDefault="006B01EA">
            <w:pPr>
              <w:pStyle w:val="Heading3"/>
            </w:pPr>
            <w:r>
              <w:t xml:space="preserve">Plan/ Strategy/ </w:t>
            </w:r>
            <w:r w:rsidR="00376332">
              <w:t>Policy/</w:t>
            </w:r>
            <w:r>
              <w:t xml:space="preserve"> </w:t>
            </w:r>
            <w:r w:rsidR="00376332">
              <w:t>Service being assessed</w:t>
            </w:r>
          </w:p>
          <w:p w:rsidR="00376332" w:rsidRDefault="00376332">
            <w:pPr>
              <w:rPr>
                <w:rFonts w:cs="Arial"/>
                <w:b/>
                <w:bCs/>
                <w:sz w:val="16"/>
              </w:rPr>
            </w:pPr>
          </w:p>
        </w:tc>
        <w:tc>
          <w:tcPr>
            <w:tcW w:w="4089" w:type="dxa"/>
          </w:tcPr>
          <w:p w:rsidR="00977DC6" w:rsidRDefault="005650DE" w:rsidP="00977DC6">
            <w:pPr>
              <w:pStyle w:val="Heading3"/>
              <w:rPr>
                <w:b w:val="0"/>
              </w:rPr>
            </w:pPr>
            <w:r>
              <w:rPr>
                <w:b w:val="0"/>
              </w:rPr>
              <w:t>OOP</w:t>
            </w:r>
            <w:r w:rsidR="00977DC6">
              <w:rPr>
                <w:b w:val="0"/>
              </w:rPr>
              <w:t xml:space="preserve"> </w:t>
            </w:r>
            <w:r w:rsidR="003964E2">
              <w:rPr>
                <w:b w:val="0"/>
              </w:rPr>
              <w:t>PG_</w:t>
            </w:r>
            <w:r w:rsidR="00977DC6">
              <w:rPr>
                <w:b w:val="0"/>
              </w:rPr>
              <w:t>CF_14-18</w:t>
            </w:r>
          </w:p>
          <w:p w:rsidR="00977DC6" w:rsidRDefault="00977DC6" w:rsidP="00977DC6">
            <w:r>
              <w:t xml:space="preserve">OPP </w:t>
            </w:r>
            <w:r w:rsidR="003964E2">
              <w:t>PG_</w:t>
            </w:r>
            <w:r>
              <w:t>CF_05</w:t>
            </w:r>
          </w:p>
          <w:p w:rsidR="00977DC6" w:rsidRPr="00977DC6" w:rsidRDefault="003964E2" w:rsidP="00977DC6">
            <w:r>
              <w:t xml:space="preserve">£1.12M savings </w:t>
            </w:r>
            <w:r w:rsidR="00977DC6">
              <w:t xml:space="preserve"> </w:t>
            </w:r>
          </w:p>
          <w:p w:rsidR="00977DC6" w:rsidRPr="00977DC6" w:rsidRDefault="00977DC6" w:rsidP="00977DC6"/>
        </w:tc>
      </w:tr>
      <w:tr w:rsidR="00376332" w:rsidTr="00956F82">
        <w:tc>
          <w:tcPr>
            <w:tcW w:w="6048" w:type="dxa"/>
          </w:tcPr>
          <w:p w:rsidR="00376332" w:rsidRDefault="00376332">
            <w:pPr>
              <w:pStyle w:val="Heading8"/>
              <w:tabs>
                <w:tab w:val="clear" w:pos="360"/>
                <w:tab w:val="left" w:pos="0"/>
              </w:tabs>
              <w:rPr>
                <w:sz w:val="24"/>
              </w:rPr>
            </w:pPr>
            <w:r>
              <w:rPr>
                <w:sz w:val="24"/>
              </w:rPr>
              <w:t xml:space="preserve">Is this is a new or existing policy/service?  </w:t>
            </w:r>
          </w:p>
          <w:p w:rsidR="00376332" w:rsidRDefault="00376332"/>
          <w:p w:rsidR="00376332" w:rsidRDefault="00376332">
            <w:pPr>
              <w:pStyle w:val="Heading8"/>
              <w:tabs>
                <w:tab w:val="clear" w:pos="360"/>
                <w:tab w:val="left" w:pos="0"/>
              </w:tabs>
              <w:rPr>
                <w:sz w:val="24"/>
              </w:rPr>
            </w:pPr>
            <w:r>
              <w:rPr>
                <w:sz w:val="24"/>
              </w:rPr>
              <w:t>If existing policy/service please state date of last assessment</w:t>
            </w:r>
          </w:p>
        </w:tc>
        <w:tc>
          <w:tcPr>
            <w:tcW w:w="4089" w:type="dxa"/>
          </w:tcPr>
          <w:p w:rsidR="00C20467" w:rsidRPr="00263506" w:rsidRDefault="00C20467">
            <w:pPr>
              <w:pStyle w:val="Heading8"/>
              <w:tabs>
                <w:tab w:val="clear" w:pos="360"/>
                <w:tab w:val="left" w:pos="0"/>
              </w:tabs>
              <w:rPr>
                <w:b w:val="0"/>
                <w:sz w:val="24"/>
              </w:rPr>
            </w:pPr>
          </w:p>
          <w:p w:rsidR="00376332" w:rsidRPr="00263506" w:rsidRDefault="00C20467">
            <w:pPr>
              <w:pStyle w:val="Heading8"/>
              <w:tabs>
                <w:tab w:val="clear" w:pos="360"/>
                <w:tab w:val="left" w:pos="0"/>
              </w:tabs>
              <w:rPr>
                <w:b w:val="0"/>
                <w:sz w:val="24"/>
              </w:rPr>
            </w:pPr>
            <w:r w:rsidRPr="00263506">
              <w:rPr>
                <w:b w:val="0"/>
                <w:sz w:val="24"/>
              </w:rPr>
              <w:t>Existing</w:t>
            </w:r>
          </w:p>
          <w:p w:rsidR="00C20467" w:rsidRPr="00263506" w:rsidRDefault="00C20467" w:rsidP="00C20467"/>
          <w:p w:rsidR="00263506" w:rsidRPr="00263506" w:rsidRDefault="00263506" w:rsidP="00263506">
            <w:pPr>
              <w:pStyle w:val="Heading3"/>
              <w:rPr>
                <w:b w:val="0"/>
              </w:rPr>
            </w:pPr>
            <w:r w:rsidRPr="00263506">
              <w:rPr>
                <w:b w:val="0"/>
              </w:rPr>
              <w:t>Children’s Centres Group/Collaboration Model</w:t>
            </w:r>
          </w:p>
          <w:p w:rsidR="00C20467" w:rsidRPr="00263506" w:rsidRDefault="00263506" w:rsidP="00263506">
            <w:r>
              <w:t>(Contracts 1</w:t>
            </w:r>
            <w:r w:rsidRPr="0060624B">
              <w:rPr>
                <w:vertAlign w:val="superscript"/>
              </w:rPr>
              <w:t>st</w:t>
            </w:r>
            <w:r>
              <w:t xml:space="preserve"> September 2014 – 31</w:t>
            </w:r>
            <w:r w:rsidRPr="0060624B">
              <w:rPr>
                <w:vertAlign w:val="superscript"/>
              </w:rPr>
              <w:t>st</w:t>
            </w:r>
            <w:r>
              <w:t xml:space="preserve"> August 2017); n</w:t>
            </w:r>
            <w:r w:rsidR="00C20467" w:rsidRPr="00263506">
              <w:t>ewly commissioned (Sep 2014) following service re-design resulting from budget reductions.</w:t>
            </w:r>
          </w:p>
          <w:p w:rsidR="00C20467" w:rsidRPr="00263506" w:rsidRDefault="00263506" w:rsidP="00C20467">
            <w:r>
              <w:t>October 2014</w:t>
            </w:r>
          </w:p>
        </w:tc>
      </w:tr>
      <w:tr w:rsidR="00376332" w:rsidTr="00956F82">
        <w:tc>
          <w:tcPr>
            <w:tcW w:w="6048" w:type="dxa"/>
          </w:tcPr>
          <w:p w:rsidR="00376332" w:rsidRDefault="00376332">
            <w:pPr>
              <w:pStyle w:val="Heading3"/>
            </w:pPr>
            <w:r>
              <w:t>E</w:t>
            </w:r>
            <w:r w:rsidR="00775FC4">
              <w:t>q</w:t>
            </w:r>
            <w:r>
              <w:t>IA Review team – List of members</w:t>
            </w:r>
          </w:p>
          <w:p w:rsidR="00376332" w:rsidRDefault="00376332">
            <w:pPr>
              <w:rPr>
                <w:rFonts w:cs="Arial"/>
                <w:b/>
                <w:bCs/>
                <w:sz w:val="16"/>
              </w:rPr>
            </w:pPr>
          </w:p>
        </w:tc>
        <w:tc>
          <w:tcPr>
            <w:tcW w:w="4089" w:type="dxa"/>
          </w:tcPr>
          <w:p w:rsidR="00263506" w:rsidRDefault="00977DC6" w:rsidP="00263506">
            <w:r>
              <w:t xml:space="preserve">Bill Basra </w:t>
            </w:r>
          </w:p>
          <w:p w:rsidR="00977DC6" w:rsidRPr="00263506" w:rsidRDefault="00977DC6" w:rsidP="00263506">
            <w:r>
              <w:t>Fiona McCaul</w:t>
            </w:r>
          </w:p>
        </w:tc>
      </w:tr>
      <w:tr w:rsidR="00376332" w:rsidTr="00956F82">
        <w:tc>
          <w:tcPr>
            <w:tcW w:w="6048" w:type="dxa"/>
          </w:tcPr>
          <w:p w:rsidR="00376332" w:rsidRDefault="00376332">
            <w:pPr>
              <w:pStyle w:val="Heading3"/>
            </w:pPr>
            <w:r>
              <w:t>Date of this assessment</w:t>
            </w:r>
          </w:p>
          <w:p w:rsidR="00376332" w:rsidRDefault="00376332">
            <w:pPr>
              <w:rPr>
                <w:rFonts w:cs="Arial"/>
                <w:b/>
                <w:bCs/>
                <w:sz w:val="16"/>
              </w:rPr>
            </w:pPr>
          </w:p>
        </w:tc>
        <w:tc>
          <w:tcPr>
            <w:tcW w:w="4089" w:type="dxa"/>
          </w:tcPr>
          <w:p w:rsidR="00376332" w:rsidRPr="00263506" w:rsidRDefault="00977DC6" w:rsidP="00E26150">
            <w:pPr>
              <w:pStyle w:val="Heading8"/>
              <w:tabs>
                <w:tab w:val="clear" w:pos="360"/>
                <w:tab w:val="left" w:pos="0"/>
              </w:tabs>
              <w:rPr>
                <w:b w:val="0"/>
                <w:sz w:val="24"/>
              </w:rPr>
            </w:pPr>
            <w:r>
              <w:rPr>
                <w:b w:val="0"/>
                <w:sz w:val="24"/>
              </w:rPr>
              <w:t>29/6</w:t>
            </w:r>
            <w:r w:rsidR="00263506" w:rsidRPr="00263506">
              <w:rPr>
                <w:b w:val="0"/>
                <w:sz w:val="24"/>
              </w:rPr>
              <w:t>/1</w:t>
            </w:r>
            <w:r>
              <w:rPr>
                <w:b w:val="0"/>
                <w:sz w:val="24"/>
              </w:rPr>
              <w:t>7</w:t>
            </w:r>
          </w:p>
        </w:tc>
      </w:tr>
      <w:tr w:rsidR="00376332" w:rsidTr="00956F82">
        <w:tc>
          <w:tcPr>
            <w:tcW w:w="6048" w:type="dxa"/>
          </w:tcPr>
          <w:p w:rsidR="00376332" w:rsidRDefault="00376332">
            <w:pPr>
              <w:pStyle w:val="Heading8"/>
              <w:tabs>
                <w:tab w:val="clear" w:pos="360"/>
                <w:tab w:val="left" w:pos="0"/>
              </w:tabs>
              <w:rPr>
                <w:sz w:val="24"/>
              </w:rPr>
            </w:pPr>
            <w:r>
              <w:rPr>
                <w:sz w:val="24"/>
              </w:rPr>
              <w:t>Signature of completing officer (to be signed after the E</w:t>
            </w:r>
            <w:r w:rsidR="005564D1">
              <w:rPr>
                <w:sz w:val="24"/>
              </w:rPr>
              <w:t>q</w:t>
            </w:r>
            <w:r>
              <w:rPr>
                <w:sz w:val="24"/>
              </w:rPr>
              <w:t>IA has been completed)</w:t>
            </w:r>
          </w:p>
          <w:p w:rsidR="00376332" w:rsidRDefault="00376332"/>
        </w:tc>
        <w:tc>
          <w:tcPr>
            <w:tcW w:w="4089" w:type="dxa"/>
          </w:tcPr>
          <w:p w:rsidR="00376332" w:rsidRPr="00263506" w:rsidRDefault="00977DC6" w:rsidP="00E26150">
            <w:pPr>
              <w:pStyle w:val="Heading8"/>
              <w:tabs>
                <w:tab w:val="clear" w:pos="360"/>
                <w:tab w:val="left" w:pos="0"/>
              </w:tabs>
              <w:rPr>
                <w:b w:val="0"/>
                <w:sz w:val="24"/>
              </w:rPr>
            </w:pPr>
            <w:r>
              <w:rPr>
                <w:b w:val="0"/>
                <w:noProof/>
                <w:sz w:val="24"/>
                <w:lang w:eastAsia="en-GB"/>
              </w:rPr>
              <w:t>Bill Basra</w:t>
            </w:r>
          </w:p>
        </w:tc>
      </w:tr>
      <w:tr w:rsidR="00956F82" w:rsidTr="00956F82">
        <w:tc>
          <w:tcPr>
            <w:tcW w:w="6048" w:type="dxa"/>
          </w:tcPr>
          <w:p w:rsidR="00956F82" w:rsidRPr="00956F82" w:rsidRDefault="00956F82" w:rsidP="00956F82">
            <w:pPr>
              <w:rPr>
                <w:b/>
              </w:rPr>
            </w:pPr>
            <w:r w:rsidRPr="00956F82">
              <w:rPr>
                <w:b/>
              </w:rPr>
              <w:t>Are any of the outcomes from this assessment likely to result in complaints from existing services users and/ or members of the public?</w:t>
            </w:r>
          </w:p>
          <w:p w:rsidR="00956F82" w:rsidRPr="00956F82" w:rsidRDefault="00956F82" w:rsidP="00956F82">
            <w:r>
              <w:t>If yes please flag this with your Head of Service and the Customer Relations Team as soon as possible.</w:t>
            </w:r>
          </w:p>
        </w:tc>
        <w:tc>
          <w:tcPr>
            <w:tcW w:w="4089" w:type="dxa"/>
          </w:tcPr>
          <w:p w:rsidR="00956F82" w:rsidRDefault="00956F82">
            <w:pPr>
              <w:pStyle w:val="Heading8"/>
              <w:tabs>
                <w:tab w:val="clear" w:pos="360"/>
                <w:tab w:val="left" w:pos="0"/>
              </w:tabs>
              <w:rPr>
                <w:sz w:val="24"/>
              </w:rPr>
            </w:pPr>
          </w:p>
          <w:p w:rsidR="00956F82" w:rsidRPr="00263506" w:rsidRDefault="00956F82" w:rsidP="00977DC6">
            <w:r w:rsidRPr="00263506">
              <w:t>Y</w:t>
            </w:r>
            <w:r w:rsidR="00263506">
              <w:t>es, Head of Service</w:t>
            </w:r>
            <w:r w:rsidRPr="00263506">
              <w:t xml:space="preserve"> </w:t>
            </w:r>
            <w:r w:rsidR="00263506">
              <w:t>aware</w:t>
            </w:r>
            <w:r w:rsidR="00977DC6">
              <w:t xml:space="preserve">. </w:t>
            </w:r>
          </w:p>
        </w:tc>
      </w:tr>
      <w:tr w:rsidR="00376332" w:rsidTr="00956F82">
        <w:tc>
          <w:tcPr>
            <w:tcW w:w="6048" w:type="dxa"/>
          </w:tcPr>
          <w:p w:rsidR="00376332" w:rsidRDefault="00376332">
            <w:pPr>
              <w:pStyle w:val="Heading8"/>
              <w:tabs>
                <w:tab w:val="clear" w:pos="360"/>
                <w:tab w:val="left" w:pos="0"/>
              </w:tabs>
              <w:rPr>
                <w:sz w:val="24"/>
              </w:rPr>
            </w:pPr>
            <w:r>
              <w:rPr>
                <w:sz w:val="24"/>
              </w:rPr>
              <w:t>Name and signature of Head of Service (to be signed after the E</w:t>
            </w:r>
            <w:r w:rsidR="00775FC4">
              <w:rPr>
                <w:sz w:val="24"/>
              </w:rPr>
              <w:t>q</w:t>
            </w:r>
            <w:r>
              <w:rPr>
                <w:sz w:val="24"/>
              </w:rPr>
              <w:t>IA has been completed)</w:t>
            </w:r>
          </w:p>
        </w:tc>
        <w:tc>
          <w:tcPr>
            <w:tcW w:w="4089" w:type="dxa"/>
          </w:tcPr>
          <w:p w:rsidR="00263506" w:rsidRDefault="00713DFA">
            <w:pPr>
              <w:pStyle w:val="Heading8"/>
              <w:tabs>
                <w:tab w:val="clear" w:pos="360"/>
                <w:tab w:val="left" w:pos="0"/>
              </w:tabs>
              <w:rPr>
                <w:sz w:val="24"/>
              </w:rPr>
            </w:pPr>
            <w:r>
              <w:rPr>
                <w:noProof/>
                <w:lang w:eastAsia="en-GB"/>
              </w:rPr>
              <w:drawing>
                <wp:anchor distT="0" distB="0" distL="114300" distR="114300" simplePos="0" relativeHeight="251668992" behindDoc="0" locked="0" layoutInCell="1" allowOverlap="1" wp14:anchorId="1F1E403D" wp14:editId="6693232C">
                  <wp:simplePos x="0" y="0"/>
                  <wp:positionH relativeFrom="column">
                    <wp:posOffset>-1270</wp:posOffset>
                  </wp:positionH>
                  <wp:positionV relativeFrom="paragraph">
                    <wp:posOffset>33655</wp:posOffset>
                  </wp:positionV>
                  <wp:extent cx="1483995" cy="696595"/>
                  <wp:effectExtent l="0" t="0" r="1905" b="825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5015" t="11777" r="7368" b="19256"/>
                          <a:stretch/>
                        </pic:blipFill>
                        <pic:spPr bwMode="auto">
                          <a:xfrm>
                            <a:off x="0" y="0"/>
                            <a:ext cx="1483995" cy="6965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45147" w:rsidRDefault="00945147">
            <w:pPr>
              <w:pStyle w:val="Heading8"/>
              <w:tabs>
                <w:tab w:val="clear" w:pos="360"/>
                <w:tab w:val="left" w:pos="0"/>
              </w:tabs>
              <w:rPr>
                <w:b w:val="0"/>
                <w:sz w:val="24"/>
              </w:rPr>
            </w:pPr>
          </w:p>
          <w:p w:rsidR="00945147" w:rsidRDefault="00945147">
            <w:pPr>
              <w:pStyle w:val="Heading8"/>
              <w:tabs>
                <w:tab w:val="clear" w:pos="360"/>
                <w:tab w:val="left" w:pos="0"/>
              </w:tabs>
              <w:rPr>
                <w:b w:val="0"/>
                <w:sz w:val="24"/>
              </w:rPr>
            </w:pPr>
          </w:p>
          <w:p w:rsidR="00945147" w:rsidRDefault="00945147">
            <w:pPr>
              <w:pStyle w:val="Heading8"/>
              <w:tabs>
                <w:tab w:val="clear" w:pos="360"/>
                <w:tab w:val="left" w:pos="0"/>
              </w:tabs>
              <w:rPr>
                <w:b w:val="0"/>
                <w:sz w:val="24"/>
              </w:rPr>
            </w:pPr>
          </w:p>
          <w:p w:rsidR="00945147" w:rsidRPr="00713DFA" w:rsidRDefault="004E723B" w:rsidP="00713DFA">
            <w:pPr>
              <w:pStyle w:val="Heading8"/>
              <w:tabs>
                <w:tab w:val="clear" w:pos="360"/>
                <w:tab w:val="left" w:pos="0"/>
              </w:tabs>
              <w:rPr>
                <w:b w:val="0"/>
                <w:sz w:val="24"/>
              </w:rPr>
            </w:pPr>
            <w:r w:rsidRPr="00263506">
              <w:rPr>
                <w:b w:val="0"/>
                <w:sz w:val="24"/>
              </w:rPr>
              <w:t>Beate Wagner</w:t>
            </w:r>
          </w:p>
        </w:tc>
      </w:tr>
      <w:tr w:rsidR="00376332" w:rsidTr="00956F82">
        <w:tc>
          <w:tcPr>
            <w:tcW w:w="6048" w:type="dxa"/>
          </w:tcPr>
          <w:p w:rsidR="00376332" w:rsidRDefault="00376332">
            <w:pPr>
              <w:pStyle w:val="Heading8"/>
              <w:tabs>
                <w:tab w:val="clear" w:pos="360"/>
                <w:tab w:val="left" w:pos="0"/>
              </w:tabs>
              <w:rPr>
                <w:sz w:val="24"/>
              </w:rPr>
            </w:pPr>
            <w:r>
              <w:rPr>
                <w:sz w:val="24"/>
              </w:rPr>
              <w:t xml:space="preserve">Signature of </w:t>
            </w:r>
            <w:r w:rsidR="00CC5A25">
              <w:rPr>
                <w:sz w:val="24"/>
              </w:rPr>
              <w:t>GL</w:t>
            </w:r>
            <w:r>
              <w:rPr>
                <w:sz w:val="24"/>
              </w:rPr>
              <w:t>T Equalities Champion (to be signed after the E</w:t>
            </w:r>
            <w:r w:rsidR="00775FC4">
              <w:rPr>
                <w:sz w:val="24"/>
              </w:rPr>
              <w:t>q</w:t>
            </w:r>
            <w:r>
              <w:rPr>
                <w:sz w:val="24"/>
              </w:rPr>
              <w:t>IA is completed and signed by the completing officer)</w:t>
            </w:r>
          </w:p>
          <w:p w:rsidR="00376332" w:rsidRDefault="00376332"/>
        </w:tc>
        <w:tc>
          <w:tcPr>
            <w:tcW w:w="4089" w:type="dxa"/>
          </w:tcPr>
          <w:p w:rsidR="00713DFA" w:rsidRPr="00945147" w:rsidRDefault="00713DFA" w:rsidP="00713DFA">
            <w:pPr>
              <w:pStyle w:val="Heading8"/>
              <w:tabs>
                <w:tab w:val="clear" w:pos="360"/>
                <w:tab w:val="left" w:pos="0"/>
              </w:tabs>
              <w:rPr>
                <w:b w:val="0"/>
                <w:sz w:val="20"/>
              </w:rPr>
            </w:pPr>
            <w:r w:rsidRPr="00945147">
              <w:rPr>
                <w:b w:val="0"/>
                <w:sz w:val="24"/>
              </w:rPr>
              <w:t>Chris Lewington</w:t>
            </w:r>
            <w:r w:rsidRPr="00945147">
              <w:rPr>
                <w:b w:val="0"/>
                <w:sz w:val="20"/>
              </w:rPr>
              <w:t xml:space="preserve"> </w:t>
            </w:r>
          </w:p>
          <w:p w:rsidR="00376332" w:rsidRDefault="00713DFA">
            <w:pPr>
              <w:pStyle w:val="Heading8"/>
              <w:tabs>
                <w:tab w:val="clear" w:pos="360"/>
                <w:tab w:val="left" w:pos="0"/>
              </w:tabs>
              <w:rPr>
                <w:sz w:val="24"/>
              </w:rPr>
            </w:pPr>
            <w:r>
              <w:rPr>
                <w:noProof/>
                <w:lang w:eastAsia="en-GB"/>
              </w:rPr>
              <w:drawing>
                <wp:inline distT="0" distB="0" distL="0" distR="0">
                  <wp:extent cx="1399255" cy="748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435" cy="748242"/>
                          </a:xfrm>
                          <a:prstGeom prst="rect">
                            <a:avLst/>
                          </a:prstGeom>
                          <a:noFill/>
                          <a:ln>
                            <a:noFill/>
                          </a:ln>
                        </pic:spPr>
                      </pic:pic>
                    </a:graphicData>
                  </a:graphic>
                </wp:inline>
              </w:drawing>
            </w:r>
          </w:p>
        </w:tc>
      </w:tr>
    </w:tbl>
    <w:p w:rsidR="00376332" w:rsidRDefault="00376332">
      <w:pPr>
        <w:rPr>
          <w:rFonts w:cs="Arial"/>
        </w:rPr>
      </w:pPr>
    </w:p>
    <w:p w:rsidR="00376332" w:rsidRDefault="00713DFA">
      <w:pPr>
        <w:pStyle w:val="Heading8"/>
        <w:tabs>
          <w:tab w:val="clear" w:pos="360"/>
          <w:tab w:val="left" w:pos="0"/>
          <w:tab w:val="left" w:pos="540"/>
        </w:tabs>
        <w:rPr>
          <w:sz w:val="24"/>
        </w:rPr>
      </w:pPr>
      <w:r>
        <w:rPr>
          <w:b w:val="0"/>
          <w:noProof/>
          <w:lang w:eastAsia="en-GB"/>
        </w:rPr>
        <w:drawing>
          <wp:anchor distT="0" distB="0" distL="114300" distR="114300" simplePos="0" relativeHeight="251656704" behindDoc="0" locked="0" layoutInCell="1" allowOverlap="1" wp14:anchorId="251A6FE8" wp14:editId="0243CF08">
            <wp:simplePos x="0" y="0"/>
            <wp:positionH relativeFrom="column">
              <wp:posOffset>5154930</wp:posOffset>
            </wp:positionH>
            <wp:positionV relativeFrom="paragraph">
              <wp:posOffset>304165</wp:posOffset>
            </wp:positionV>
            <wp:extent cx="1219200" cy="663575"/>
            <wp:effectExtent l="0" t="0" r="0" b="3175"/>
            <wp:wrapNone/>
            <wp:docPr id="15" name="Picture 15" descr="W4W Strap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4W Straplin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63575"/>
                    </a:xfrm>
                    <a:prstGeom prst="rect">
                      <a:avLst/>
                    </a:prstGeom>
                    <a:noFill/>
                  </pic:spPr>
                </pic:pic>
              </a:graphicData>
            </a:graphic>
            <wp14:sizeRelH relativeFrom="page">
              <wp14:pctWidth>0</wp14:pctWidth>
            </wp14:sizeRelH>
            <wp14:sizeRelV relativeFrom="page">
              <wp14:pctHeight>0</wp14:pctHeight>
            </wp14:sizeRelV>
          </wp:anchor>
        </w:drawing>
      </w:r>
      <w:r w:rsidR="00376332">
        <w:rPr>
          <w:sz w:val="24"/>
        </w:rPr>
        <w:t xml:space="preserve">A copy </w:t>
      </w:r>
      <w:r w:rsidR="00376332" w:rsidRPr="00956F82">
        <w:rPr>
          <w:sz w:val="24"/>
        </w:rPr>
        <w:t>o</w:t>
      </w:r>
      <w:r w:rsidR="00956F82" w:rsidRPr="00956F82">
        <w:rPr>
          <w:sz w:val="24"/>
        </w:rPr>
        <w:t>f this form</w:t>
      </w:r>
      <w:r w:rsidR="00376332">
        <w:rPr>
          <w:sz w:val="24"/>
        </w:rPr>
        <w:t xml:space="preserve"> including relevant data and information to be forwarded to </w:t>
      </w:r>
      <w:r w:rsidR="003964E2">
        <w:rPr>
          <w:sz w:val="24"/>
        </w:rPr>
        <w:t>the Group</w:t>
      </w:r>
      <w:r w:rsidR="00376332">
        <w:rPr>
          <w:sz w:val="24"/>
        </w:rPr>
        <w:t xml:space="preserve"> Equalities Champion and the Corporate Equalities &amp; Diversity Team </w:t>
      </w:r>
    </w:p>
    <w:p w:rsidR="005564D1" w:rsidRPr="00263506" w:rsidRDefault="0018116B" w:rsidP="00881E79">
      <w:pPr>
        <w:rPr>
          <w:b/>
        </w:rPr>
        <w:sectPr w:rsidR="005564D1" w:rsidRPr="00263506">
          <w:headerReference w:type="even" r:id="rId13"/>
          <w:headerReference w:type="default" r:id="rId14"/>
          <w:footerReference w:type="default" r:id="rId15"/>
          <w:headerReference w:type="first" r:id="rId16"/>
          <w:type w:val="nextColumn"/>
          <w:pgSz w:w="11906" w:h="16838" w:code="9"/>
          <w:pgMar w:top="1440" w:right="851" w:bottom="1440" w:left="1134" w:header="709" w:footer="709"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08"/>
          <w:docGrid w:linePitch="360"/>
        </w:sectPr>
      </w:pPr>
      <w:r>
        <w:rPr>
          <w:b/>
          <w:bC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3.8pt;margin-top:21pt;width:90pt;height:42.9pt;z-index:251652608">
            <v:imagedata r:id="rId17" o:title=""/>
          </v:shape>
          <o:OLEObject Type="Embed" ProgID="MSPhotoEd.3" ShapeID="_x0000_s1030" DrawAspect="Content" ObjectID="_1573386747" r:id="rId18"/>
        </w:pict>
      </w:r>
    </w:p>
    <w:p w:rsidR="00376332" w:rsidRDefault="00376332">
      <w:pPr>
        <w:pStyle w:val="Heading2"/>
        <w:rPr>
          <w:sz w:val="32"/>
        </w:rPr>
      </w:pPr>
      <w:r>
        <w:rPr>
          <w:b/>
          <w:bCs/>
          <w:sz w:val="32"/>
          <w:u w:val="single"/>
        </w:rPr>
        <w:lastRenderedPageBreak/>
        <w:t>Form A1</w:t>
      </w:r>
    </w:p>
    <w:p w:rsidR="00376332" w:rsidRDefault="00376332">
      <w:pPr>
        <w:pStyle w:val="Heading2"/>
        <w:rPr>
          <w:sz w:val="16"/>
        </w:rPr>
      </w:pPr>
      <w:r>
        <w:rPr>
          <w:sz w:val="32"/>
        </w:rPr>
        <w:tab/>
      </w:r>
      <w:r>
        <w:rPr>
          <w:sz w:val="32"/>
        </w:rPr>
        <w:tab/>
      </w:r>
      <w:r>
        <w:rPr>
          <w:sz w:val="32"/>
        </w:rPr>
        <w:tab/>
      </w:r>
    </w:p>
    <w:p w:rsidR="00376332" w:rsidRPr="00437F9C" w:rsidRDefault="00376332">
      <w:pPr>
        <w:pStyle w:val="Heading2"/>
        <w:rPr>
          <w:b/>
          <w:sz w:val="24"/>
        </w:rPr>
      </w:pPr>
      <w:r w:rsidRPr="00437F9C">
        <w:rPr>
          <w:b/>
          <w:sz w:val="24"/>
        </w:rPr>
        <w:t>INITIAL SCREENING FOR STRATEGIES/POLICIES/FUNCTIONS FOR EQUALITIES RELEVANCE</w:t>
      </w:r>
      <w:r w:rsidR="009230FB">
        <w:rPr>
          <w:b/>
          <w:sz w:val="24"/>
        </w:rPr>
        <w:t xml:space="preserve"> TO ELIMINATE DISCRIMINATION,</w:t>
      </w:r>
      <w:r w:rsidRPr="00437F9C">
        <w:rPr>
          <w:b/>
          <w:sz w:val="24"/>
        </w:rPr>
        <w:t xml:space="preserve"> PROMOTE EQUALITY</w:t>
      </w:r>
      <w:r w:rsidR="009230FB">
        <w:rPr>
          <w:b/>
          <w:sz w:val="24"/>
        </w:rPr>
        <w:t xml:space="preserve"> AND FOSTER GOOD RELATIONS</w:t>
      </w:r>
    </w:p>
    <w:p w:rsidR="00376332" w:rsidRPr="009230FB" w:rsidRDefault="005376A3">
      <w:pPr>
        <w:rPr>
          <w:rFonts w:ascii="Arial Narrow" w:hAnsi="Arial Narrow"/>
          <w:sz w:val="22"/>
          <w:szCs w:val="22"/>
        </w:rPr>
      </w:pPr>
      <w:r>
        <w:rPr>
          <w:rFonts w:ascii="Arial Narrow" w:hAnsi="Arial Narrow"/>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149860</wp:posOffset>
                </wp:positionV>
                <wp:extent cx="457200" cy="342900"/>
                <wp:effectExtent l="0" t="0" r="0" b="254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8pt;margin-top:11.8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" fillcolor="#6f6" stroked="f"/>
            </w:pict>
          </mc:Fallback>
        </mc:AlternateContent>
      </w:r>
      <w:r>
        <w:rPr>
          <w:rFonts w:ascii="Arial Narrow" w:hAnsi="Arial Narrow"/>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160655</wp:posOffset>
                </wp:positionV>
                <wp:extent cx="457200" cy="342900"/>
                <wp:effectExtent l="0" t="0" r="0" b="12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2pt;margin-top:12.65pt;width:3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" fillcolor="#fc6" stroked="f"/>
            </w:pict>
          </mc:Fallback>
        </mc:AlternateContent>
      </w:r>
    </w:p>
    <w:p w:rsidR="00376332" w:rsidRDefault="005376A3">
      <w:pPr>
        <w:rPr>
          <w:rFonts w:ascii="Arial Narrow" w:hAnsi="Arial Narrow"/>
        </w:rPr>
      </w:pPr>
      <w:r>
        <w:rPr>
          <w:rFonts w:ascii="Arial Narrow" w:hAnsi="Arial Narrow"/>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0</wp:posOffset>
                </wp:positionV>
                <wp:extent cx="457200" cy="3429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0;width:3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" fillcolor="red" stroked="f"/>
            </w:pict>
          </mc:Fallback>
        </mc:AlternateContent>
      </w:r>
    </w:p>
    <w:p w:rsidR="00376332" w:rsidRPr="009230FB" w:rsidRDefault="00376332">
      <w:pPr>
        <w:rPr>
          <w:rFonts w:cs="Arial"/>
          <w:sz w:val="20"/>
          <w:szCs w:val="20"/>
        </w:rPr>
      </w:pPr>
      <w:r>
        <w:rPr>
          <w:rFonts w:ascii="Arial Narrow" w:hAnsi="Arial Narrow"/>
        </w:rPr>
        <w:t xml:space="preserve">                   </w:t>
      </w:r>
      <w:r w:rsidR="009230FB">
        <w:rPr>
          <w:rFonts w:cs="Arial"/>
          <w:sz w:val="20"/>
          <w:szCs w:val="20"/>
        </w:rPr>
        <w:t xml:space="preserve">High relevance/priority </w:t>
      </w:r>
      <w:r w:rsidR="009230FB">
        <w:rPr>
          <w:rFonts w:cs="Arial"/>
          <w:sz w:val="20"/>
          <w:szCs w:val="20"/>
        </w:rPr>
        <w:tab/>
      </w:r>
      <w:r w:rsidR="009230FB">
        <w:rPr>
          <w:rFonts w:cs="Arial"/>
          <w:sz w:val="20"/>
          <w:szCs w:val="20"/>
        </w:rPr>
        <w:tab/>
      </w:r>
      <w:r w:rsidRPr="009230FB">
        <w:rPr>
          <w:rFonts w:cs="Arial"/>
          <w:sz w:val="20"/>
          <w:szCs w:val="20"/>
        </w:rPr>
        <w:t xml:space="preserve">      </w:t>
      </w:r>
      <w:r w:rsidR="009230FB">
        <w:rPr>
          <w:rFonts w:cs="Arial"/>
          <w:sz w:val="20"/>
          <w:szCs w:val="20"/>
        </w:rPr>
        <w:t xml:space="preserve">                        </w:t>
      </w:r>
      <w:r w:rsidRPr="009230FB">
        <w:rPr>
          <w:rFonts w:cs="Arial"/>
          <w:sz w:val="20"/>
          <w:szCs w:val="20"/>
        </w:rPr>
        <w:t xml:space="preserve">Medium relevance/priority      </w:t>
      </w:r>
      <w:r w:rsidR="009230FB">
        <w:rPr>
          <w:rFonts w:cs="Arial"/>
          <w:sz w:val="20"/>
          <w:szCs w:val="20"/>
        </w:rPr>
        <w:tab/>
      </w:r>
      <w:r w:rsidRPr="009230FB">
        <w:rPr>
          <w:rFonts w:cs="Arial"/>
          <w:sz w:val="20"/>
          <w:szCs w:val="20"/>
        </w:rPr>
        <w:t xml:space="preserve">      </w:t>
      </w:r>
      <w:r w:rsidR="009230FB">
        <w:rPr>
          <w:rFonts w:cs="Arial"/>
          <w:sz w:val="20"/>
          <w:szCs w:val="20"/>
        </w:rPr>
        <w:tab/>
      </w:r>
      <w:r w:rsidR="009230FB">
        <w:rPr>
          <w:rFonts w:cs="Arial"/>
          <w:sz w:val="20"/>
          <w:szCs w:val="20"/>
        </w:rPr>
        <w:tab/>
        <w:t xml:space="preserve">  </w:t>
      </w:r>
      <w:r w:rsidRPr="009230FB">
        <w:rPr>
          <w:rFonts w:cs="Arial"/>
          <w:sz w:val="20"/>
          <w:szCs w:val="20"/>
        </w:rPr>
        <w:t xml:space="preserve"> Low or no relevance/ priority</w:t>
      </w:r>
    </w:p>
    <w:p w:rsidR="00376332" w:rsidRDefault="00376332">
      <w:pPr>
        <w:rPr>
          <w:rFonts w:ascii="Arial Narrow" w:hAnsi="Arial Narrow"/>
          <w:sz w:val="16"/>
        </w:rPr>
      </w:pPr>
    </w:p>
    <w:p w:rsidR="00376332" w:rsidRPr="009230FB" w:rsidRDefault="00376332">
      <w:pPr>
        <w:pStyle w:val="BodyText"/>
        <w:rPr>
          <w:b/>
          <w:bCs/>
          <w:color w:val="000000"/>
          <w:sz w:val="22"/>
          <w:szCs w:val="22"/>
        </w:rPr>
      </w:pPr>
      <w:r w:rsidRPr="009230FB">
        <w:rPr>
          <w:b/>
          <w:bCs/>
          <w:color w:val="000000"/>
          <w:sz w:val="22"/>
          <w:szCs w:val="22"/>
        </w:rPr>
        <w:t xml:space="preserve">Note: </w:t>
      </w:r>
      <w:r w:rsidRPr="009230FB">
        <w:rPr>
          <w:b/>
          <w:bCs/>
          <w:color w:val="000000"/>
          <w:sz w:val="22"/>
          <w:szCs w:val="22"/>
        </w:rPr>
        <w:tab/>
      </w:r>
    </w:p>
    <w:p w:rsidR="00376332" w:rsidRPr="009230FB" w:rsidRDefault="00376332">
      <w:pPr>
        <w:pStyle w:val="BodyText"/>
        <w:rPr>
          <w:color w:val="000000"/>
          <w:sz w:val="22"/>
          <w:szCs w:val="22"/>
        </w:rPr>
      </w:pPr>
      <w:r w:rsidRPr="009230FB">
        <w:rPr>
          <w:color w:val="000000"/>
          <w:sz w:val="22"/>
          <w:szCs w:val="22"/>
        </w:rPr>
        <w:t>1. Tick coloured boxes appropriately, and depending on degree of relevance to each of the equality strands</w:t>
      </w:r>
    </w:p>
    <w:p w:rsidR="00376332" w:rsidRPr="009230FB" w:rsidRDefault="00376332">
      <w:pPr>
        <w:rPr>
          <w:rFonts w:cs="Arial"/>
          <w:sz w:val="22"/>
          <w:szCs w:val="22"/>
        </w:rPr>
      </w:pPr>
      <w:r w:rsidRPr="009230FB">
        <w:rPr>
          <w:rFonts w:cs="Arial"/>
          <w:sz w:val="22"/>
          <w:szCs w:val="22"/>
        </w:rPr>
        <w:t>2. Summaries of the legislation/guidance should be used to assist this screening process</w:t>
      </w:r>
    </w:p>
    <w:p w:rsidR="00376332" w:rsidRPr="009230FB" w:rsidRDefault="003763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08"/>
        <w:gridCol w:w="409"/>
        <w:gridCol w:w="409"/>
        <w:gridCol w:w="409"/>
        <w:gridCol w:w="410"/>
        <w:gridCol w:w="410"/>
        <w:gridCol w:w="410"/>
        <w:gridCol w:w="410"/>
        <w:gridCol w:w="410"/>
        <w:gridCol w:w="410"/>
        <w:gridCol w:w="410"/>
        <w:gridCol w:w="410"/>
        <w:gridCol w:w="492"/>
        <w:gridCol w:w="492"/>
        <w:gridCol w:w="492"/>
        <w:gridCol w:w="410"/>
        <w:gridCol w:w="410"/>
        <w:gridCol w:w="410"/>
        <w:gridCol w:w="492"/>
        <w:gridCol w:w="492"/>
        <w:gridCol w:w="492"/>
        <w:gridCol w:w="410"/>
        <w:gridCol w:w="410"/>
        <w:gridCol w:w="410"/>
        <w:gridCol w:w="412"/>
        <w:gridCol w:w="411"/>
        <w:gridCol w:w="598"/>
      </w:tblGrid>
      <w:tr w:rsidR="00781C69" w:rsidTr="004E723B">
        <w:tc>
          <w:tcPr>
            <w:tcW w:w="2426" w:type="dxa"/>
            <w:shd w:val="clear" w:color="auto" w:fill="auto"/>
          </w:tcPr>
          <w:p w:rsidR="00781C69" w:rsidRPr="00B665EE" w:rsidRDefault="00CC5A25" w:rsidP="000B0ECE">
            <w:pPr>
              <w:rPr>
                <w:b/>
              </w:rPr>
            </w:pPr>
            <w:r w:rsidRPr="00B665EE">
              <w:rPr>
                <w:rFonts w:ascii="Arial Narrow" w:hAnsi="Arial Narrow"/>
                <w:b/>
              </w:rPr>
              <w:t>Business Unit/Services</w:t>
            </w:r>
            <w:r w:rsidR="00781C69" w:rsidRPr="00B665EE">
              <w:rPr>
                <w:rFonts w:ascii="Arial Narrow" w:hAnsi="Arial Narrow"/>
                <w:b/>
              </w:rPr>
              <w:t>:</w:t>
            </w:r>
          </w:p>
        </w:tc>
        <w:tc>
          <w:tcPr>
            <w:tcW w:w="11748" w:type="dxa"/>
            <w:gridSpan w:val="27"/>
            <w:shd w:val="clear" w:color="auto" w:fill="auto"/>
          </w:tcPr>
          <w:p w:rsidR="00781C69" w:rsidRPr="00B665EE" w:rsidRDefault="00781C69" w:rsidP="00B665EE">
            <w:pPr>
              <w:jc w:val="center"/>
              <w:rPr>
                <w:rFonts w:ascii="Arial Narrow" w:hAnsi="Arial Narrow"/>
                <w:b/>
              </w:rPr>
            </w:pPr>
            <w:r w:rsidRPr="00B665EE">
              <w:rPr>
                <w:rFonts w:ascii="Arial Narrow" w:hAnsi="Arial Narrow"/>
                <w:b/>
              </w:rPr>
              <w:t>Relevance/Risk to Equalities</w:t>
            </w:r>
          </w:p>
          <w:p w:rsidR="00781C69" w:rsidRPr="00B665EE" w:rsidRDefault="00781C69" w:rsidP="00B665EE">
            <w:pPr>
              <w:jc w:val="center"/>
              <w:rPr>
                <w:b/>
              </w:rPr>
            </w:pPr>
          </w:p>
        </w:tc>
      </w:tr>
      <w:tr w:rsidR="00781C69" w:rsidTr="004E723B">
        <w:tc>
          <w:tcPr>
            <w:tcW w:w="2426" w:type="dxa"/>
            <w:shd w:val="clear" w:color="auto" w:fill="auto"/>
          </w:tcPr>
          <w:p w:rsidR="00781C69" w:rsidRDefault="00781C69" w:rsidP="000B0ECE">
            <w:r w:rsidRPr="00B665EE">
              <w:rPr>
                <w:rFonts w:ascii="Arial Narrow" w:hAnsi="Arial Narrow" w:cs="Arial"/>
              </w:rPr>
              <w:t>State the Function/Policy /Service/Strategy being assessed:</w:t>
            </w:r>
          </w:p>
        </w:tc>
        <w:tc>
          <w:tcPr>
            <w:tcW w:w="1226" w:type="dxa"/>
            <w:gridSpan w:val="3"/>
            <w:shd w:val="clear" w:color="auto" w:fill="auto"/>
          </w:tcPr>
          <w:p w:rsidR="00781C69" w:rsidRDefault="00781C69" w:rsidP="000B0ECE">
            <w:r w:rsidRPr="00B665EE">
              <w:rPr>
                <w:rFonts w:ascii="Arial Narrow" w:hAnsi="Arial Narrow" w:cs="Arial"/>
              </w:rPr>
              <w:t>Gender</w:t>
            </w:r>
          </w:p>
        </w:tc>
        <w:tc>
          <w:tcPr>
            <w:tcW w:w="1229" w:type="dxa"/>
            <w:gridSpan w:val="3"/>
            <w:shd w:val="clear" w:color="auto" w:fill="auto"/>
          </w:tcPr>
          <w:p w:rsidR="00781C69" w:rsidRDefault="00781C69" w:rsidP="000B0ECE">
            <w:r w:rsidRPr="00B665EE">
              <w:rPr>
                <w:rFonts w:ascii="Arial Narrow" w:hAnsi="Arial Narrow" w:cs="Arial"/>
              </w:rPr>
              <w:t>Race</w:t>
            </w:r>
          </w:p>
        </w:tc>
        <w:tc>
          <w:tcPr>
            <w:tcW w:w="1230" w:type="dxa"/>
            <w:gridSpan w:val="3"/>
            <w:shd w:val="clear" w:color="auto" w:fill="auto"/>
          </w:tcPr>
          <w:p w:rsidR="00781C69" w:rsidRDefault="00781C69" w:rsidP="000B0ECE">
            <w:r w:rsidRPr="00B665EE">
              <w:rPr>
                <w:rFonts w:ascii="Arial Narrow" w:hAnsi="Arial Narrow" w:cs="Arial"/>
              </w:rPr>
              <w:t>Disability</w:t>
            </w:r>
          </w:p>
        </w:tc>
        <w:tc>
          <w:tcPr>
            <w:tcW w:w="1230" w:type="dxa"/>
            <w:gridSpan w:val="3"/>
            <w:shd w:val="clear" w:color="auto" w:fill="auto"/>
          </w:tcPr>
          <w:p w:rsidR="00781C69" w:rsidRDefault="00781C69" w:rsidP="000B0ECE">
            <w:r w:rsidRPr="00B665EE">
              <w:rPr>
                <w:rFonts w:ascii="Arial Narrow" w:hAnsi="Arial Narrow" w:cs="Arial"/>
              </w:rPr>
              <w:t>Sexual Orientation</w:t>
            </w:r>
          </w:p>
        </w:tc>
        <w:tc>
          <w:tcPr>
            <w:tcW w:w="1476" w:type="dxa"/>
            <w:gridSpan w:val="3"/>
            <w:shd w:val="clear" w:color="auto" w:fill="auto"/>
          </w:tcPr>
          <w:p w:rsidR="00781C69" w:rsidRDefault="00781C69" w:rsidP="000B0ECE">
            <w:r w:rsidRPr="00B665EE">
              <w:rPr>
                <w:rFonts w:ascii="Arial Narrow" w:hAnsi="Arial Narrow" w:cs="Arial"/>
              </w:rPr>
              <w:t>Religion/Belief</w:t>
            </w:r>
          </w:p>
        </w:tc>
        <w:tc>
          <w:tcPr>
            <w:tcW w:w="1230" w:type="dxa"/>
            <w:gridSpan w:val="3"/>
            <w:shd w:val="clear" w:color="auto" w:fill="auto"/>
          </w:tcPr>
          <w:p w:rsidR="00781C69" w:rsidRDefault="00781C69" w:rsidP="000B0ECE">
            <w:r w:rsidRPr="00B665EE">
              <w:rPr>
                <w:rFonts w:ascii="Arial Narrow" w:hAnsi="Arial Narrow" w:cs="Arial"/>
              </w:rPr>
              <w:t>Age</w:t>
            </w:r>
          </w:p>
        </w:tc>
        <w:tc>
          <w:tcPr>
            <w:tcW w:w="1476" w:type="dxa"/>
            <w:gridSpan w:val="3"/>
            <w:shd w:val="clear" w:color="auto" w:fill="auto"/>
          </w:tcPr>
          <w:p w:rsidR="00781C69" w:rsidRPr="00B665EE" w:rsidRDefault="00781C69" w:rsidP="000B0ECE">
            <w:pPr>
              <w:rPr>
                <w:rFonts w:ascii="Arial Narrow" w:hAnsi="Arial Narrow"/>
              </w:rPr>
            </w:pPr>
            <w:r w:rsidRPr="00B665EE">
              <w:rPr>
                <w:rFonts w:ascii="Arial Narrow" w:hAnsi="Arial Narrow"/>
              </w:rPr>
              <w:t>Gender Reassignment</w:t>
            </w:r>
          </w:p>
        </w:tc>
        <w:tc>
          <w:tcPr>
            <w:tcW w:w="1230" w:type="dxa"/>
            <w:gridSpan w:val="3"/>
            <w:shd w:val="clear" w:color="auto" w:fill="auto"/>
          </w:tcPr>
          <w:p w:rsidR="00781C69" w:rsidRPr="00B665EE" w:rsidRDefault="00781C69" w:rsidP="000B0ECE">
            <w:pPr>
              <w:rPr>
                <w:rFonts w:ascii="Arial Narrow" w:hAnsi="Arial Narrow"/>
              </w:rPr>
            </w:pPr>
            <w:r w:rsidRPr="00B665EE">
              <w:rPr>
                <w:rFonts w:ascii="Arial Narrow" w:hAnsi="Arial Narrow"/>
              </w:rPr>
              <w:t>Pregnancy/ Maternity</w:t>
            </w:r>
          </w:p>
        </w:tc>
        <w:tc>
          <w:tcPr>
            <w:tcW w:w="1421" w:type="dxa"/>
            <w:gridSpan w:val="3"/>
            <w:shd w:val="clear" w:color="auto" w:fill="auto"/>
          </w:tcPr>
          <w:p w:rsidR="009230FB" w:rsidRPr="00B665EE" w:rsidRDefault="009230FB" w:rsidP="000B0ECE">
            <w:pPr>
              <w:rPr>
                <w:rFonts w:ascii="Arial Narrow" w:hAnsi="Arial Narrow" w:cs="Arial"/>
              </w:rPr>
            </w:pPr>
            <w:r w:rsidRPr="00B665EE">
              <w:rPr>
                <w:rFonts w:ascii="Arial Narrow" w:hAnsi="Arial Narrow" w:cs="Arial"/>
              </w:rPr>
              <w:t>Marriage/</w:t>
            </w:r>
          </w:p>
          <w:p w:rsidR="00781C69" w:rsidRPr="00B665EE" w:rsidRDefault="009230FB" w:rsidP="0082323F">
            <w:pPr>
              <w:rPr>
                <w:rFonts w:ascii="Arial Narrow" w:hAnsi="Arial Narrow" w:cs="Arial"/>
              </w:rPr>
            </w:pPr>
            <w:r w:rsidRPr="00B665EE">
              <w:rPr>
                <w:rFonts w:ascii="Arial Narrow" w:hAnsi="Arial Narrow" w:cs="Arial"/>
              </w:rPr>
              <w:t>Civil Partnership (only for staff)</w:t>
            </w:r>
            <w:r w:rsidR="00097A2F">
              <w:rPr>
                <w:rFonts w:ascii="Arial Narrow" w:hAnsi="Arial Narrow" w:cs="Arial"/>
              </w:rPr>
              <w:t xml:space="preserve">: </w:t>
            </w:r>
          </w:p>
        </w:tc>
      </w:tr>
      <w:tr w:rsidR="004E723B" w:rsidTr="004E723B">
        <w:tc>
          <w:tcPr>
            <w:tcW w:w="2426" w:type="dxa"/>
            <w:shd w:val="clear" w:color="auto" w:fill="auto"/>
          </w:tcPr>
          <w:p w:rsidR="00781C69" w:rsidRDefault="00781C69" w:rsidP="000B0ECE"/>
        </w:tc>
        <w:tc>
          <w:tcPr>
            <w:tcW w:w="408" w:type="dxa"/>
            <w:shd w:val="clear" w:color="auto" w:fill="FF5050"/>
          </w:tcPr>
          <w:p w:rsidR="00781C69" w:rsidRDefault="00781C69" w:rsidP="000B0ECE">
            <w:r w:rsidRPr="00B665EE">
              <w:sym w:font="Wingdings" w:char="F0FC"/>
            </w:r>
          </w:p>
        </w:tc>
        <w:tc>
          <w:tcPr>
            <w:tcW w:w="409" w:type="dxa"/>
            <w:shd w:val="clear" w:color="auto" w:fill="FFCC66"/>
          </w:tcPr>
          <w:p w:rsidR="00781C69" w:rsidRDefault="00781C69" w:rsidP="000B0ECE">
            <w:r w:rsidRPr="00B665EE">
              <w:sym w:font="Wingdings" w:char="F0FC"/>
            </w:r>
          </w:p>
        </w:tc>
        <w:tc>
          <w:tcPr>
            <w:tcW w:w="409" w:type="dxa"/>
            <w:shd w:val="clear" w:color="auto" w:fill="66FF66"/>
          </w:tcPr>
          <w:p w:rsidR="00781C69" w:rsidRDefault="00781C69" w:rsidP="000B0ECE">
            <w:r w:rsidRPr="00B665EE">
              <w:sym w:font="Wingdings" w:char="F0FC"/>
            </w:r>
          </w:p>
        </w:tc>
        <w:tc>
          <w:tcPr>
            <w:tcW w:w="409" w:type="dxa"/>
            <w:shd w:val="clear" w:color="auto" w:fill="FF5050"/>
          </w:tcPr>
          <w:p w:rsidR="00781C69" w:rsidRDefault="00781C69" w:rsidP="000B0ECE">
            <w:r w:rsidRPr="00B665EE">
              <w:sym w:font="Wingdings" w:char="F0FC"/>
            </w:r>
          </w:p>
        </w:tc>
        <w:tc>
          <w:tcPr>
            <w:tcW w:w="410" w:type="dxa"/>
            <w:shd w:val="clear" w:color="auto" w:fill="FFCC66"/>
          </w:tcPr>
          <w:p w:rsidR="00781C69" w:rsidRDefault="00781C69" w:rsidP="000B0ECE">
            <w:r w:rsidRPr="00B665EE">
              <w:sym w:font="Wingdings" w:char="F0FC"/>
            </w:r>
          </w:p>
        </w:tc>
        <w:tc>
          <w:tcPr>
            <w:tcW w:w="410" w:type="dxa"/>
            <w:shd w:val="clear" w:color="auto" w:fill="66FF66"/>
          </w:tcPr>
          <w:p w:rsidR="00781C69" w:rsidRDefault="00781C69" w:rsidP="000B0ECE">
            <w:r w:rsidRPr="00B665EE">
              <w:sym w:font="Wingdings" w:char="F0FC"/>
            </w:r>
          </w:p>
        </w:tc>
        <w:tc>
          <w:tcPr>
            <w:tcW w:w="410" w:type="dxa"/>
            <w:shd w:val="clear" w:color="auto" w:fill="FF5050"/>
          </w:tcPr>
          <w:p w:rsidR="00781C69" w:rsidRDefault="00781C69" w:rsidP="000B0ECE">
            <w:r w:rsidRPr="00B665EE">
              <w:sym w:font="Wingdings" w:char="F0FC"/>
            </w:r>
          </w:p>
        </w:tc>
        <w:tc>
          <w:tcPr>
            <w:tcW w:w="410" w:type="dxa"/>
            <w:shd w:val="clear" w:color="auto" w:fill="FFCC66"/>
          </w:tcPr>
          <w:p w:rsidR="00781C69" w:rsidRDefault="00781C69" w:rsidP="000B0ECE">
            <w:r w:rsidRPr="00B665EE">
              <w:sym w:font="Wingdings" w:char="F0FC"/>
            </w:r>
          </w:p>
        </w:tc>
        <w:tc>
          <w:tcPr>
            <w:tcW w:w="410" w:type="dxa"/>
            <w:shd w:val="clear" w:color="auto" w:fill="66FF66"/>
          </w:tcPr>
          <w:p w:rsidR="00781C69" w:rsidRDefault="00781C69" w:rsidP="000B0ECE">
            <w:r w:rsidRPr="00B665EE">
              <w:sym w:font="Wingdings" w:char="F0FC"/>
            </w:r>
          </w:p>
        </w:tc>
        <w:tc>
          <w:tcPr>
            <w:tcW w:w="410" w:type="dxa"/>
            <w:shd w:val="clear" w:color="auto" w:fill="FF5050"/>
          </w:tcPr>
          <w:p w:rsidR="00781C69" w:rsidRDefault="00781C69" w:rsidP="000B0ECE">
            <w:r w:rsidRPr="00B665EE">
              <w:sym w:font="Wingdings" w:char="F0FC"/>
            </w:r>
          </w:p>
        </w:tc>
        <w:tc>
          <w:tcPr>
            <w:tcW w:w="410" w:type="dxa"/>
            <w:shd w:val="clear" w:color="auto" w:fill="FFCC66"/>
          </w:tcPr>
          <w:p w:rsidR="00781C69" w:rsidRDefault="00781C69" w:rsidP="000B0ECE">
            <w:r w:rsidRPr="00B665EE">
              <w:sym w:font="Wingdings" w:char="F0FC"/>
            </w:r>
          </w:p>
        </w:tc>
        <w:tc>
          <w:tcPr>
            <w:tcW w:w="410" w:type="dxa"/>
            <w:shd w:val="clear" w:color="auto" w:fill="66FF66"/>
          </w:tcPr>
          <w:p w:rsidR="00781C69" w:rsidRDefault="00781C69" w:rsidP="000B0ECE">
            <w:r w:rsidRPr="00B665EE">
              <w:sym w:font="Wingdings" w:char="F0FC"/>
            </w:r>
          </w:p>
        </w:tc>
        <w:tc>
          <w:tcPr>
            <w:tcW w:w="492" w:type="dxa"/>
            <w:shd w:val="clear" w:color="auto" w:fill="FF5050"/>
          </w:tcPr>
          <w:p w:rsidR="00781C69" w:rsidRDefault="00781C69" w:rsidP="000B0ECE">
            <w:r w:rsidRPr="00B665EE">
              <w:sym w:font="Wingdings" w:char="F0FC"/>
            </w:r>
          </w:p>
        </w:tc>
        <w:tc>
          <w:tcPr>
            <w:tcW w:w="492" w:type="dxa"/>
            <w:shd w:val="clear" w:color="auto" w:fill="FFCC66"/>
          </w:tcPr>
          <w:p w:rsidR="00781C69" w:rsidRDefault="00781C69" w:rsidP="000B0ECE">
            <w:r w:rsidRPr="00B665EE">
              <w:sym w:font="Wingdings" w:char="F0FC"/>
            </w:r>
          </w:p>
        </w:tc>
        <w:tc>
          <w:tcPr>
            <w:tcW w:w="492" w:type="dxa"/>
            <w:shd w:val="clear" w:color="auto" w:fill="66FF66"/>
          </w:tcPr>
          <w:p w:rsidR="00781C69" w:rsidRDefault="00781C69" w:rsidP="000B0ECE">
            <w:r w:rsidRPr="00B665EE">
              <w:sym w:font="Wingdings" w:char="F0FC"/>
            </w:r>
          </w:p>
        </w:tc>
        <w:tc>
          <w:tcPr>
            <w:tcW w:w="410" w:type="dxa"/>
            <w:shd w:val="clear" w:color="auto" w:fill="FF5050"/>
          </w:tcPr>
          <w:p w:rsidR="00781C69" w:rsidRDefault="00781C69" w:rsidP="000B0ECE">
            <w:r w:rsidRPr="00B665EE">
              <w:sym w:font="Wingdings" w:char="F0FC"/>
            </w:r>
          </w:p>
        </w:tc>
        <w:tc>
          <w:tcPr>
            <w:tcW w:w="410" w:type="dxa"/>
            <w:shd w:val="clear" w:color="auto" w:fill="FFCC66"/>
          </w:tcPr>
          <w:p w:rsidR="00781C69" w:rsidRDefault="00781C69" w:rsidP="000B0ECE">
            <w:r w:rsidRPr="00B665EE">
              <w:sym w:font="Wingdings" w:char="F0FC"/>
            </w:r>
          </w:p>
        </w:tc>
        <w:tc>
          <w:tcPr>
            <w:tcW w:w="410" w:type="dxa"/>
            <w:shd w:val="clear" w:color="auto" w:fill="66FF66"/>
          </w:tcPr>
          <w:p w:rsidR="00781C69" w:rsidRDefault="00781C69" w:rsidP="000B0ECE">
            <w:r w:rsidRPr="00B665EE">
              <w:sym w:font="Wingdings" w:char="F0FC"/>
            </w:r>
          </w:p>
        </w:tc>
        <w:tc>
          <w:tcPr>
            <w:tcW w:w="492" w:type="dxa"/>
            <w:shd w:val="clear" w:color="auto" w:fill="FF5050"/>
          </w:tcPr>
          <w:p w:rsidR="00781C69" w:rsidRDefault="00781C69" w:rsidP="000B0ECE">
            <w:r w:rsidRPr="00B665EE">
              <w:sym w:font="Wingdings" w:char="F0FC"/>
            </w:r>
          </w:p>
        </w:tc>
        <w:tc>
          <w:tcPr>
            <w:tcW w:w="492" w:type="dxa"/>
            <w:shd w:val="clear" w:color="auto" w:fill="FFCC66"/>
          </w:tcPr>
          <w:p w:rsidR="00781C69" w:rsidRDefault="00781C69" w:rsidP="000B0ECE">
            <w:r w:rsidRPr="00B665EE">
              <w:sym w:font="Wingdings" w:char="F0FC"/>
            </w:r>
          </w:p>
        </w:tc>
        <w:tc>
          <w:tcPr>
            <w:tcW w:w="492" w:type="dxa"/>
            <w:shd w:val="clear" w:color="auto" w:fill="66FF66"/>
          </w:tcPr>
          <w:p w:rsidR="00781C69" w:rsidRDefault="00781C69" w:rsidP="000B0ECE">
            <w:r w:rsidRPr="00B665EE">
              <w:sym w:font="Wingdings" w:char="F0FC"/>
            </w:r>
          </w:p>
        </w:tc>
        <w:tc>
          <w:tcPr>
            <w:tcW w:w="410" w:type="dxa"/>
            <w:shd w:val="clear" w:color="auto" w:fill="FF5050"/>
          </w:tcPr>
          <w:p w:rsidR="00781C69" w:rsidRDefault="00781C69" w:rsidP="000B0ECE">
            <w:r w:rsidRPr="00B665EE">
              <w:sym w:font="Wingdings" w:char="F0FC"/>
            </w:r>
          </w:p>
        </w:tc>
        <w:tc>
          <w:tcPr>
            <w:tcW w:w="410" w:type="dxa"/>
            <w:shd w:val="clear" w:color="auto" w:fill="FFCC66"/>
          </w:tcPr>
          <w:p w:rsidR="00781C69" w:rsidRDefault="00781C69" w:rsidP="000B0ECE">
            <w:r w:rsidRPr="00B665EE">
              <w:sym w:font="Wingdings" w:char="F0FC"/>
            </w:r>
          </w:p>
        </w:tc>
        <w:tc>
          <w:tcPr>
            <w:tcW w:w="410" w:type="dxa"/>
            <w:shd w:val="clear" w:color="auto" w:fill="66FF66"/>
          </w:tcPr>
          <w:p w:rsidR="00781C69" w:rsidRDefault="00781C69" w:rsidP="000B0ECE">
            <w:r w:rsidRPr="00B665EE">
              <w:sym w:font="Wingdings" w:char="F0FC"/>
            </w:r>
          </w:p>
        </w:tc>
        <w:tc>
          <w:tcPr>
            <w:tcW w:w="412" w:type="dxa"/>
            <w:shd w:val="clear" w:color="auto" w:fill="FF5050"/>
          </w:tcPr>
          <w:p w:rsidR="00781C69" w:rsidRDefault="00781C69" w:rsidP="000B0ECE">
            <w:r w:rsidRPr="00B665EE">
              <w:sym w:font="Wingdings" w:char="F0FC"/>
            </w:r>
          </w:p>
        </w:tc>
        <w:tc>
          <w:tcPr>
            <w:tcW w:w="411" w:type="dxa"/>
            <w:shd w:val="clear" w:color="auto" w:fill="FFCC66"/>
          </w:tcPr>
          <w:p w:rsidR="00781C69" w:rsidRDefault="00781C69" w:rsidP="000B0ECE">
            <w:r w:rsidRPr="00B665EE">
              <w:sym w:font="Wingdings" w:char="F0FC"/>
            </w:r>
          </w:p>
        </w:tc>
        <w:tc>
          <w:tcPr>
            <w:tcW w:w="598" w:type="dxa"/>
            <w:shd w:val="clear" w:color="auto" w:fill="66FF66"/>
          </w:tcPr>
          <w:p w:rsidR="00781C69" w:rsidRDefault="00781C69" w:rsidP="000B0ECE">
            <w:r w:rsidRPr="00B665EE">
              <w:sym w:font="Wingdings" w:char="F0FC"/>
            </w:r>
          </w:p>
        </w:tc>
      </w:tr>
      <w:tr w:rsidR="00015771" w:rsidTr="004E723B">
        <w:tc>
          <w:tcPr>
            <w:tcW w:w="2426" w:type="dxa"/>
            <w:shd w:val="clear" w:color="auto" w:fill="auto"/>
          </w:tcPr>
          <w:p w:rsidR="00015771" w:rsidRDefault="0082323F" w:rsidP="0082323F">
            <w:r>
              <w:t xml:space="preserve">0-5 Community Redesign of Children’s Centre Services </w:t>
            </w:r>
          </w:p>
          <w:p w:rsidR="0082323F" w:rsidRDefault="0082323F" w:rsidP="0082323F"/>
        </w:tc>
        <w:tc>
          <w:tcPr>
            <w:tcW w:w="408" w:type="dxa"/>
            <w:shd w:val="clear" w:color="auto" w:fill="FFF5EB"/>
          </w:tcPr>
          <w:p w:rsidR="00015771" w:rsidRDefault="0082323F" w:rsidP="000B0ECE">
            <w:r w:rsidRPr="00C80DC1">
              <w:sym w:font="Wingdings" w:char="F0FC"/>
            </w:r>
          </w:p>
        </w:tc>
        <w:tc>
          <w:tcPr>
            <w:tcW w:w="409" w:type="dxa"/>
            <w:shd w:val="clear" w:color="auto" w:fill="FFFFCC"/>
          </w:tcPr>
          <w:p w:rsidR="00015771" w:rsidRDefault="00015771" w:rsidP="000B0ECE"/>
        </w:tc>
        <w:tc>
          <w:tcPr>
            <w:tcW w:w="409" w:type="dxa"/>
            <w:shd w:val="clear" w:color="auto" w:fill="F3FFF3"/>
          </w:tcPr>
          <w:p w:rsidR="00015771" w:rsidRDefault="00015771" w:rsidP="000B0ECE"/>
        </w:tc>
        <w:tc>
          <w:tcPr>
            <w:tcW w:w="409" w:type="dxa"/>
            <w:shd w:val="clear" w:color="auto" w:fill="FFF5EB"/>
          </w:tcPr>
          <w:p w:rsidR="00015771" w:rsidRDefault="00015771" w:rsidP="000B0ECE"/>
        </w:tc>
        <w:tc>
          <w:tcPr>
            <w:tcW w:w="410" w:type="dxa"/>
            <w:shd w:val="clear" w:color="auto" w:fill="FFFFCC"/>
          </w:tcPr>
          <w:p w:rsidR="00015771" w:rsidRDefault="00015771" w:rsidP="000B0ECE"/>
        </w:tc>
        <w:tc>
          <w:tcPr>
            <w:tcW w:w="410" w:type="dxa"/>
            <w:shd w:val="clear" w:color="auto" w:fill="F3FFF3"/>
          </w:tcPr>
          <w:p w:rsidR="00015771" w:rsidRDefault="0082323F" w:rsidP="000B0ECE">
            <w:r w:rsidRPr="00C80DC1">
              <w:sym w:font="Wingdings" w:char="F0FC"/>
            </w:r>
          </w:p>
        </w:tc>
        <w:tc>
          <w:tcPr>
            <w:tcW w:w="410" w:type="dxa"/>
            <w:shd w:val="clear" w:color="auto" w:fill="FFF5EB"/>
          </w:tcPr>
          <w:p w:rsidR="00015771" w:rsidRDefault="00015771" w:rsidP="000B0ECE"/>
        </w:tc>
        <w:tc>
          <w:tcPr>
            <w:tcW w:w="410" w:type="dxa"/>
            <w:shd w:val="clear" w:color="auto" w:fill="FFFFCC"/>
          </w:tcPr>
          <w:p w:rsidR="00015771" w:rsidRDefault="0082323F" w:rsidP="000B0ECE">
            <w:r w:rsidRPr="00C80DC1">
              <w:sym w:font="Wingdings" w:char="F0FC"/>
            </w:r>
          </w:p>
        </w:tc>
        <w:tc>
          <w:tcPr>
            <w:tcW w:w="410" w:type="dxa"/>
            <w:shd w:val="clear" w:color="auto" w:fill="F3FFF3"/>
          </w:tcPr>
          <w:p w:rsidR="00015771" w:rsidRDefault="00015771" w:rsidP="000B0ECE"/>
        </w:tc>
        <w:tc>
          <w:tcPr>
            <w:tcW w:w="410" w:type="dxa"/>
            <w:shd w:val="clear" w:color="auto" w:fill="FFF5EB"/>
          </w:tcPr>
          <w:p w:rsidR="00015771" w:rsidRDefault="00015771" w:rsidP="000B0ECE"/>
        </w:tc>
        <w:tc>
          <w:tcPr>
            <w:tcW w:w="410" w:type="dxa"/>
            <w:shd w:val="clear" w:color="auto" w:fill="FFFFCC"/>
          </w:tcPr>
          <w:p w:rsidR="00015771" w:rsidRDefault="00015771" w:rsidP="000B0ECE"/>
        </w:tc>
        <w:tc>
          <w:tcPr>
            <w:tcW w:w="410" w:type="dxa"/>
            <w:shd w:val="clear" w:color="auto" w:fill="F3FFF3"/>
          </w:tcPr>
          <w:p w:rsidR="00015771" w:rsidRDefault="0082323F" w:rsidP="000B0ECE">
            <w:r w:rsidRPr="00C80DC1">
              <w:sym w:font="Wingdings" w:char="F0FC"/>
            </w:r>
          </w:p>
        </w:tc>
        <w:tc>
          <w:tcPr>
            <w:tcW w:w="492" w:type="dxa"/>
            <w:shd w:val="clear" w:color="auto" w:fill="FFF5EB"/>
          </w:tcPr>
          <w:p w:rsidR="00015771" w:rsidRDefault="00015771" w:rsidP="000B0ECE"/>
        </w:tc>
        <w:tc>
          <w:tcPr>
            <w:tcW w:w="492" w:type="dxa"/>
            <w:shd w:val="clear" w:color="auto" w:fill="FFFFCC"/>
          </w:tcPr>
          <w:p w:rsidR="00015771" w:rsidRDefault="00015771" w:rsidP="000B0ECE"/>
        </w:tc>
        <w:tc>
          <w:tcPr>
            <w:tcW w:w="492" w:type="dxa"/>
            <w:shd w:val="clear" w:color="auto" w:fill="F3FFF3"/>
          </w:tcPr>
          <w:p w:rsidR="00015771" w:rsidRDefault="0082323F" w:rsidP="000B0ECE">
            <w:r w:rsidRPr="00C80DC1">
              <w:sym w:font="Wingdings" w:char="F0FC"/>
            </w:r>
          </w:p>
        </w:tc>
        <w:tc>
          <w:tcPr>
            <w:tcW w:w="410" w:type="dxa"/>
            <w:shd w:val="clear" w:color="auto" w:fill="FFF5EB"/>
          </w:tcPr>
          <w:p w:rsidR="00015771" w:rsidRDefault="0082323F" w:rsidP="000B0ECE">
            <w:r w:rsidRPr="00C80DC1">
              <w:sym w:font="Wingdings" w:char="F0FC"/>
            </w:r>
          </w:p>
        </w:tc>
        <w:tc>
          <w:tcPr>
            <w:tcW w:w="410" w:type="dxa"/>
            <w:shd w:val="clear" w:color="auto" w:fill="FFFFCC"/>
          </w:tcPr>
          <w:p w:rsidR="00015771" w:rsidRDefault="00015771" w:rsidP="000B0ECE"/>
        </w:tc>
        <w:tc>
          <w:tcPr>
            <w:tcW w:w="410" w:type="dxa"/>
            <w:shd w:val="clear" w:color="auto" w:fill="F3FFF3"/>
          </w:tcPr>
          <w:p w:rsidR="00015771" w:rsidRDefault="00015771" w:rsidP="000B0ECE"/>
        </w:tc>
        <w:tc>
          <w:tcPr>
            <w:tcW w:w="492" w:type="dxa"/>
            <w:shd w:val="clear" w:color="auto" w:fill="FFF5EB"/>
          </w:tcPr>
          <w:p w:rsidR="00015771" w:rsidRDefault="00015771" w:rsidP="000B0ECE"/>
        </w:tc>
        <w:tc>
          <w:tcPr>
            <w:tcW w:w="492" w:type="dxa"/>
            <w:shd w:val="clear" w:color="auto" w:fill="FFFFCC"/>
          </w:tcPr>
          <w:p w:rsidR="00015771" w:rsidRDefault="00015771" w:rsidP="000B0ECE"/>
        </w:tc>
        <w:tc>
          <w:tcPr>
            <w:tcW w:w="492" w:type="dxa"/>
            <w:shd w:val="clear" w:color="auto" w:fill="F3FFF3"/>
          </w:tcPr>
          <w:p w:rsidR="00015771" w:rsidRDefault="0082323F" w:rsidP="000B0ECE">
            <w:r w:rsidRPr="00C80DC1">
              <w:sym w:font="Wingdings" w:char="F0FC"/>
            </w:r>
          </w:p>
        </w:tc>
        <w:tc>
          <w:tcPr>
            <w:tcW w:w="410" w:type="dxa"/>
            <w:shd w:val="clear" w:color="auto" w:fill="FFF5EB"/>
          </w:tcPr>
          <w:p w:rsidR="00015771" w:rsidRDefault="0082323F" w:rsidP="000B0ECE">
            <w:r w:rsidRPr="00C80DC1">
              <w:sym w:font="Wingdings" w:char="F0FC"/>
            </w:r>
          </w:p>
        </w:tc>
        <w:tc>
          <w:tcPr>
            <w:tcW w:w="410" w:type="dxa"/>
            <w:shd w:val="clear" w:color="auto" w:fill="FFFFCC"/>
          </w:tcPr>
          <w:p w:rsidR="00015771" w:rsidRDefault="00015771" w:rsidP="000B0ECE"/>
        </w:tc>
        <w:tc>
          <w:tcPr>
            <w:tcW w:w="410" w:type="dxa"/>
            <w:shd w:val="clear" w:color="auto" w:fill="F3FFF3"/>
          </w:tcPr>
          <w:p w:rsidR="00015771" w:rsidRDefault="00015771" w:rsidP="000B0ECE"/>
        </w:tc>
        <w:tc>
          <w:tcPr>
            <w:tcW w:w="412" w:type="dxa"/>
            <w:shd w:val="clear" w:color="auto" w:fill="FFF5EB"/>
          </w:tcPr>
          <w:p w:rsidR="00015771" w:rsidRDefault="00015771" w:rsidP="00015771"/>
        </w:tc>
        <w:tc>
          <w:tcPr>
            <w:tcW w:w="411" w:type="dxa"/>
            <w:shd w:val="clear" w:color="auto" w:fill="FFFFCC"/>
          </w:tcPr>
          <w:p w:rsidR="00015771" w:rsidRDefault="00015771" w:rsidP="000B0ECE"/>
        </w:tc>
        <w:tc>
          <w:tcPr>
            <w:tcW w:w="598" w:type="dxa"/>
            <w:shd w:val="clear" w:color="auto" w:fill="F3FFF3"/>
          </w:tcPr>
          <w:p w:rsidR="00015771" w:rsidRDefault="0082323F" w:rsidP="000B0ECE">
            <w:r w:rsidRPr="00C80DC1">
              <w:sym w:font="Wingdings" w:char="F0FC"/>
            </w:r>
          </w:p>
        </w:tc>
      </w:tr>
      <w:tr w:rsidR="00015771" w:rsidRPr="00B665EE" w:rsidTr="004E723B">
        <w:tc>
          <w:tcPr>
            <w:tcW w:w="12753" w:type="dxa"/>
            <w:gridSpan w:val="25"/>
            <w:shd w:val="clear" w:color="auto" w:fill="auto"/>
          </w:tcPr>
          <w:p w:rsidR="00015771" w:rsidRPr="00B665EE" w:rsidRDefault="00015771" w:rsidP="000B0ECE">
            <w:pPr>
              <w:rPr>
                <w:b/>
                <w:sz w:val="22"/>
                <w:szCs w:val="22"/>
              </w:rPr>
            </w:pPr>
            <w:r w:rsidRPr="00B665EE">
              <w:rPr>
                <w:sz w:val="22"/>
                <w:szCs w:val="22"/>
              </w:rPr>
              <w:t xml:space="preserve">Are your proposals likely to impact on social inequalities e.g. child poverty for example or our most geographically disadvantaged communities? </w:t>
            </w:r>
            <w:r w:rsidRPr="00B665EE">
              <w:rPr>
                <w:b/>
                <w:sz w:val="22"/>
                <w:szCs w:val="22"/>
              </w:rPr>
              <w:t>If yes please explain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8"/>
              <w:gridCol w:w="1309"/>
            </w:tblGrid>
            <w:tr w:rsidR="00064022" w:rsidRPr="00B665EE" w:rsidTr="00015771">
              <w:tc>
                <w:tcPr>
                  <w:tcW w:w="12753" w:type="dxa"/>
                  <w:shd w:val="clear" w:color="auto" w:fill="auto"/>
                </w:tcPr>
                <w:p w:rsidR="00015771" w:rsidRPr="00B665EE" w:rsidRDefault="00015771" w:rsidP="00015771">
                  <w:pPr>
                    <w:rPr>
                      <w:b/>
                      <w:sz w:val="22"/>
                      <w:szCs w:val="22"/>
                    </w:rPr>
                  </w:pPr>
                </w:p>
                <w:p w:rsidR="0082323F" w:rsidRPr="009C52D7" w:rsidRDefault="0082323F" w:rsidP="0082323F">
                  <w:pPr>
                    <w:rPr>
                      <w:sz w:val="22"/>
                      <w:szCs w:val="22"/>
                    </w:rPr>
                  </w:pPr>
                  <w:r w:rsidRPr="009C52D7">
                    <w:rPr>
                      <w:sz w:val="22"/>
                      <w:szCs w:val="22"/>
                      <w:lang w:val="en-US"/>
                    </w:rPr>
                    <w:t xml:space="preserve">Warwickshire’s 39 Children’s </w:t>
                  </w:r>
                  <w:r w:rsidRPr="009C52D7">
                    <w:rPr>
                      <w:sz w:val="22"/>
                      <w:szCs w:val="22"/>
                    </w:rPr>
                    <w:t>Centres</w:t>
                  </w:r>
                  <w:r w:rsidR="00015771" w:rsidRPr="009C52D7">
                    <w:rPr>
                      <w:sz w:val="22"/>
                      <w:szCs w:val="22"/>
                      <w:lang w:val="en-US"/>
                    </w:rPr>
                    <w:t xml:space="preserve"> </w:t>
                  </w:r>
                  <w:r w:rsidRPr="009C52D7">
                    <w:rPr>
                      <w:sz w:val="22"/>
                      <w:szCs w:val="22"/>
                      <w:lang w:val="en-US"/>
                    </w:rPr>
                    <w:t xml:space="preserve">currently deliver the same offer across Warwickshire, based on a model </w:t>
                  </w:r>
                  <w:r w:rsidR="00015771" w:rsidRPr="009C52D7">
                    <w:rPr>
                      <w:sz w:val="22"/>
                      <w:szCs w:val="22"/>
                      <w:lang w:val="en-US"/>
                    </w:rPr>
                    <w:t xml:space="preserve">of </w:t>
                  </w:r>
                  <w:r w:rsidRPr="009C52D7">
                    <w:rPr>
                      <w:sz w:val="22"/>
                      <w:szCs w:val="22"/>
                      <w:lang w:val="en-US"/>
                    </w:rPr>
                    <w:t xml:space="preserve">10 </w:t>
                  </w:r>
                  <w:r w:rsidR="00977DC6">
                    <w:rPr>
                      <w:sz w:val="22"/>
                      <w:szCs w:val="22"/>
                      <w:lang w:val="en-US"/>
                    </w:rPr>
                    <w:t xml:space="preserve">groups and collaborations. </w:t>
                  </w:r>
                </w:p>
                <w:p w:rsidR="00977DC6" w:rsidRDefault="00064022" w:rsidP="0082323F">
                  <w:pPr>
                    <w:rPr>
                      <w:sz w:val="22"/>
                      <w:szCs w:val="22"/>
                    </w:rPr>
                  </w:pPr>
                  <w:r>
                    <w:rPr>
                      <w:sz w:val="22"/>
                      <w:szCs w:val="22"/>
                    </w:rPr>
                    <w:t>The model:</w:t>
                  </w:r>
                </w:p>
                <w:p w:rsidR="00DB7214" w:rsidRPr="00F24E1E" w:rsidRDefault="00064022" w:rsidP="0082323F">
                  <w:pPr>
                    <w:rPr>
                      <w:sz w:val="22"/>
                      <w:szCs w:val="22"/>
                    </w:rPr>
                  </w:pPr>
                  <w:r>
                    <w:rPr>
                      <w:sz w:val="22"/>
                      <w:szCs w:val="22"/>
                    </w:rPr>
                    <w:t xml:space="preserve">- </w:t>
                  </w:r>
                  <w:r w:rsidRPr="00F24E1E">
                    <w:rPr>
                      <w:sz w:val="22"/>
                      <w:szCs w:val="22"/>
                    </w:rPr>
                    <w:t>proposes a targeted approach that focuses on delivery of services rather than the maintenance of buildings</w:t>
                  </w:r>
                </w:p>
                <w:p w:rsidR="00064022" w:rsidRPr="00F24E1E" w:rsidRDefault="00DB7214" w:rsidP="0082323F">
                  <w:pPr>
                    <w:rPr>
                      <w:sz w:val="22"/>
                      <w:szCs w:val="22"/>
                    </w:rPr>
                  </w:pPr>
                  <w:r w:rsidRPr="00F24E1E">
                    <w:rPr>
                      <w:sz w:val="22"/>
                      <w:szCs w:val="22"/>
                    </w:rPr>
                    <w:t xml:space="preserve">- proposes to ensure that services can be accessed easily by the most vulnerable children &amp; families that are hard to reach. </w:t>
                  </w:r>
                  <w:r w:rsidR="00064022" w:rsidRPr="00F24E1E">
                    <w:rPr>
                      <w:sz w:val="22"/>
                      <w:szCs w:val="22"/>
                    </w:rPr>
                    <w:t xml:space="preserve"> </w:t>
                  </w:r>
                </w:p>
                <w:p w:rsidR="00DB7214" w:rsidRPr="00F24E1E" w:rsidRDefault="00064022" w:rsidP="0082323F">
                  <w:pPr>
                    <w:rPr>
                      <w:sz w:val="22"/>
                      <w:szCs w:val="22"/>
                    </w:rPr>
                  </w:pPr>
                  <w:r w:rsidRPr="00F24E1E">
                    <w:rPr>
                      <w:sz w:val="22"/>
                      <w:szCs w:val="22"/>
                    </w:rPr>
                    <w:t xml:space="preserve">- produces greater integration under the </w:t>
                  </w:r>
                  <w:r w:rsidR="00977DC6" w:rsidRPr="00F24E1E">
                    <w:rPr>
                      <w:sz w:val="22"/>
                      <w:szCs w:val="22"/>
                    </w:rPr>
                    <w:t>Children</w:t>
                  </w:r>
                  <w:r w:rsidR="00DB7214" w:rsidRPr="00F24E1E">
                    <w:rPr>
                      <w:sz w:val="22"/>
                      <w:szCs w:val="22"/>
                    </w:rPr>
                    <w:t xml:space="preserve"> </w:t>
                  </w:r>
                  <w:r w:rsidR="00977DC6" w:rsidRPr="00F24E1E">
                    <w:rPr>
                      <w:sz w:val="22"/>
                      <w:szCs w:val="22"/>
                    </w:rPr>
                    <w:t>&amp; Families Transformation agenda.</w:t>
                  </w:r>
                  <w:r w:rsidR="00DB7214" w:rsidRPr="00F24E1E">
                    <w:rPr>
                      <w:sz w:val="22"/>
                      <w:szCs w:val="22"/>
                    </w:rPr>
                    <w:t xml:space="preserve"> </w:t>
                  </w:r>
                </w:p>
                <w:p w:rsidR="00977DC6" w:rsidRDefault="00DB7214" w:rsidP="0082323F">
                  <w:pPr>
                    <w:rPr>
                      <w:sz w:val="22"/>
                      <w:szCs w:val="22"/>
                    </w:rPr>
                  </w:pPr>
                  <w:r w:rsidRPr="00F24E1E">
                    <w:rPr>
                      <w:sz w:val="22"/>
                      <w:szCs w:val="22"/>
                    </w:rPr>
                    <w:lastRenderedPageBreak/>
                    <w:t>- will deliver a budget reduction of £1.12M to this service ensuring resources remains focussed on the most</w:t>
                  </w:r>
                  <w:r>
                    <w:rPr>
                      <w:sz w:val="22"/>
                      <w:szCs w:val="22"/>
                    </w:rPr>
                    <w:t xml:space="preserve"> vulnerable children, families and communities in Warwickshire.</w:t>
                  </w:r>
                </w:p>
                <w:p w:rsidR="00064022" w:rsidRDefault="00064022" w:rsidP="0082323F">
                  <w:pPr>
                    <w:rPr>
                      <w:sz w:val="22"/>
                      <w:szCs w:val="22"/>
                    </w:rPr>
                  </w:pPr>
                  <w:r>
                    <w:rPr>
                      <w:sz w:val="22"/>
                      <w:szCs w:val="22"/>
                    </w:rPr>
                    <w:t xml:space="preserve">By working with communities and early years providers we hope to reduce the impact on communities in a manner that is most appropriate to need. Any impact will be in areas of greater affluence where there is more community capacity and resilience, so reducing the impact on the most vulnerable. </w:t>
                  </w:r>
                </w:p>
                <w:p w:rsidR="00977DC6" w:rsidRPr="00EB41A1" w:rsidRDefault="00977DC6" w:rsidP="0082323F">
                  <w:pPr>
                    <w:rPr>
                      <w:b/>
                      <w:sz w:val="18"/>
                      <w:szCs w:val="18"/>
                    </w:rPr>
                  </w:pPr>
                </w:p>
              </w:tc>
              <w:tc>
                <w:tcPr>
                  <w:tcW w:w="1421" w:type="dxa"/>
                  <w:shd w:val="clear" w:color="auto" w:fill="FFF5EB"/>
                </w:tcPr>
                <w:p w:rsidR="00015771" w:rsidRPr="00B665EE" w:rsidRDefault="00015771" w:rsidP="00015771">
                  <w:pPr>
                    <w:rPr>
                      <w:b/>
                      <w:sz w:val="20"/>
                      <w:szCs w:val="20"/>
                    </w:rPr>
                  </w:pPr>
                  <w:r w:rsidRPr="00B665EE">
                    <w:rPr>
                      <w:b/>
                      <w:sz w:val="20"/>
                      <w:szCs w:val="20"/>
                    </w:rPr>
                    <w:lastRenderedPageBreak/>
                    <w:t>YES</w:t>
                  </w:r>
                </w:p>
              </w:tc>
            </w:tr>
          </w:tbl>
          <w:p w:rsidR="00015771" w:rsidRDefault="00015771" w:rsidP="004E723B"/>
          <w:p w:rsidR="00015771" w:rsidRDefault="00015771" w:rsidP="004E72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5"/>
              <w:gridCol w:w="1312"/>
            </w:tblGrid>
            <w:tr w:rsidR="00015771" w:rsidRPr="00B665EE" w:rsidTr="00015771">
              <w:tc>
                <w:tcPr>
                  <w:tcW w:w="12753" w:type="dxa"/>
                  <w:shd w:val="clear" w:color="auto" w:fill="auto"/>
                </w:tcPr>
                <w:p w:rsidR="00015771" w:rsidRDefault="00015771" w:rsidP="00015771">
                  <w:pPr>
                    <w:rPr>
                      <w:sz w:val="22"/>
                      <w:szCs w:val="22"/>
                    </w:rPr>
                  </w:pPr>
                  <w:r w:rsidRPr="00B665EE">
                    <w:rPr>
                      <w:sz w:val="22"/>
                      <w:szCs w:val="22"/>
                    </w:rPr>
                    <w:t>Are your proposals likely to impact on a</w:t>
                  </w:r>
                  <w:r w:rsidRPr="00B665EE">
                    <w:rPr>
                      <w:b/>
                      <w:sz w:val="22"/>
                      <w:szCs w:val="22"/>
                    </w:rPr>
                    <w:t xml:space="preserve"> carer</w:t>
                  </w:r>
                  <w:r w:rsidRPr="00B665EE">
                    <w:rPr>
                      <w:sz w:val="22"/>
                      <w:szCs w:val="22"/>
                    </w:rPr>
                    <w:t xml:space="preserve"> who looks after older people or people with disabilities? </w:t>
                  </w:r>
                  <w:r w:rsidRPr="00B665EE">
                    <w:rPr>
                      <w:b/>
                      <w:sz w:val="22"/>
                      <w:szCs w:val="22"/>
                    </w:rPr>
                    <w:t>If yes please explain how</w:t>
                  </w:r>
                  <w:r w:rsidRPr="00B665EE">
                    <w:rPr>
                      <w:sz w:val="22"/>
                      <w:szCs w:val="22"/>
                    </w:rPr>
                    <w:t>.</w:t>
                  </w:r>
                </w:p>
                <w:p w:rsidR="009C52D7" w:rsidRPr="00B665EE" w:rsidRDefault="009C52D7" w:rsidP="00015771">
                  <w:pPr>
                    <w:rPr>
                      <w:sz w:val="22"/>
                      <w:szCs w:val="22"/>
                    </w:rPr>
                  </w:pPr>
                </w:p>
                <w:p w:rsidR="00015771" w:rsidRPr="009C52D7" w:rsidRDefault="009C52D7" w:rsidP="00015771">
                  <w:pPr>
                    <w:rPr>
                      <w:b/>
                      <w:sz w:val="22"/>
                      <w:szCs w:val="18"/>
                    </w:rPr>
                  </w:pPr>
                  <w:r w:rsidRPr="009C52D7">
                    <w:rPr>
                      <w:sz w:val="22"/>
                      <w:szCs w:val="18"/>
                    </w:rPr>
                    <w:t>An overall reduction in services may impact on families who have children with d</w:t>
                  </w:r>
                  <w:r w:rsidR="00064022">
                    <w:rPr>
                      <w:sz w:val="22"/>
                      <w:szCs w:val="18"/>
                    </w:rPr>
                    <w:t>isabilities. Currently Children</w:t>
                  </w:r>
                  <w:r w:rsidRPr="009C52D7">
                    <w:rPr>
                      <w:sz w:val="22"/>
                      <w:szCs w:val="18"/>
                    </w:rPr>
                    <w:t>s centre</w:t>
                  </w:r>
                  <w:r w:rsidR="00064022">
                    <w:rPr>
                      <w:sz w:val="22"/>
                      <w:szCs w:val="18"/>
                    </w:rPr>
                    <w:t>s</w:t>
                  </w:r>
                  <w:r w:rsidRPr="009C52D7">
                    <w:rPr>
                      <w:sz w:val="22"/>
                      <w:szCs w:val="18"/>
                    </w:rPr>
                    <w:t xml:space="preserve"> work</w:t>
                  </w:r>
                  <w:r>
                    <w:rPr>
                      <w:sz w:val="22"/>
                      <w:szCs w:val="18"/>
                    </w:rPr>
                    <w:t xml:space="preserve"> closely with IDS in supporting referrals and some centres offer 2Help nurture nurseries that will be supporting some children with disabilities. </w:t>
                  </w:r>
                </w:p>
                <w:p w:rsidR="00015771" w:rsidRPr="00B665EE" w:rsidRDefault="00015771" w:rsidP="00015771">
                  <w:pPr>
                    <w:rPr>
                      <w:sz w:val="22"/>
                      <w:szCs w:val="22"/>
                    </w:rPr>
                  </w:pPr>
                </w:p>
              </w:tc>
              <w:tc>
                <w:tcPr>
                  <w:tcW w:w="1421" w:type="dxa"/>
                  <w:shd w:val="clear" w:color="auto" w:fill="FFF5EB"/>
                </w:tcPr>
                <w:p w:rsidR="00015771" w:rsidRPr="00B665EE" w:rsidRDefault="00015771" w:rsidP="00015771">
                  <w:pPr>
                    <w:rPr>
                      <w:b/>
                      <w:sz w:val="20"/>
                      <w:szCs w:val="20"/>
                    </w:rPr>
                  </w:pPr>
                  <w:r>
                    <w:rPr>
                      <w:b/>
                      <w:sz w:val="20"/>
                      <w:szCs w:val="20"/>
                    </w:rPr>
                    <w:t>YES</w:t>
                  </w:r>
                </w:p>
              </w:tc>
            </w:tr>
          </w:tbl>
          <w:p w:rsidR="00015771" w:rsidRDefault="00015771" w:rsidP="000B0ECE"/>
        </w:tc>
        <w:tc>
          <w:tcPr>
            <w:tcW w:w="1421" w:type="dxa"/>
            <w:gridSpan w:val="3"/>
            <w:shd w:val="clear" w:color="auto" w:fill="FFF5EB"/>
          </w:tcPr>
          <w:p w:rsidR="00015771" w:rsidRPr="00B665EE" w:rsidRDefault="00015771" w:rsidP="00D64BC8">
            <w:pPr>
              <w:rPr>
                <w:b/>
                <w:sz w:val="20"/>
                <w:szCs w:val="20"/>
              </w:rPr>
            </w:pPr>
            <w:r w:rsidRPr="00B665EE">
              <w:rPr>
                <w:b/>
                <w:sz w:val="20"/>
                <w:szCs w:val="20"/>
              </w:rPr>
              <w:lastRenderedPageBreak/>
              <w:t>YES</w:t>
            </w:r>
          </w:p>
        </w:tc>
      </w:tr>
    </w:tbl>
    <w:p w:rsidR="00376332" w:rsidRDefault="00376332">
      <w:pPr>
        <w:tabs>
          <w:tab w:val="left" w:pos="0"/>
        </w:tabs>
        <w:rPr>
          <w:rFonts w:cs="Arial"/>
          <w:color w:val="000000"/>
          <w:u w:val="single"/>
        </w:rPr>
        <w:sectPr w:rsidR="00376332">
          <w:headerReference w:type="even" r:id="rId19"/>
          <w:headerReference w:type="default" r:id="rId20"/>
          <w:footerReference w:type="default" r:id="rId21"/>
          <w:headerReference w:type="first" r:id="rId22"/>
          <w:pgSz w:w="16838" w:h="11906" w:orient="landscape" w:code="9"/>
          <w:pgMar w:top="1134" w:right="1440" w:bottom="851" w:left="1440" w:header="709" w:footer="709"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08"/>
          <w:docGrid w:linePitch="360"/>
        </w:sectPr>
      </w:pPr>
    </w:p>
    <w:p w:rsidR="00376332" w:rsidRDefault="00376332">
      <w:pPr>
        <w:pStyle w:val="Heading8"/>
        <w:tabs>
          <w:tab w:val="clear" w:pos="360"/>
          <w:tab w:val="left" w:pos="0"/>
        </w:tabs>
        <w:rPr>
          <w:sz w:val="24"/>
          <w:u w:val="single"/>
        </w:rPr>
      </w:pPr>
    </w:p>
    <w:p w:rsidR="00376332" w:rsidRDefault="00376332" w:rsidP="0072097A">
      <w:pPr>
        <w:pStyle w:val="Heading8"/>
        <w:tabs>
          <w:tab w:val="clear" w:pos="360"/>
          <w:tab w:val="left" w:pos="0"/>
        </w:tabs>
        <w:jc w:val="center"/>
        <w:rPr>
          <w:sz w:val="24"/>
          <w:u w:val="single"/>
        </w:rPr>
      </w:pPr>
      <w:r>
        <w:rPr>
          <w:sz w:val="24"/>
          <w:u w:val="single"/>
        </w:rPr>
        <w:t>Form A2</w:t>
      </w:r>
      <w:r w:rsidR="0072097A">
        <w:rPr>
          <w:sz w:val="24"/>
          <w:u w:val="single"/>
        </w:rPr>
        <w:t xml:space="preserve"> – Details of Plan/ Strategy/ Service/ Policy</w:t>
      </w:r>
    </w:p>
    <w:p w:rsidR="004B4304" w:rsidRPr="004B4304" w:rsidRDefault="004B4304" w:rsidP="004B4304"/>
    <w:tbl>
      <w:tblPr>
        <w:tblW w:w="14688" w:type="dxa"/>
        <w:tblLayout w:type="fixed"/>
        <w:tblLook w:val="0000" w:firstRow="0" w:lastRow="0" w:firstColumn="0" w:lastColumn="0" w:noHBand="0" w:noVBand="0"/>
      </w:tblPr>
      <w:tblGrid>
        <w:gridCol w:w="5148"/>
        <w:gridCol w:w="3240"/>
        <w:gridCol w:w="3060"/>
        <w:gridCol w:w="3240"/>
      </w:tblGrid>
      <w:tr w:rsidR="004B4304" w:rsidTr="00671BAB">
        <w:trPr>
          <w:cantSplit/>
        </w:trPr>
        <w:tc>
          <w:tcPr>
            <w:tcW w:w="5148" w:type="dxa"/>
            <w:tcBorders>
              <w:bottom w:val="single" w:sz="4" w:space="0" w:color="auto"/>
              <w:right w:val="single" w:sz="4" w:space="0" w:color="auto"/>
            </w:tcBorders>
            <w:shd w:val="clear" w:color="auto" w:fill="E0E0E0"/>
          </w:tcPr>
          <w:p w:rsidR="004B4304" w:rsidRDefault="004B4304" w:rsidP="00671BAB">
            <w:pPr>
              <w:tabs>
                <w:tab w:val="left" w:pos="0"/>
              </w:tabs>
              <w:rPr>
                <w:rFonts w:cs="Arial"/>
                <w:b/>
                <w:color w:val="000000"/>
                <w:u w:val="single"/>
              </w:rPr>
            </w:pPr>
            <w:r>
              <w:rPr>
                <w:rFonts w:cs="Arial"/>
                <w:b/>
                <w:color w:val="000000"/>
                <w:u w:val="single"/>
              </w:rPr>
              <w:t>Stage 1 – Scoping and Defining</w:t>
            </w:r>
          </w:p>
          <w:p w:rsidR="004B4304" w:rsidRDefault="004B4304" w:rsidP="00671BAB">
            <w:pPr>
              <w:tabs>
                <w:tab w:val="left" w:pos="0"/>
              </w:tabs>
              <w:rPr>
                <w:rFonts w:cs="Arial"/>
                <w:color w:val="000000"/>
              </w:rPr>
            </w:pPr>
          </w:p>
        </w:tc>
        <w:tc>
          <w:tcPr>
            <w:tcW w:w="9540" w:type="dxa"/>
            <w:gridSpan w:val="3"/>
            <w:tcBorders>
              <w:left w:val="single" w:sz="4" w:space="0" w:color="auto"/>
              <w:bottom w:val="single" w:sz="4" w:space="0" w:color="auto"/>
            </w:tcBorders>
          </w:tcPr>
          <w:p w:rsidR="004B4304" w:rsidRDefault="004B4304" w:rsidP="00671BAB">
            <w:pPr>
              <w:tabs>
                <w:tab w:val="left" w:pos="0"/>
              </w:tabs>
              <w:rPr>
                <w:rFonts w:cs="Arial"/>
                <w:b/>
                <w:bCs/>
                <w:color w:val="000000"/>
              </w:rPr>
            </w:pPr>
          </w:p>
        </w:tc>
      </w:tr>
      <w:tr w:rsidR="004B4304" w:rsidTr="00671BAB">
        <w:trPr>
          <w:cantSplit/>
        </w:trPr>
        <w:tc>
          <w:tcPr>
            <w:tcW w:w="5148" w:type="dxa"/>
            <w:tcBorders>
              <w:bottom w:val="single" w:sz="4" w:space="0" w:color="auto"/>
              <w:right w:val="single" w:sz="4" w:space="0" w:color="auto"/>
            </w:tcBorders>
            <w:shd w:val="clear" w:color="auto" w:fill="E0E0E0"/>
          </w:tcPr>
          <w:p w:rsidR="004B4304" w:rsidRDefault="004B4304" w:rsidP="00671BAB">
            <w:pPr>
              <w:tabs>
                <w:tab w:val="left" w:pos="0"/>
              </w:tabs>
              <w:rPr>
                <w:rFonts w:cs="Arial"/>
                <w:color w:val="000000"/>
              </w:rPr>
            </w:pPr>
            <w:r>
              <w:rPr>
                <w:rFonts w:cs="Arial"/>
                <w:color w:val="000000"/>
              </w:rPr>
              <w:t>(1) What are the aims and objectives of Plan/Strategy/Service/Policy?</w:t>
            </w:r>
          </w:p>
          <w:p w:rsidR="004B4304" w:rsidRDefault="004B4304" w:rsidP="00671BAB">
            <w:pPr>
              <w:tabs>
                <w:tab w:val="left" w:pos="0"/>
              </w:tabs>
              <w:rPr>
                <w:rFonts w:cs="Arial"/>
                <w:b/>
                <w:color w:val="000000"/>
              </w:rPr>
            </w:pPr>
          </w:p>
        </w:tc>
        <w:tc>
          <w:tcPr>
            <w:tcW w:w="9540" w:type="dxa"/>
            <w:gridSpan w:val="3"/>
            <w:tcBorders>
              <w:left w:val="single" w:sz="4" w:space="0" w:color="auto"/>
              <w:bottom w:val="single" w:sz="4" w:space="0" w:color="auto"/>
            </w:tcBorders>
          </w:tcPr>
          <w:p w:rsidR="00F40C59" w:rsidRPr="00F24E1E" w:rsidRDefault="00FB09E4" w:rsidP="00F40C59">
            <w:pPr>
              <w:tabs>
                <w:tab w:val="left" w:pos="0"/>
              </w:tabs>
              <w:rPr>
                <w:rFonts w:cs="Arial"/>
                <w:bCs/>
                <w:color w:val="000000"/>
                <w:sz w:val="22"/>
              </w:rPr>
            </w:pPr>
            <w:r w:rsidRPr="00F24E1E">
              <w:rPr>
                <w:rFonts w:cs="Arial"/>
                <w:bCs/>
                <w:color w:val="000000"/>
                <w:sz w:val="22"/>
              </w:rPr>
              <w:t>This presents the opportunity for greate</w:t>
            </w:r>
            <w:r w:rsidR="003964E2" w:rsidRPr="00F24E1E">
              <w:rPr>
                <w:rFonts w:cs="Arial"/>
                <w:bCs/>
                <w:color w:val="000000"/>
                <w:sz w:val="22"/>
              </w:rPr>
              <w:t xml:space="preserve">r promotion of family hubs and </w:t>
            </w:r>
            <w:r w:rsidRPr="00F24E1E">
              <w:rPr>
                <w:rFonts w:cs="Arial"/>
                <w:bCs/>
                <w:color w:val="000000"/>
                <w:sz w:val="22"/>
              </w:rPr>
              <w:t>whole family approach and for the</w:t>
            </w:r>
            <w:r w:rsidR="00F40C59" w:rsidRPr="00F24E1E">
              <w:rPr>
                <w:rFonts w:cs="Arial"/>
                <w:bCs/>
                <w:color w:val="000000"/>
                <w:sz w:val="22"/>
              </w:rPr>
              <w:t xml:space="preserve"> consolidation of services and </w:t>
            </w:r>
            <w:r w:rsidRPr="00F24E1E">
              <w:rPr>
                <w:rFonts w:cs="Arial"/>
                <w:bCs/>
                <w:color w:val="000000"/>
                <w:sz w:val="22"/>
              </w:rPr>
              <w:t>cent</w:t>
            </w:r>
            <w:r w:rsidR="00F40C59" w:rsidRPr="00F24E1E">
              <w:rPr>
                <w:rFonts w:cs="Arial"/>
                <w:bCs/>
                <w:color w:val="000000"/>
                <w:sz w:val="22"/>
              </w:rPr>
              <w:t xml:space="preserve">res where the need is greatest and </w:t>
            </w:r>
            <w:r w:rsidR="00F40C59" w:rsidRPr="00F24E1E">
              <w:rPr>
                <w:sz w:val="22"/>
                <w:szCs w:val="22"/>
              </w:rPr>
              <w:t xml:space="preserve">to ensure that services can be accessed easily by the most vulnerable children &amp; families that are hardest to reach.  </w:t>
            </w:r>
          </w:p>
          <w:p w:rsidR="00DB7214" w:rsidRDefault="00F40C59" w:rsidP="00DB7214">
            <w:pPr>
              <w:tabs>
                <w:tab w:val="left" w:pos="0"/>
              </w:tabs>
              <w:rPr>
                <w:rFonts w:cs="Arial"/>
                <w:bCs/>
                <w:color w:val="000000"/>
                <w:sz w:val="22"/>
              </w:rPr>
            </w:pPr>
            <w:r w:rsidRPr="00F24E1E">
              <w:rPr>
                <w:rFonts w:cs="Arial"/>
                <w:bCs/>
                <w:color w:val="000000"/>
                <w:sz w:val="22"/>
              </w:rPr>
              <w:t xml:space="preserve">In order to remain sustainable, £1.12M savings must be made from managing and providing Children’s Centres service, mandated in the OOP2020 plan but this plan will ensure that </w:t>
            </w:r>
            <w:r w:rsidR="00FB09E4" w:rsidRPr="00F24E1E">
              <w:rPr>
                <w:rFonts w:cs="Arial"/>
                <w:bCs/>
                <w:color w:val="000000"/>
                <w:sz w:val="22"/>
              </w:rPr>
              <w:t>WCC will uphold its statutory duties so that every child in Warwickshire will have the best start in life that builds independence, school readiness and resilience.</w:t>
            </w:r>
            <w:r w:rsidR="00FB09E4" w:rsidRPr="00FB09E4">
              <w:rPr>
                <w:rFonts w:cs="Arial"/>
                <w:bCs/>
                <w:color w:val="000000"/>
                <w:sz w:val="22"/>
              </w:rPr>
              <w:t xml:space="preserve"> </w:t>
            </w:r>
          </w:p>
          <w:p w:rsidR="004B4304" w:rsidRPr="00FB09E4" w:rsidRDefault="004B4304" w:rsidP="00F40C59">
            <w:pPr>
              <w:tabs>
                <w:tab w:val="left" w:pos="0"/>
              </w:tabs>
              <w:rPr>
                <w:rFonts w:cs="Arial"/>
                <w:bCs/>
                <w:color w:val="000000"/>
                <w:sz w:val="22"/>
              </w:rPr>
            </w:pP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Default="004B4304" w:rsidP="00671BAB">
            <w:pPr>
              <w:tabs>
                <w:tab w:val="left" w:pos="0"/>
              </w:tabs>
              <w:rPr>
                <w:rFonts w:cs="Arial"/>
                <w:color w:val="000000"/>
              </w:rPr>
            </w:pPr>
            <w:r>
              <w:rPr>
                <w:rFonts w:cs="Arial"/>
                <w:color w:val="000000"/>
              </w:rPr>
              <w:t>(2) How does it fit with Warwickshire County Council’s wider objectives?</w:t>
            </w:r>
          </w:p>
          <w:p w:rsidR="004B4304" w:rsidRDefault="004B4304" w:rsidP="00671BAB">
            <w:pPr>
              <w:tabs>
                <w:tab w:val="left" w:pos="0"/>
              </w:tabs>
              <w:rPr>
                <w:rFonts w:cs="Arial"/>
                <w:color w:val="000000"/>
              </w:rPr>
            </w:pPr>
          </w:p>
        </w:tc>
        <w:tc>
          <w:tcPr>
            <w:tcW w:w="9540" w:type="dxa"/>
            <w:gridSpan w:val="3"/>
            <w:tcBorders>
              <w:top w:val="single" w:sz="4" w:space="0" w:color="auto"/>
              <w:left w:val="single" w:sz="4" w:space="0" w:color="auto"/>
              <w:bottom w:val="single" w:sz="4" w:space="0" w:color="auto"/>
            </w:tcBorders>
          </w:tcPr>
          <w:p w:rsidR="00254E11" w:rsidRPr="00254E11" w:rsidRDefault="00254E11" w:rsidP="00254E11">
            <w:pPr>
              <w:shd w:val="clear" w:color="auto" w:fill="FFFFFF"/>
              <w:spacing w:before="150" w:after="150"/>
              <w:jc w:val="both"/>
              <w:rPr>
                <w:rFonts w:cs="Arial"/>
                <w:color w:val="0B0C0C"/>
                <w:sz w:val="22"/>
                <w:lang w:eastAsia="en-GB"/>
              </w:rPr>
            </w:pPr>
            <w:r w:rsidRPr="00254E11">
              <w:rPr>
                <w:rFonts w:cs="Arial"/>
                <w:color w:val="0B0C0C"/>
                <w:sz w:val="22"/>
                <w:lang w:eastAsia="en-GB"/>
              </w:rPr>
              <w:t>WCC core purpose of:</w:t>
            </w:r>
          </w:p>
          <w:p w:rsidR="00254E11" w:rsidRPr="00254E11" w:rsidRDefault="00254E11" w:rsidP="00254E11">
            <w:pPr>
              <w:spacing w:after="150" w:line="300" w:lineRule="atLeast"/>
              <w:jc w:val="both"/>
              <w:rPr>
                <w:rFonts w:cs="Arial"/>
                <w:b/>
                <w:i/>
                <w:color w:val="333333"/>
                <w:sz w:val="22"/>
                <w:lang w:eastAsia="en-GB"/>
              </w:rPr>
            </w:pPr>
            <w:r w:rsidRPr="00254E11">
              <w:rPr>
                <w:rFonts w:cs="Arial"/>
                <w:b/>
                <w:i/>
                <w:color w:val="333333"/>
                <w:sz w:val="22"/>
                <w:lang w:eastAsia="en-GB"/>
              </w:rPr>
              <w:t>“Develop and sustain a society that looks after its most vulnerable members, delivers appropriate, quality services at the right time, and seeks opportunities for economic growth and innovation.”</w:t>
            </w:r>
            <w:r w:rsidRPr="00DD7962">
              <w:rPr>
                <w:rFonts w:cs="Arial"/>
                <w:b/>
                <w:i/>
                <w:color w:val="333333"/>
                <w:sz w:val="22"/>
                <w:lang w:eastAsia="en-GB"/>
              </w:rPr>
              <w:t xml:space="preserve">  </w:t>
            </w:r>
          </w:p>
          <w:p w:rsidR="00DD7962" w:rsidRPr="00DD7962" w:rsidRDefault="00254E11" w:rsidP="00DD7962">
            <w:pPr>
              <w:tabs>
                <w:tab w:val="left" w:pos="0"/>
              </w:tabs>
              <w:rPr>
                <w:rFonts w:cs="Arial"/>
                <w:color w:val="000000"/>
                <w:sz w:val="22"/>
              </w:rPr>
            </w:pPr>
            <w:r w:rsidRPr="00DD7962">
              <w:rPr>
                <w:rFonts w:cs="Arial"/>
                <w:color w:val="000000"/>
                <w:sz w:val="22"/>
              </w:rPr>
              <w:t xml:space="preserve">In additions </w:t>
            </w:r>
            <w:r w:rsidR="00DD7962" w:rsidRPr="00DD7962">
              <w:rPr>
                <w:rFonts w:cs="Arial"/>
                <w:color w:val="000000"/>
                <w:sz w:val="22"/>
              </w:rPr>
              <w:t xml:space="preserve">the work </w:t>
            </w:r>
            <w:r w:rsidRPr="00DD7962">
              <w:rPr>
                <w:rFonts w:cs="Arial"/>
                <w:color w:val="000000"/>
                <w:sz w:val="22"/>
              </w:rPr>
              <w:t xml:space="preserve">links with the following plans, strategies and </w:t>
            </w:r>
            <w:r w:rsidR="00DD7962" w:rsidRPr="00DD7962">
              <w:rPr>
                <w:rFonts w:cs="Arial"/>
                <w:color w:val="000000"/>
                <w:sz w:val="22"/>
              </w:rPr>
              <w:t>programmes</w:t>
            </w:r>
            <w:r w:rsidRPr="00DD7962">
              <w:rPr>
                <w:rFonts w:cs="Arial"/>
                <w:color w:val="000000"/>
                <w:sz w:val="22"/>
              </w:rPr>
              <w:t xml:space="preserve">: </w:t>
            </w:r>
          </w:p>
          <w:p w:rsidR="00DD7962" w:rsidRPr="00DD7962" w:rsidRDefault="00254E11" w:rsidP="007E3FA2">
            <w:pPr>
              <w:pStyle w:val="ListParagraph"/>
              <w:numPr>
                <w:ilvl w:val="0"/>
                <w:numId w:val="3"/>
              </w:numPr>
              <w:tabs>
                <w:tab w:val="left" w:pos="0"/>
              </w:tabs>
              <w:rPr>
                <w:rFonts w:cs="Arial"/>
                <w:color w:val="000000"/>
                <w:sz w:val="22"/>
              </w:rPr>
            </w:pPr>
            <w:r w:rsidRPr="00DD7962">
              <w:rPr>
                <w:rFonts w:cs="Arial"/>
                <w:color w:val="000000"/>
                <w:sz w:val="22"/>
              </w:rPr>
              <w:t>One Organisational Plan 2020</w:t>
            </w:r>
          </w:p>
          <w:p w:rsidR="00DD7962" w:rsidRPr="00DD7962" w:rsidRDefault="00254E11" w:rsidP="007E3FA2">
            <w:pPr>
              <w:pStyle w:val="ListParagraph"/>
              <w:numPr>
                <w:ilvl w:val="0"/>
                <w:numId w:val="3"/>
              </w:numPr>
              <w:tabs>
                <w:tab w:val="left" w:pos="0"/>
              </w:tabs>
              <w:rPr>
                <w:rFonts w:cs="Arial"/>
                <w:color w:val="000000"/>
                <w:sz w:val="22"/>
              </w:rPr>
            </w:pPr>
            <w:r w:rsidRPr="00DD7962">
              <w:rPr>
                <w:rFonts w:cs="Arial"/>
                <w:bCs/>
                <w:color w:val="0B0C0C"/>
                <w:sz w:val="22"/>
                <w:lang w:eastAsia="en-GB"/>
              </w:rPr>
              <w:t>Smart Start Strategy 2016-2020: Giving Warwickshire’s children the best start in life</w:t>
            </w:r>
          </w:p>
          <w:p w:rsidR="004B4304" w:rsidRPr="00DD7962" w:rsidRDefault="00254E11" w:rsidP="007E3FA2">
            <w:pPr>
              <w:pStyle w:val="ListParagraph"/>
              <w:numPr>
                <w:ilvl w:val="0"/>
                <w:numId w:val="3"/>
              </w:numPr>
              <w:tabs>
                <w:tab w:val="left" w:pos="0"/>
              </w:tabs>
              <w:rPr>
                <w:rFonts w:cs="Arial"/>
                <w:color w:val="000000"/>
              </w:rPr>
            </w:pPr>
            <w:r w:rsidRPr="00DD7962">
              <w:rPr>
                <w:rFonts w:cs="Arial"/>
                <w:color w:val="000000"/>
                <w:sz w:val="22"/>
              </w:rPr>
              <w:t>Community Capacity Programme</w:t>
            </w: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Default="004B4304" w:rsidP="00671BAB">
            <w:pPr>
              <w:tabs>
                <w:tab w:val="left" w:pos="0"/>
              </w:tabs>
              <w:rPr>
                <w:rFonts w:cs="Arial"/>
                <w:color w:val="000000"/>
              </w:rPr>
            </w:pPr>
          </w:p>
          <w:p w:rsidR="004B4304" w:rsidRDefault="004B4304" w:rsidP="00671BAB">
            <w:pPr>
              <w:tabs>
                <w:tab w:val="left" w:pos="0"/>
              </w:tabs>
              <w:rPr>
                <w:rFonts w:cs="Arial"/>
                <w:color w:val="000000"/>
              </w:rPr>
            </w:pPr>
            <w:r>
              <w:rPr>
                <w:rFonts w:cs="Arial"/>
                <w:color w:val="000000"/>
              </w:rPr>
              <w:t>(3) What are the expected outcomes?</w:t>
            </w:r>
          </w:p>
          <w:p w:rsidR="004B4304" w:rsidRDefault="004B4304" w:rsidP="00671BAB">
            <w:pPr>
              <w:tabs>
                <w:tab w:val="left" w:pos="0"/>
              </w:tabs>
              <w:rPr>
                <w:rFonts w:cs="Arial"/>
                <w:color w:val="000000"/>
              </w:rPr>
            </w:pPr>
          </w:p>
        </w:tc>
        <w:tc>
          <w:tcPr>
            <w:tcW w:w="9540" w:type="dxa"/>
            <w:gridSpan w:val="3"/>
            <w:tcBorders>
              <w:top w:val="single" w:sz="4" w:space="0" w:color="auto"/>
              <w:left w:val="single" w:sz="4" w:space="0" w:color="auto"/>
              <w:bottom w:val="single" w:sz="4" w:space="0" w:color="auto"/>
            </w:tcBorders>
          </w:tcPr>
          <w:p w:rsidR="00DD7962" w:rsidRDefault="00DD7962" w:rsidP="00DD7962">
            <w:pPr>
              <w:rPr>
                <w:sz w:val="22"/>
                <w:szCs w:val="22"/>
              </w:rPr>
            </w:pPr>
          </w:p>
          <w:p w:rsidR="00DB7214" w:rsidRDefault="0008662D" w:rsidP="00DB7214">
            <w:pPr>
              <w:pStyle w:val="ListParagraph"/>
              <w:numPr>
                <w:ilvl w:val="0"/>
                <w:numId w:val="2"/>
              </w:numPr>
              <w:rPr>
                <w:sz w:val="22"/>
                <w:szCs w:val="22"/>
                <w:lang w:eastAsia="en-GB"/>
              </w:rPr>
            </w:pPr>
            <w:r>
              <w:rPr>
                <w:sz w:val="22"/>
                <w:szCs w:val="22"/>
                <w:lang w:eastAsia="en-GB"/>
              </w:rPr>
              <w:t>A re-f</w:t>
            </w:r>
            <w:r w:rsidR="00DD7962" w:rsidRPr="009C52D7">
              <w:rPr>
                <w:sz w:val="22"/>
                <w:szCs w:val="22"/>
                <w:lang w:eastAsia="en-GB"/>
              </w:rPr>
              <w:t>ocus</w:t>
            </w:r>
            <w:r>
              <w:rPr>
                <w:sz w:val="22"/>
                <w:szCs w:val="22"/>
                <w:lang w:eastAsia="en-GB"/>
              </w:rPr>
              <w:t xml:space="preserve">sing </w:t>
            </w:r>
            <w:r w:rsidR="00DD7962" w:rsidRPr="009C52D7">
              <w:rPr>
                <w:sz w:val="22"/>
                <w:szCs w:val="22"/>
                <w:lang w:eastAsia="en-GB"/>
              </w:rPr>
              <w:t xml:space="preserve"> </w:t>
            </w:r>
            <w:r>
              <w:rPr>
                <w:sz w:val="22"/>
                <w:szCs w:val="22"/>
                <w:lang w:eastAsia="en-GB"/>
              </w:rPr>
              <w:t xml:space="preserve">of </w:t>
            </w:r>
            <w:r w:rsidR="00DD7962" w:rsidRPr="009C52D7">
              <w:rPr>
                <w:sz w:val="22"/>
                <w:szCs w:val="22"/>
                <w:lang w:eastAsia="en-GB"/>
              </w:rPr>
              <w:t>resources on the most vulnerable children, families and communities in Warwickshire</w:t>
            </w:r>
            <w:r w:rsidR="00DD7962">
              <w:rPr>
                <w:sz w:val="22"/>
                <w:szCs w:val="22"/>
                <w:lang w:eastAsia="en-GB"/>
              </w:rPr>
              <w:t xml:space="preserve"> to improve their outcomes and support children to be school ready</w:t>
            </w:r>
            <w:r w:rsidR="00DB7214" w:rsidRPr="00262636">
              <w:rPr>
                <w:sz w:val="22"/>
                <w:szCs w:val="22"/>
              </w:rPr>
              <w:t xml:space="preserve"> </w:t>
            </w:r>
          </w:p>
          <w:p w:rsidR="00DB7214" w:rsidRPr="00262636" w:rsidRDefault="00DB7214" w:rsidP="00DB7214">
            <w:pPr>
              <w:pStyle w:val="ListParagraph"/>
              <w:numPr>
                <w:ilvl w:val="0"/>
                <w:numId w:val="2"/>
              </w:numPr>
              <w:rPr>
                <w:sz w:val="22"/>
                <w:szCs w:val="22"/>
                <w:lang w:eastAsia="en-GB"/>
              </w:rPr>
            </w:pPr>
            <w:r w:rsidRPr="00262636">
              <w:rPr>
                <w:sz w:val="22"/>
                <w:szCs w:val="22"/>
              </w:rPr>
              <w:t xml:space="preserve">A budget reduction of  </w:t>
            </w:r>
            <w:r>
              <w:rPr>
                <w:sz w:val="22"/>
                <w:szCs w:val="22"/>
              </w:rPr>
              <w:t>£1.12M</w:t>
            </w:r>
            <w:r w:rsidRPr="00262636">
              <w:rPr>
                <w:sz w:val="22"/>
                <w:szCs w:val="22"/>
              </w:rPr>
              <w:t xml:space="preserve"> </w:t>
            </w:r>
          </w:p>
          <w:p w:rsidR="00DD7962" w:rsidRPr="00DB7214" w:rsidRDefault="00DD7962" w:rsidP="00DB7214">
            <w:pPr>
              <w:rPr>
                <w:sz w:val="22"/>
                <w:szCs w:val="22"/>
                <w:lang w:eastAsia="en-GB"/>
              </w:rPr>
            </w:pPr>
          </w:p>
          <w:p w:rsidR="004B4304" w:rsidRDefault="004B4304" w:rsidP="00671BAB">
            <w:pPr>
              <w:tabs>
                <w:tab w:val="left" w:pos="0"/>
              </w:tabs>
              <w:rPr>
                <w:rFonts w:cs="Arial"/>
                <w:color w:val="000000"/>
              </w:rPr>
            </w:pP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Default="004B4304" w:rsidP="00671BAB">
            <w:pPr>
              <w:tabs>
                <w:tab w:val="left" w:pos="0"/>
              </w:tabs>
              <w:rPr>
                <w:rFonts w:cs="Arial"/>
                <w:color w:val="000000"/>
              </w:rPr>
            </w:pPr>
            <w:r>
              <w:rPr>
                <w:rFonts w:cs="Arial"/>
                <w:color w:val="000000"/>
              </w:rPr>
              <w:t>(4)Which of the groups with protected characteristics is this intended to benefit? (see form A1 for list of protected groups)</w:t>
            </w:r>
          </w:p>
          <w:p w:rsidR="004B4304" w:rsidRDefault="004B4304" w:rsidP="00671BAB">
            <w:pPr>
              <w:tabs>
                <w:tab w:val="left" w:pos="0"/>
              </w:tabs>
              <w:rPr>
                <w:rFonts w:cs="Arial"/>
                <w:color w:val="000000"/>
              </w:rPr>
            </w:pPr>
          </w:p>
        </w:tc>
        <w:tc>
          <w:tcPr>
            <w:tcW w:w="9540" w:type="dxa"/>
            <w:gridSpan w:val="3"/>
            <w:tcBorders>
              <w:top w:val="single" w:sz="4" w:space="0" w:color="auto"/>
              <w:left w:val="single" w:sz="4" w:space="0" w:color="auto"/>
              <w:bottom w:val="single" w:sz="4" w:space="0" w:color="auto"/>
            </w:tcBorders>
          </w:tcPr>
          <w:p w:rsidR="00D64BC8" w:rsidRDefault="00EC259E" w:rsidP="00D64BC8">
            <w:pPr>
              <w:rPr>
                <w:rFonts w:cs="Arial"/>
                <w:color w:val="000000"/>
                <w:sz w:val="22"/>
                <w:szCs w:val="22"/>
              </w:rPr>
            </w:pPr>
            <w:r>
              <w:rPr>
                <w:rFonts w:cs="Arial"/>
                <w:color w:val="000000"/>
                <w:sz w:val="22"/>
                <w:szCs w:val="22"/>
              </w:rPr>
              <w:t>Age</w:t>
            </w:r>
            <w:r w:rsidR="00D64BC8">
              <w:rPr>
                <w:rFonts w:cs="Arial"/>
                <w:color w:val="000000"/>
                <w:sz w:val="22"/>
                <w:szCs w:val="22"/>
              </w:rPr>
              <w:t xml:space="preserve"> – as a result reshaped 0-5 provision </w:t>
            </w:r>
          </w:p>
          <w:p w:rsidR="004B4304" w:rsidRPr="003964E2" w:rsidRDefault="00EC259E" w:rsidP="00D64BC8">
            <w:pPr>
              <w:rPr>
                <w:rFonts w:cs="Arial"/>
                <w:color w:val="000000"/>
                <w:sz w:val="22"/>
                <w:szCs w:val="22"/>
              </w:rPr>
            </w:pPr>
            <w:r>
              <w:rPr>
                <w:rFonts w:cs="Arial"/>
                <w:color w:val="000000"/>
                <w:sz w:val="22"/>
                <w:szCs w:val="22"/>
              </w:rPr>
              <w:t xml:space="preserve"> </w:t>
            </w: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Pr="004B4304" w:rsidRDefault="004B4304" w:rsidP="00671BAB">
            <w:pPr>
              <w:tabs>
                <w:tab w:val="left" w:pos="0"/>
              </w:tabs>
              <w:rPr>
                <w:rFonts w:cs="Arial"/>
                <w:b/>
                <w:color w:val="000000"/>
                <w:u w:val="single"/>
              </w:rPr>
            </w:pPr>
            <w:r w:rsidRPr="004B4304">
              <w:rPr>
                <w:rFonts w:cs="Arial"/>
                <w:b/>
                <w:color w:val="000000"/>
                <w:u w:val="single"/>
              </w:rPr>
              <w:t>Stage 2 - Information Gathering</w:t>
            </w:r>
          </w:p>
          <w:p w:rsidR="004B4304" w:rsidRPr="002F2EE6" w:rsidRDefault="004B4304" w:rsidP="00671BAB">
            <w:pPr>
              <w:tabs>
                <w:tab w:val="left" w:pos="0"/>
              </w:tabs>
              <w:rPr>
                <w:rFonts w:cs="Arial"/>
                <w:b/>
                <w:color w:val="000000"/>
              </w:rPr>
            </w:pPr>
          </w:p>
        </w:tc>
        <w:tc>
          <w:tcPr>
            <w:tcW w:w="9540" w:type="dxa"/>
            <w:gridSpan w:val="3"/>
            <w:tcBorders>
              <w:top w:val="single" w:sz="4" w:space="0" w:color="auto"/>
              <w:left w:val="single" w:sz="4" w:space="0" w:color="auto"/>
              <w:bottom w:val="single" w:sz="4" w:space="0" w:color="auto"/>
            </w:tcBorders>
          </w:tcPr>
          <w:p w:rsidR="00924700" w:rsidRPr="00EB0D73" w:rsidRDefault="00924700" w:rsidP="00EC259E">
            <w:pPr>
              <w:tabs>
                <w:tab w:val="left" w:pos="0"/>
              </w:tabs>
              <w:rPr>
                <w:rFonts w:cs="Arial"/>
                <w:sz w:val="22"/>
              </w:rPr>
            </w:pP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Default="00315B6F" w:rsidP="00671BAB">
            <w:pPr>
              <w:tabs>
                <w:tab w:val="left" w:pos="0"/>
              </w:tabs>
            </w:pPr>
            <w:r>
              <w:rPr>
                <w:bCs/>
              </w:rPr>
              <w:t>(</w:t>
            </w:r>
            <w:r w:rsidR="004B4304" w:rsidRPr="004B4304">
              <w:rPr>
                <w:bCs/>
              </w:rPr>
              <w:t>1)</w:t>
            </w:r>
            <w:r w:rsidR="004B4304" w:rsidRPr="004B4304">
              <w:t xml:space="preserve"> What type and range of evidence or information have you used to help you make a judgement about the plan/</w:t>
            </w:r>
            <w:r w:rsidR="00EC6FE1">
              <w:t xml:space="preserve"> </w:t>
            </w:r>
            <w:r w:rsidR="004B4304" w:rsidRPr="004B4304">
              <w:t>strategy/</w:t>
            </w:r>
            <w:r w:rsidR="00EC6FE1">
              <w:t xml:space="preserve"> </w:t>
            </w:r>
            <w:r w:rsidR="004B4304" w:rsidRPr="004B4304">
              <w:t>service/</w:t>
            </w:r>
            <w:r w:rsidR="00EC6FE1">
              <w:t xml:space="preserve"> </w:t>
            </w:r>
            <w:r w:rsidR="004B4304" w:rsidRPr="004B4304">
              <w:t>policy?</w:t>
            </w:r>
          </w:p>
          <w:p w:rsidR="004B4304" w:rsidRPr="004B4304" w:rsidRDefault="004B4304" w:rsidP="00671BAB">
            <w:pPr>
              <w:tabs>
                <w:tab w:val="left" w:pos="0"/>
              </w:tabs>
              <w:rPr>
                <w:rFonts w:cs="Arial"/>
              </w:rPr>
            </w:pPr>
          </w:p>
        </w:tc>
        <w:tc>
          <w:tcPr>
            <w:tcW w:w="9540" w:type="dxa"/>
            <w:gridSpan w:val="3"/>
            <w:tcBorders>
              <w:top w:val="single" w:sz="4" w:space="0" w:color="auto"/>
              <w:left w:val="single" w:sz="4" w:space="0" w:color="auto"/>
              <w:bottom w:val="single" w:sz="4" w:space="0" w:color="auto"/>
            </w:tcBorders>
          </w:tcPr>
          <w:p w:rsidR="004B4304" w:rsidRPr="00EB0D73" w:rsidRDefault="00924700" w:rsidP="00924700">
            <w:pPr>
              <w:tabs>
                <w:tab w:val="left" w:pos="0"/>
              </w:tabs>
              <w:rPr>
                <w:rFonts w:cs="Arial"/>
                <w:sz w:val="22"/>
              </w:rPr>
            </w:pPr>
            <w:r w:rsidRPr="00EB0D73">
              <w:rPr>
                <w:rFonts w:cs="Arial"/>
                <w:sz w:val="22"/>
              </w:rPr>
              <w:t>Smart Start Foundation Pr</w:t>
            </w:r>
            <w:r w:rsidR="00EC259E">
              <w:rPr>
                <w:rFonts w:cs="Arial"/>
                <w:sz w:val="22"/>
              </w:rPr>
              <w:t xml:space="preserve">ogramme has </w:t>
            </w:r>
            <w:r w:rsidRPr="00EB0D73">
              <w:rPr>
                <w:rFonts w:cs="Arial"/>
                <w:sz w:val="22"/>
              </w:rPr>
              <w:t>a Needs Assessment and has undertaken extensive asset mapping and engagement work across all communities of Warwickshire, recognising the protected characteristics. This has helped informed the Smart Start Strategy</w:t>
            </w:r>
            <w:r w:rsidR="00EC259E">
              <w:rPr>
                <w:rFonts w:cs="Arial"/>
                <w:sz w:val="22"/>
              </w:rPr>
              <w:t xml:space="preserve"> and has helped inform proposals.  We have also relied on extensive work undertaken by Commissioning since 2015. </w:t>
            </w: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Pr="00EC6FE1" w:rsidRDefault="004B4304" w:rsidP="00671BAB">
            <w:pPr>
              <w:pStyle w:val="BodyText2"/>
              <w:tabs>
                <w:tab w:val="left" w:pos="360"/>
              </w:tabs>
              <w:rPr>
                <w:color w:val="auto"/>
              </w:rPr>
            </w:pPr>
            <w:r w:rsidRPr="00EC6FE1">
              <w:rPr>
                <w:bCs/>
                <w:color w:val="auto"/>
              </w:rPr>
              <w:t>(2)</w:t>
            </w:r>
            <w:r w:rsidRPr="00EC6FE1">
              <w:rPr>
                <w:color w:val="auto"/>
              </w:rPr>
              <w:t xml:space="preserve"> Have you consulted on the plan/</w:t>
            </w:r>
            <w:r w:rsidR="00EC6FE1">
              <w:rPr>
                <w:color w:val="auto"/>
              </w:rPr>
              <w:t xml:space="preserve"> </w:t>
            </w:r>
            <w:r w:rsidRPr="00EC6FE1">
              <w:rPr>
                <w:color w:val="auto"/>
              </w:rPr>
              <w:t>strategy/</w:t>
            </w:r>
            <w:r w:rsidR="00EC6FE1">
              <w:rPr>
                <w:color w:val="auto"/>
              </w:rPr>
              <w:t xml:space="preserve"> </w:t>
            </w:r>
            <w:r w:rsidRPr="00EC6FE1">
              <w:rPr>
                <w:color w:val="auto"/>
              </w:rPr>
              <w:t xml:space="preserve">service/policy and if so with whom? </w:t>
            </w:r>
          </w:p>
          <w:p w:rsidR="004B4304" w:rsidRDefault="004B4304" w:rsidP="00EB0D73">
            <w:pPr>
              <w:tabs>
                <w:tab w:val="left" w:pos="0"/>
              </w:tabs>
              <w:rPr>
                <w:bCs/>
                <w:color w:val="003366"/>
              </w:rPr>
            </w:pPr>
          </w:p>
        </w:tc>
        <w:tc>
          <w:tcPr>
            <w:tcW w:w="9540" w:type="dxa"/>
            <w:gridSpan w:val="3"/>
            <w:tcBorders>
              <w:top w:val="single" w:sz="4" w:space="0" w:color="auto"/>
              <w:left w:val="single" w:sz="4" w:space="0" w:color="auto"/>
              <w:bottom w:val="single" w:sz="4" w:space="0" w:color="auto"/>
            </w:tcBorders>
          </w:tcPr>
          <w:p w:rsidR="004B4304" w:rsidRDefault="00EC259E" w:rsidP="00671BAB">
            <w:pPr>
              <w:tabs>
                <w:tab w:val="left" w:pos="0"/>
              </w:tabs>
              <w:rPr>
                <w:rFonts w:cs="Arial"/>
                <w:sz w:val="22"/>
              </w:rPr>
            </w:pPr>
            <w:r>
              <w:rPr>
                <w:rFonts w:cs="Arial"/>
                <w:sz w:val="22"/>
              </w:rPr>
              <w:t>Consultation 29</w:t>
            </w:r>
            <w:r w:rsidRPr="00EC259E">
              <w:rPr>
                <w:rFonts w:cs="Arial"/>
                <w:sz w:val="22"/>
                <w:vertAlign w:val="superscript"/>
              </w:rPr>
              <w:t>th</w:t>
            </w:r>
            <w:r>
              <w:rPr>
                <w:rFonts w:cs="Arial"/>
                <w:sz w:val="22"/>
              </w:rPr>
              <w:t xml:space="preserve">  June to 11</w:t>
            </w:r>
            <w:r w:rsidRPr="00EC259E">
              <w:rPr>
                <w:rFonts w:cs="Arial"/>
                <w:sz w:val="22"/>
                <w:vertAlign w:val="superscript"/>
              </w:rPr>
              <w:t>th</w:t>
            </w:r>
            <w:r>
              <w:rPr>
                <w:rFonts w:cs="Arial"/>
                <w:sz w:val="22"/>
              </w:rPr>
              <w:t xml:space="preserve">  September 2017 </w:t>
            </w:r>
          </w:p>
          <w:p w:rsidR="00EC259E" w:rsidRPr="00EB0D73" w:rsidRDefault="00EC259E" w:rsidP="00671BAB">
            <w:pPr>
              <w:tabs>
                <w:tab w:val="left" w:pos="0"/>
              </w:tabs>
              <w:rPr>
                <w:rFonts w:cs="Arial"/>
                <w:sz w:val="22"/>
              </w:rPr>
            </w:pPr>
            <w:r>
              <w:rPr>
                <w:rFonts w:cs="Arial"/>
                <w:sz w:val="22"/>
              </w:rPr>
              <w:t>See Cabinet paper of 15</w:t>
            </w:r>
            <w:r w:rsidRPr="00EC259E">
              <w:rPr>
                <w:rFonts w:cs="Arial"/>
                <w:sz w:val="22"/>
                <w:vertAlign w:val="superscript"/>
              </w:rPr>
              <w:t>th</w:t>
            </w:r>
            <w:r>
              <w:rPr>
                <w:rFonts w:cs="Arial"/>
                <w:sz w:val="22"/>
              </w:rPr>
              <w:t xml:space="preserve"> June 2017</w:t>
            </w:r>
          </w:p>
        </w:tc>
      </w:tr>
      <w:tr w:rsidR="004B4304" w:rsidTr="00671BAB">
        <w:trPr>
          <w:cantSplit/>
        </w:trPr>
        <w:tc>
          <w:tcPr>
            <w:tcW w:w="5148" w:type="dxa"/>
            <w:tcBorders>
              <w:top w:val="single" w:sz="4" w:space="0" w:color="auto"/>
              <w:bottom w:val="single" w:sz="4" w:space="0" w:color="auto"/>
              <w:right w:val="single" w:sz="4" w:space="0" w:color="auto"/>
            </w:tcBorders>
            <w:shd w:val="clear" w:color="auto" w:fill="E0E0E0"/>
          </w:tcPr>
          <w:p w:rsidR="004B4304" w:rsidRDefault="004B4304" w:rsidP="00671BAB">
            <w:pPr>
              <w:pStyle w:val="BodyText2"/>
              <w:tabs>
                <w:tab w:val="left" w:pos="360"/>
              </w:tabs>
              <w:rPr>
                <w:bCs/>
                <w:color w:val="auto"/>
              </w:rPr>
            </w:pPr>
            <w:r w:rsidRPr="00EC6FE1">
              <w:rPr>
                <w:bCs/>
                <w:color w:val="auto"/>
              </w:rPr>
              <w:t>(3) Which of the groups with protected characteristics have you consulted with?</w:t>
            </w:r>
          </w:p>
          <w:p w:rsidR="00EC6FE1" w:rsidRDefault="00EC6FE1" w:rsidP="00671BAB">
            <w:pPr>
              <w:pStyle w:val="BodyText2"/>
              <w:tabs>
                <w:tab w:val="left" w:pos="360"/>
              </w:tabs>
              <w:rPr>
                <w:bCs/>
                <w:color w:val="auto"/>
              </w:rPr>
            </w:pPr>
          </w:p>
          <w:p w:rsidR="00EC6FE1" w:rsidRDefault="00EC6FE1" w:rsidP="00671BAB">
            <w:pPr>
              <w:pStyle w:val="BodyText2"/>
              <w:tabs>
                <w:tab w:val="left" w:pos="360"/>
              </w:tabs>
              <w:rPr>
                <w:bCs/>
                <w:color w:val="auto"/>
              </w:rPr>
            </w:pPr>
          </w:p>
          <w:p w:rsidR="00EC6FE1" w:rsidRPr="00EC6FE1" w:rsidRDefault="00EC6FE1" w:rsidP="00671BAB">
            <w:pPr>
              <w:pStyle w:val="BodyText2"/>
              <w:tabs>
                <w:tab w:val="left" w:pos="360"/>
              </w:tabs>
              <w:rPr>
                <w:bCs/>
                <w:color w:val="auto"/>
              </w:rPr>
            </w:pPr>
          </w:p>
        </w:tc>
        <w:tc>
          <w:tcPr>
            <w:tcW w:w="9540" w:type="dxa"/>
            <w:gridSpan w:val="3"/>
            <w:tcBorders>
              <w:top w:val="single" w:sz="4" w:space="0" w:color="auto"/>
              <w:left w:val="single" w:sz="4" w:space="0" w:color="auto"/>
              <w:bottom w:val="single" w:sz="4" w:space="0" w:color="auto"/>
            </w:tcBorders>
          </w:tcPr>
          <w:p w:rsidR="0044563F" w:rsidRPr="001D5540" w:rsidRDefault="00EB7655" w:rsidP="00EB7655">
            <w:pPr>
              <w:tabs>
                <w:tab w:val="left" w:pos="0"/>
              </w:tabs>
              <w:rPr>
                <w:rFonts w:cs="Arial"/>
                <w:color w:val="000000"/>
                <w:sz w:val="22"/>
              </w:rPr>
            </w:pPr>
            <w:r w:rsidRPr="001D5540">
              <w:rPr>
                <w:rFonts w:cs="Arial"/>
                <w:color w:val="000000"/>
                <w:sz w:val="22"/>
                <w:szCs w:val="18"/>
              </w:rPr>
              <w:t>The reduction in services has the potential to impact upon our ability to engage with children and parent/carers across all protected characteristic</w:t>
            </w:r>
            <w:r w:rsidRPr="001D5540">
              <w:rPr>
                <w:rFonts w:cs="Arial"/>
                <w:color w:val="000000"/>
                <w:sz w:val="22"/>
              </w:rPr>
              <w:t xml:space="preserve"> and of no specific p</w:t>
            </w:r>
            <w:r w:rsidRPr="001D5540">
              <w:rPr>
                <w:rFonts w:cs="Arial"/>
                <w:color w:val="000000"/>
                <w:sz w:val="22"/>
                <w:szCs w:val="18"/>
              </w:rPr>
              <w:t>rotected characteristic.</w:t>
            </w:r>
            <w:r w:rsidR="00925795" w:rsidRPr="001D5540">
              <w:rPr>
                <w:rFonts w:cs="Arial"/>
                <w:color w:val="000000"/>
                <w:sz w:val="22"/>
              </w:rPr>
              <w:t xml:space="preserve"> No </w:t>
            </w:r>
            <w:r w:rsidR="006D07B2" w:rsidRPr="001D5540">
              <w:rPr>
                <w:rFonts w:cs="Arial"/>
                <w:color w:val="000000"/>
                <w:sz w:val="22"/>
              </w:rPr>
              <w:t xml:space="preserve">specific </w:t>
            </w:r>
            <w:r w:rsidR="00925795" w:rsidRPr="001D5540">
              <w:rPr>
                <w:rFonts w:cs="Arial"/>
                <w:color w:val="000000"/>
                <w:sz w:val="22"/>
              </w:rPr>
              <w:t xml:space="preserve">consultation </w:t>
            </w:r>
            <w:r w:rsidR="00BD3C8B">
              <w:rPr>
                <w:rFonts w:cs="Arial"/>
                <w:color w:val="000000"/>
                <w:sz w:val="22"/>
              </w:rPr>
              <w:t xml:space="preserve">or those with protected characteristics </w:t>
            </w:r>
            <w:r w:rsidR="00925795" w:rsidRPr="001D5540">
              <w:rPr>
                <w:rFonts w:cs="Arial"/>
                <w:color w:val="000000"/>
                <w:sz w:val="22"/>
              </w:rPr>
              <w:t>has</w:t>
            </w:r>
            <w:r w:rsidR="00EC259E">
              <w:rPr>
                <w:rFonts w:cs="Arial"/>
                <w:color w:val="000000"/>
                <w:sz w:val="22"/>
              </w:rPr>
              <w:t xml:space="preserve"> been undertaken at this point</w:t>
            </w:r>
            <w:r w:rsidR="00BD3C8B">
              <w:rPr>
                <w:rFonts w:cs="Arial"/>
                <w:color w:val="000000"/>
                <w:sz w:val="22"/>
              </w:rPr>
              <w:t xml:space="preserve">; consultation is taking place as per (2) above. </w:t>
            </w:r>
          </w:p>
          <w:p w:rsidR="0044563F" w:rsidRPr="001D5540" w:rsidRDefault="0044563F" w:rsidP="00EB7655">
            <w:pPr>
              <w:tabs>
                <w:tab w:val="left" w:pos="0"/>
              </w:tabs>
              <w:rPr>
                <w:rFonts w:cs="Arial"/>
                <w:color w:val="000000"/>
                <w:sz w:val="22"/>
              </w:rPr>
            </w:pPr>
          </w:p>
          <w:p w:rsidR="008B2C73" w:rsidRPr="001D5540" w:rsidRDefault="00B93AD9" w:rsidP="006D07B2">
            <w:pPr>
              <w:shd w:val="clear" w:color="auto" w:fill="FFFFFF"/>
              <w:rPr>
                <w:rFonts w:cs="Arial"/>
                <w:color w:val="000000"/>
                <w:sz w:val="22"/>
              </w:rPr>
            </w:pPr>
            <w:r w:rsidRPr="001D5540">
              <w:rPr>
                <w:rFonts w:cs="Arial"/>
                <w:color w:val="000000"/>
                <w:sz w:val="22"/>
              </w:rPr>
              <w:t>However a</w:t>
            </w:r>
            <w:r w:rsidR="0044563F" w:rsidRPr="001D5540">
              <w:rPr>
                <w:rFonts w:cs="Arial"/>
                <w:color w:val="000000"/>
                <w:sz w:val="22"/>
              </w:rPr>
              <w:t xml:space="preserve">s part of the consultation </w:t>
            </w:r>
            <w:r w:rsidRPr="001D5540">
              <w:rPr>
                <w:rFonts w:cs="Arial"/>
                <w:color w:val="000000"/>
                <w:sz w:val="22"/>
              </w:rPr>
              <w:t xml:space="preserve">and redesign </w:t>
            </w:r>
            <w:r w:rsidR="0044563F" w:rsidRPr="001D5540">
              <w:rPr>
                <w:rFonts w:cs="Arial"/>
                <w:color w:val="000000"/>
                <w:sz w:val="22"/>
              </w:rPr>
              <w:t>we shall be</w:t>
            </w:r>
            <w:r w:rsidR="008B2C73" w:rsidRPr="001D5540">
              <w:rPr>
                <w:rFonts w:cs="Arial"/>
                <w:color w:val="000000"/>
                <w:sz w:val="22"/>
              </w:rPr>
              <w:t xml:space="preserve"> </w:t>
            </w:r>
            <w:r w:rsidR="0044563F" w:rsidRPr="001D5540">
              <w:rPr>
                <w:rFonts w:cs="Arial"/>
                <w:color w:val="000000"/>
                <w:sz w:val="22"/>
              </w:rPr>
              <w:t xml:space="preserve">taking account of the learning </w:t>
            </w:r>
            <w:r w:rsidR="006D07B2" w:rsidRPr="001D5540">
              <w:rPr>
                <w:rFonts w:cs="Arial"/>
                <w:color w:val="000000"/>
                <w:sz w:val="22"/>
              </w:rPr>
              <w:t xml:space="preserve">and feedback from community members </w:t>
            </w:r>
            <w:r w:rsidR="008D4667" w:rsidRPr="001D5540">
              <w:rPr>
                <w:rFonts w:cs="Arial"/>
                <w:color w:val="000000"/>
                <w:sz w:val="22"/>
              </w:rPr>
              <w:t>involved in</w:t>
            </w:r>
            <w:r w:rsidR="00925795" w:rsidRPr="001D5540">
              <w:rPr>
                <w:rFonts w:cs="Arial"/>
                <w:color w:val="000000"/>
                <w:sz w:val="22"/>
              </w:rPr>
              <w:t xml:space="preserve"> </w:t>
            </w:r>
            <w:r w:rsidR="006D07B2" w:rsidRPr="001D5540">
              <w:rPr>
                <w:rFonts w:cs="Arial"/>
                <w:color w:val="000000"/>
                <w:sz w:val="22"/>
              </w:rPr>
              <w:t xml:space="preserve">the </w:t>
            </w:r>
            <w:r w:rsidR="00925795" w:rsidRPr="001D5540">
              <w:rPr>
                <w:rFonts w:cs="Arial"/>
                <w:color w:val="000000"/>
                <w:sz w:val="22"/>
              </w:rPr>
              <w:t xml:space="preserve">Smart Start </w:t>
            </w:r>
            <w:r w:rsidR="008B2C73" w:rsidRPr="001D5540">
              <w:rPr>
                <w:rFonts w:cs="Arial"/>
                <w:color w:val="000000"/>
                <w:sz w:val="22"/>
              </w:rPr>
              <w:t>engagement and asset mapping programme</w:t>
            </w:r>
            <w:r w:rsidRPr="001D5540">
              <w:rPr>
                <w:rFonts w:cs="Arial"/>
                <w:color w:val="000000"/>
                <w:sz w:val="22"/>
              </w:rPr>
              <w:t xml:space="preserve"> undertaken in 2016</w:t>
            </w:r>
            <w:r w:rsidR="00EF2B1A">
              <w:rPr>
                <w:rFonts w:cs="Arial"/>
                <w:color w:val="000000"/>
                <w:sz w:val="22"/>
              </w:rPr>
              <w:t xml:space="preserve"> and this will be included in the EIA Action Plan accordingly</w:t>
            </w:r>
            <w:r w:rsidR="008B2C73" w:rsidRPr="001D5540">
              <w:rPr>
                <w:rFonts w:cs="Arial"/>
                <w:color w:val="000000"/>
                <w:sz w:val="22"/>
              </w:rPr>
              <w:t>. This involved a total of 1,127 parents</w:t>
            </w:r>
            <w:r w:rsidR="006D07B2" w:rsidRPr="001D5540">
              <w:rPr>
                <w:rFonts w:cs="Arial"/>
                <w:color w:val="000000"/>
                <w:sz w:val="22"/>
              </w:rPr>
              <w:t>, 42% had used Children Centres’ often and 58% did not use children’s centres very often. The methods incorporated</w:t>
            </w:r>
            <w:r w:rsidR="008B2C73" w:rsidRPr="001D5540">
              <w:rPr>
                <w:rFonts w:cs="Arial"/>
                <w:color w:val="000000"/>
                <w:sz w:val="22"/>
              </w:rPr>
              <w:t xml:space="preserve">:  </w:t>
            </w:r>
          </w:p>
          <w:p w:rsidR="008B2C73" w:rsidRPr="001D5540" w:rsidRDefault="008B2C73" w:rsidP="007E3FA2">
            <w:pPr>
              <w:pStyle w:val="ListParagraph"/>
              <w:numPr>
                <w:ilvl w:val="0"/>
                <w:numId w:val="12"/>
              </w:numPr>
              <w:shd w:val="clear" w:color="auto" w:fill="FFFFFF"/>
              <w:rPr>
                <w:rFonts w:cs="Arial"/>
                <w:color w:val="000000"/>
                <w:sz w:val="22"/>
              </w:rPr>
            </w:pPr>
            <w:r w:rsidRPr="001D5540">
              <w:rPr>
                <w:rFonts w:cs="Arial"/>
                <w:color w:val="000000"/>
                <w:sz w:val="22"/>
              </w:rPr>
              <w:t>574 online survey responses</w:t>
            </w:r>
          </w:p>
          <w:p w:rsidR="008B2C73" w:rsidRPr="001D5540" w:rsidRDefault="008B2C73" w:rsidP="007E3FA2">
            <w:pPr>
              <w:pStyle w:val="ListParagraph"/>
              <w:numPr>
                <w:ilvl w:val="0"/>
                <w:numId w:val="12"/>
              </w:numPr>
              <w:shd w:val="clear" w:color="auto" w:fill="FFFFFF"/>
              <w:rPr>
                <w:rFonts w:cs="Arial"/>
                <w:color w:val="000000"/>
                <w:sz w:val="22"/>
              </w:rPr>
            </w:pPr>
            <w:r w:rsidRPr="001D5540">
              <w:rPr>
                <w:rFonts w:cs="Arial"/>
                <w:color w:val="000000"/>
                <w:sz w:val="22"/>
              </w:rPr>
              <w:t>377 Face to face interviews</w:t>
            </w:r>
          </w:p>
          <w:p w:rsidR="00CD2767" w:rsidRPr="001D5540" w:rsidRDefault="008B2C73" w:rsidP="007E3FA2">
            <w:pPr>
              <w:pStyle w:val="ListParagraph"/>
              <w:numPr>
                <w:ilvl w:val="0"/>
                <w:numId w:val="12"/>
              </w:numPr>
              <w:shd w:val="clear" w:color="auto" w:fill="FFFFFF"/>
              <w:rPr>
                <w:rFonts w:cs="Arial"/>
                <w:color w:val="000000"/>
                <w:sz w:val="22"/>
              </w:rPr>
            </w:pPr>
            <w:r w:rsidRPr="001D5540">
              <w:rPr>
                <w:rFonts w:cs="Arial"/>
                <w:color w:val="000000"/>
                <w:sz w:val="22"/>
              </w:rPr>
              <w:t>36 Focus groups </w:t>
            </w:r>
          </w:p>
          <w:p w:rsidR="00CD2767" w:rsidRPr="001D5540" w:rsidRDefault="00CD2767" w:rsidP="00CD2767">
            <w:pPr>
              <w:pStyle w:val="ListParagraph"/>
              <w:shd w:val="clear" w:color="auto" w:fill="FFFFFF"/>
              <w:rPr>
                <w:rFonts w:cs="Arial"/>
                <w:color w:val="000000"/>
                <w:sz w:val="22"/>
              </w:rPr>
            </w:pPr>
          </w:p>
          <w:p w:rsidR="004D36F3" w:rsidRPr="001D5540" w:rsidRDefault="00CD2767" w:rsidP="00CD2767">
            <w:pPr>
              <w:shd w:val="clear" w:color="auto" w:fill="FFFFFF"/>
              <w:rPr>
                <w:rFonts w:cs="Arial"/>
                <w:color w:val="000000"/>
                <w:sz w:val="22"/>
              </w:rPr>
            </w:pPr>
            <w:r w:rsidRPr="001D5540">
              <w:rPr>
                <w:rFonts w:cs="Arial"/>
                <w:color w:val="000000"/>
                <w:sz w:val="22"/>
              </w:rPr>
              <w:t>The range of methods</w:t>
            </w:r>
            <w:r w:rsidR="00CC51AF" w:rsidRPr="001D5540">
              <w:rPr>
                <w:rFonts w:cs="Arial"/>
                <w:color w:val="000000"/>
                <w:sz w:val="22"/>
              </w:rPr>
              <w:t xml:space="preserve"> used </w:t>
            </w:r>
            <w:r w:rsidR="006D07B2" w:rsidRPr="001D5540">
              <w:rPr>
                <w:rFonts w:cs="Arial"/>
                <w:color w:val="000000"/>
                <w:sz w:val="22"/>
              </w:rPr>
              <w:t>was to</w:t>
            </w:r>
            <w:r w:rsidR="00B93AD9" w:rsidRPr="001D5540">
              <w:rPr>
                <w:rFonts w:cs="Arial"/>
                <w:color w:val="000000"/>
                <w:sz w:val="22"/>
              </w:rPr>
              <w:t xml:space="preserve"> </w:t>
            </w:r>
            <w:r w:rsidR="00BD3C8B">
              <w:rPr>
                <w:rFonts w:cs="Arial"/>
                <w:color w:val="000000"/>
                <w:sz w:val="22"/>
              </w:rPr>
              <w:t>reach</w:t>
            </w:r>
            <w:r w:rsidR="00B93AD9" w:rsidRPr="001D5540">
              <w:rPr>
                <w:rFonts w:cs="Arial"/>
                <w:color w:val="000000"/>
                <w:sz w:val="22"/>
              </w:rPr>
              <w:t xml:space="preserve"> </w:t>
            </w:r>
            <w:r w:rsidR="00CC51AF" w:rsidRPr="001D5540">
              <w:rPr>
                <w:rFonts w:cs="Arial"/>
                <w:color w:val="000000"/>
                <w:sz w:val="22"/>
              </w:rPr>
              <w:t xml:space="preserve"> those who would not normally engage or have less of a voice</w:t>
            </w:r>
            <w:r w:rsidRPr="001D5540">
              <w:rPr>
                <w:rFonts w:cs="Arial"/>
                <w:color w:val="000000"/>
                <w:sz w:val="22"/>
              </w:rPr>
              <w:t xml:space="preserve"> </w:t>
            </w:r>
            <w:r w:rsidR="006D07B2" w:rsidRPr="001D5540">
              <w:rPr>
                <w:rFonts w:cs="Arial"/>
                <w:color w:val="000000"/>
                <w:sz w:val="22"/>
              </w:rPr>
              <w:t>and in relation to engaging</w:t>
            </w:r>
            <w:r w:rsidR="006D07B2" w:rsidRPr="001D5540">
              <w:rPr>
                <w:rFonts w:cs="Arial"/>
                <w:color w:val="000000"/>
                <w:sz w:val="22"/>
                <w:szCs w:val="18"/>
              </w:rPr>
              <w:t xml:space="preserve"> families within the protected characteristic</w:t>
            </w:r>
            <w:r w:rsidR="006D07B2" w:rsidRPr="001D5540">
              <w:rPr>
                <w:rFonts w:cs="Arial"/>
                <w:color w:val="000000"/>
                <w:sz w:val="22"/>
              </w:rPr>
              <w:t xml:space="preserve"> </w:t>
            </w:r>
            <w:r w:rsidR="00CC51AF" w:rsidRPr="001D5540">
              <w:rPr>
                <w:rFonts w:cs="Arial"/>
                <w:color w:val="000000"/>
                <w:sz w:val="22"/>
              </w:rPr>
              <w:t>;</w:t>
            </w:r>
            <w:r w:rsidRPr="001D5540">
              <w:rPr>
                <w:rFonts w:cs="Arial"/>
                <w:color w:val="000000"/>
                <w:sz w:val="22"/>
              </w:rPr>
              <w:t xml:space="preserve"> </w:t>
            </w:r>
          </w:p>
          <w:p w:rsidR="008D4667" w:rsidRPr="001D5540" w:rsidRDefault="008B2C73" w:rsidP="007E3FA2">
            <w:pPr>
              <w:pStyle w:val="ListParagraph"/>
              <w:numPr>
                <w:ilvl w:val="0"/>
                <w:numId w:val="12"/>
              </w:numPr>
              <w:shd w:val="clear" w:color="auto" w:fill="FFFFFF"/>
              <w:rPr>
                <w:rFonts w:cs="Arial"/>
                <w:color w:val="000000"/>
                <w:sz w:val="22"/>
              </w:rPr>
            </w:pPr>
            <w:r w:rsidRPr="001D5540">
              <w:rPr>
                <w:rFonts w:cs="Arial"/>
                <w:color w:val="000000"/>
                <w:sz w:val="22"/>
              </w:rPr>
              <w:t xml:space="preserve">17% </w:t>
            </w:r>
            <w:r w:rsidR="003168D6" w:rsidRPr="001D5540">
              <w:rPr>
                <w:rFonts w:cs="Arial"/>
                <w:color w:val="000000"/>
                <w:sz w:val="22"/>
              </w:rPr>
              <w:t xml:space="preserve">of the respondents </w:t>
            </w:r>
            <w:r w:rsidR="00CC51AF" w:rsidRPr="001D5540">
              <w:rPr>
                <w:rFonts w:cs="Arial"/>
                <w:color w:val="000000"/>
                <w:sz w:val="22"/>
              </w:rPr>
              <w:t>identified</w:t>
            </w:r>
            <w:r w:rsidR="003168D6" w:rsidRPr="001D5540">
              <w:rPr>
                <w:rFonts w:cs="Arial"/>
                <w:color w:val="000000"/>
                <w:sz w:val="22"/>
              </w:rPr>
              <w:t xml:space="preserve"> as</w:t>
            </w:r>
            <w:r w:rsidR="00CC51AF" w:rsidRPr="001D5540">
              <w:rPr>
                <w:rFonts w:cs="Arial"/>
                <w:color w:val="000000"/>
                <w:sz w:val="22"/>
              </w:rPr>
              <w:t xml:space="preserve"> </w:t>
            </w:r>
            <w:r w:rsidRPr="001D5540">
              <w:rPr>
                <w:rFonts w:cs="Arial"/>
                <w:color w:val="000000"/>
                <w:sz w:val="22"/>
              </w:rPr>
              <w:t>non- white British</w:t>
            </w:r>
          </w:p>
          <w:p w:rsidR="00B93AD9" w:rsidRPr="001D5540" w:rsidRDefault="00B93AD9" w:rsidP="007E3FA2">
            <w:pPr>
              <w:pStyle w:val="ListParagraph"/>
              <w:numPr>
                <w:ilvl w:val="0"/>
                <w:numId w:val="12"/>
              </w:numPr>
              <w:shd w:val="clear" w:color="auto" w:fill="FFFFFF"/>
              <w:rPr>
                <w:rFonts w:cs="Arial"/>
                <w:color w:val="000000"/>
                <w:sz w:val="22"/>
              </w:rPr>
            </w:pPr>
            <w:r w:rsidRPr="001D5540">
              <w:rPr>
                <w:rFonts w:cs="Arial"/>
                <w:color w:val="000000"/>
                <w:sz w:val="22"/>
              </w:rPr>
              <w:t>10% stated that English was not  the first language spoken at home</w:t>
            </w:r>
          </w:p>
          <w:p w:rsidR="00B93AD9" w:rsidRPr="001D5540" w:rsidRDefault="00B93AD9" w:rsidP="007E3FA2">
            <w:pPr>
              <w:pStyle w:val="ListParagraph"/>
              <w:numPr>
                <w:ilvl w:val="0"/>
                <w:numId w:val="12"/>
              </w:numPr>
              <w:shd w:val="clear" w:color="auto" w:fill="FFFFFF"/>
              <w:rPr>
                <w:rFonts w:cs="Arial"/>
                <w:color w:val="000000"/>
                <w:sz w:val="22"/>
              </w:rPr>
            </w:pPr>
            <w:r w:rsidRPr="001D5540">
              <w:rPr>
                <w:rFonts w:cs="Arial"/>
                <w:color w:val="000000"/>
                <w:sz w:val="22"/>
              </w:rPr>
              <w:t>A total of 6% considered themselves to disabled</w:t>
            </w:r>
          </w:p>
          <w:p w:rsidR="00B93AD9" w:rsidRPr="001D5540" w:rsidRDefault="00B93AD9" w:rsidP="007E3FA2">
            <w:pPr>
              <w:pStyle w:val="ListParagraph"/>
              <w:numPr>
                <w:ilvl w:val="0"/>
                <w:numId w:val="12"/>
              </w:numPr>
              <w:shd w:val="clear" w:color="auto" w:fill="FFFFFF"/>
              <w:rPr>
                <w:rFonts w:cs="Arial"/>
                <w:color w:val="000000"/>
                <w:sz w:val="22"/>
              </w:rPr>
            </w:pPr>
            <w:r w:rsidRPr="001D5540">
              <w:rPr>
                <w:rFonts w:cs="Arial"/>
                <w:color w:val="000000"/>
                <w:sz w:val="22"/>
              </w:rPr>
              <w:t xml:space="preserve">10% stated they had at least one child with disability </w:t>
            </w:r>
          </w:p>
          <w:p w:rsidR="000775A5" w:rsidRPr="001D5540" w:rsidRDefault="000775A5" w:rsidP="007E3FA2">
            <w:pPr>
              <w:pStyle w:val="ListParagraph"/>
              <w:numPr>
                <w:ilvl w:val="0"/>
                <w:numId w:val="12"/>
              </w:numPr>
              <w:shd w:val="clear" w:color="auto" w:fill="FFFFFF"/>
              <w:rPr>
                <w:rFonts w:cs="Arial"/>
                <w:color w:val="000000"/>
                <w:sz w:val="22"/>
              </w:rPr>
            </w:pPr>
            <w:r w:rsidRPr="001D5540">
              <w:rPr>
                <w:rFonts w:cs="Arial"/>
                <w:color w:val="000000"/>
                <w:sz w:val="22"/>
              </w:rPr>
              <w:t xml:space="preserve">When asked </w:t>
            </w:r>
            <w:r w:rsidRPr="001D5540">
              <w:rPr>
                <w:rFonts w:cs="Arial"/>
                <w:i/>
                <w:color w:val="000000"/>
                <w:sz w:val="22"/>
              </w:rPr>
              <w:t xml:space="preserve">if anyone in the household </w:t>
            </w:r>
            <w:r w:rsidR="006D07B2" w:rsidRPr="001D5540">
              <w:rPr>
                <w:rFonts w:cs="Arial"/>
                <w:i/>
                <w:color w:val="000000"/>
                <w:sz w:val="22"/>
              </w:rPr>
              <w:t xml:space="preserve">was employed? </w:t>
            </w:r>
            <w:r w:rsidRPr="001D5540">
              <w:rPr>
                <w:rFonts w:cs="Arial"/>
                <w:color w:val="000000"/>
                <w:sz w:val="22"/>
              </w:rPr>
              <w:t xml:space="preserve"> 13% of the </w:t>
            </w:r>
            <w:r w:rsidR="006D07B2" w:rsidRPr="001D5540">
              <w:rPr>
                <w:rFonts w:cs="Arial"/>
                <w:color w:val="000000"/>
                <w:sz w:val="22"/>
              </w:rPr>
              <w:t>respondents</w:t>
            </w:r>
            <w:r w:rsidRPr="001D5540">
              <w:rPr>
                <w:rFonts w:cs="Arial"/>
                <w:color w:val="000000"/>
                <w:sz w:val="22"/>
              </w:rPr>
              <w:t xml:space="preserve"> said no;</w:t>
            </w:r>
            <w:r w:rsidR="006D07B2" w:rsidRPr="001D5540">
              <w:rPr>
                <w:rFonts w:cs="Arial"/>
                <w:color w:val="000000"/>
                <w:sz w:val="22"/>
              </w:rPr>
              <w:t xml:space="preserve"> </w:t>
            </w:r>
            <w:r w:rsidRPr="001D5540">
              <w:rPr>
                <w:rFonts w:cs="Arial"/>
                <w:color w:val="000000"/>
                <w:sz w:val="22"/>
              </w:rPr>
              <w:t xml:space="preserve">this </w:t>
            </w:r>
            <w:r w:rsidR="006D07B2" w:rsidRPr="001D5540">
              <w:rPr>
                <w:rFonts w:cs="Arial"/>
                <w:color w:val="000000"/>
                <w:sz w:val="22"/>
              </w:rPr>
              <w:t xml:space="preserve">is </w:t>
            </w:r>
            <w:r w:rsidRPr="001D5540">
              <w:rPr>
                <w:rFonts w:cs="Arial"/>
                <w:color w:val="000000"/>
                <w:sz w:val="22"/>
              </w:rPr>
              <w:t xml:space="preserve">broadly in line with the 11% of households in receipt of out of work benefit </w:t>
            </w:r>
          </w:p>
          <w:p w:rsidR="006D07B2" w:rsidRPr="001D5540" w:rsidRDefault="008B2C73" w:rsidP="007E3FA2">
            <w:pPr>
              <w:pStyle w:val="ListParagraph"/>
              <w:numPr>
                <w:ilvl w:val="0"/>
                <w:numId w:val="12"/>
              </w:numPr>
              <w:shd w:val="clear" w:color="auto" w:fill="FFFFFF"/>
              <w:rPr>
                <w:rFonts w:cs="Arial"/>
                <w:color w:val="000000"/>
                <w:sz w:val="22"/>
              </w:rPr>
            </w:pPr>
            <w:r w:rsidRPr="001D5540">
              <w:rPr>
                <w:rFonts w:cs="Arial"/>
                <w:color w:val="000000"/>
                <w:sz w:val="22"/>
              </w:rPr>
              <w:t xml:space="preserve">12% </w:t>
            </w:r>
            <w:r w:rsidR="006D07B2" w:rsidRPr="001D5540">
              <w:rPr>
                <w:rFonts w:cs="Arial"/>
                <w:color w:val="000000"/>
                <w:sz w:val="22"/>
              </w:rPr>
              <w:t xml:space="preserve">of respondents identified as receiving </w:t>
            </w:r>
            <w:r w:rsidRPr="001D5540">
              <w:rPr>
                <w:rFonts w:cs="Arial"/>
                <w:color w:val="000000"/>
                <w:sz w:val="22"/>
              </w:rPr>
              <w:t>lone</w:t>
            </w:r>
            <w:r w:rsidR="006D07B2" w:rsidRPr="001D5540">
              <w:rPr>
                <w:rFonts w:cs="Arial"/>
                <w:color w:val="000000"/>
                <w:sz w:val="22"/>
              </w:rPr>
              <w:t xml:space="preserve"> </w:t>
            </w:r>
            <w:r w:rsidRPr="001D5540">
              <w:rPr>
                <w:rFonts w:cs="Arial"/>
                <w:color w:val="000000"/>
                <w:sz w:val="22"/>
              </w:rPr>
              <w:t xml:space="preserve"> parent</w:t>
            </w:r>
            <w:r w:rsidR="006D07B2" w:rsidRPr="001D5540">
              <w:rPr>
                <w:rFonts w:cs="Arial"/>
                <w:color w:val="000000"/>
                <w:sz w:val="22"/>
              </w:rPr>
              <w:t xml:space="preserve"> benefit</w:t>
            </w:r>
          </w:p>
          <w:p w:rsidR="004B4304" w:rsidRDefault="004B4304" w:rsidP="008D4667">
            <w:pPr>
              <w:tabs>
                <w:tab w:val="left" w:pos="0"/>
              </w:tabs>
              <w:rPr>
                <w:rFonts w:cs="Arial"/>
                <w:color w:val="000000"/>
              </w:rPr>
            </w:pPr>
          </w:p>
        </w:tc>
      </w:tr>
      <w:tr w:rsidR="004B4304" w:rsidTr="009F25EE">
        <w:trPr>
          <w:cantSplit/>
        </w:trPr>
        <w:tc>
          <w:tcPr>
            <w:tcW w:w="5148" w:type="dxa"/>
            <w:tcBorders>
              <w:top w:val="single" w:sz="4" w:space="0" w:color="auto"/>
              <w:bottom w:val="single" w:sz="4" w:space="0" w:color="auto"/>
              <w:right w:val="single" w:sz="4" w:space="0" w:color="auto"/>
            </w:tcBorders>
            <w:shd w:val="clear" w:color="auto" w:fill="E0E0E0"/>
          </w:tcPr>
          <w:p w:rsidR="004B4304" w:rsidRPr="00DD2FAD" w:rsidRDefault="004B4304" w:rsidP="00671BAB">
            <w:pPr>
              <w:pStyle w:val="BodyText2"/>
              <w:tabs>
                <w:tab w:val="left" w:pos="360"/>
              </w:tabs>
              <w:rPr>
                <w:b/>
                <w:u w:val="single"/>
              </w:rPr>
            </w:pPr>
            <w:r w:rsidRPr="00DD2FAD">
              <w:rPr>
                <w:b/>
                <w:u w:val="single"/>
              </w:rPr>
              <w:t>Stage 3 – Analysis of impact</w:t>
            </w:r>
          </w:p>
          <w:p w:rsidR="00DD2FAD" w:rsidRPr="002F2EE6" w:rsidRDefault="00DD2FAD" w:rsidP="00671BAB">
            <w:pPr>
              <w:pStyle w:val="BodyText2"/>
              <w:tabs>
                <w:tab w:val="left" w:pos="360"/>
              </w:tabs>
              <w:rPr>
                <w:b/>
                <w:bCs/>
                <w:color w:val="003366"/>
              </w:rPr>
            </w:pPr>
          </w:p>
        </w:tc>
        <w:tc>
          <w:tcPr>
            <w:tcW w:w="9540" w:type="dxa"/>
            <w:gridSpan w:val="3"/>
            <w:tcBorders>
              <w:top w:val="single" w:sz="4" w:space="0" w:color="auto"/>
              <w:left w:val="single" w:sz="4" w:space="0" w:color="auto"/>
              <w:bottom w:val="single" w:sz="4" w:space="0" w:color="auto"/>
            </w:tcBorders>
          </w:tcPr>
          <w:p w:rsidR="004B4304" w:rsidRPr="001D5540" w:rsidRDefault="0081597C" w:rsidP="00D64BC8">
            <w:pPr>
              <w:tabs>
                <w:tab w:val="left" w:pos="0"/>
              </w:tabs>
              <w:rPr>
                <w:rFonts w:cs="Arial"/>
                <w:color w:val="000000"/>
                <w:sz w:val="22"/>
              </w:rPr>
            </w:pPr>
            <w:r w:rsidRPr="001D5540">
              <w:rPr>
                <w:rFonts w:cs="Arial"/>
                <w:sz w:val="22"/>
                <w:szCs w:val="18"/>
              </w:rPr>
              <w:t>Through the re-design and reduction in budget, there will be an inevitable impact on all services and service users, which will affect all families including those with protected characteristics.</w:t>
            </w:r>
            <w:r w:rsidR="00DF16E8" w:rsidRPr="001D5540">
              <w:rPr>
                <w:rFonts w:cs="Arial"/>
                <w:sz w:val="22"/>
                <w:szCs w:val="18"/>
              </w:rPr>
              <w:t xml:space="preserve"> </w:t>
            </w:r>
            <w:r w:rsidR="00AC6488" w:rsidRPr="001D5540">
              <w:rPr>
                <w:rFonts w:cs="Arial"/>
                <w:color w:val="000000"/>
                <w:sz w:val="22"/>
              </w:rPr>
              <w:t xml:space="preserve">We will consider the impact of groups with protected characteristics alongside how we support their </w:t>
            </w:r>
            <w:r w:rsidR="009F25EE" w:rsidRPr="001D5540">
              <w:rPr>
                <w:rFonts w:cs="Arial"/>
                <w:color w:val="000000"/>
                <w:sz w:val="22"/>
              </w:rPr>
              <w:t xml:space="preserve">consultation within the process as part of our planning. </w:t>
            </w:r>
            <w:r w:rsidR="00AC6488" w:rsidRPr="001D5540">
              <w:rPr>
                <w:rFonts w:cs="Arial"/>
                <w:color w:val="000000"/>
                <w:sz w:val="22"/>
              </w:rPr>
              <w:t xml:space="preserve"> </w:t>
            </w:r>
            <w:r w:rsidR="00196764" w:rsidRPr="00196764">
              <w:rPr>
                <w:rFonts w:cs="Arial"/>
                <w:iCs/>
                <w:color w:val="000000"/>
                <w:sz w:val="22"/>
                <w:szCs w:val="22"/>
                <w:shd w:val="clear" w:color="auto" w:fill="FFFFFF"/>
              </w:rPr>
              <w:t>All relevant characteristics have been taken into account in the design of the consultation survey which captures information in regard to a range of protected characteristics; we also considered it in the planning and delivery of the consultation events; consideration of impact forms a key part of how the consultation questionnaires are analysed and fed into the redesign of 0-5 services</w:t>
            </w:r>
            <w:r w:rsidR="00196764">
              <w:rPr>
                <w:rFonts w:cs="Arial"/>
                <w:iCs/>
                <w:color w:val="000000"/>
                <w:sz w:val="22"/>
                <w:szCs w:val="22"/>
                <w:shd w:val="clear" w:color="auto" w:fill="FFFFFF"/>
              </w:rPr>
              <w:t>.</w:t>
            </w:r>
          </w:p>
        </w:tc>
      </w:tr>
      <w:tr w:rsidR="004B4304" w:rsidRPr="001D5540" w:rsidTr="00671BAB">
        <w:trPr>
          <w:cantSplit/>
          <w:trHeight w:val="1013"/>
        </w:trPr>
        <w:tc>
          <w:tcPr>
            <w:tcW w:w="5148" w:type="dxa"/>
            <w:tcBorders>
              <w:top w:val="single" w:sz="4" w:space="0" w:color="auto"/>
              <w:right w:val="single" w:sz="4" w:space="0" w:color="auto"/>
            </w:tcBorders>
            <w:shd w:val="clear" w:color="auto" w:fill="E0E0E0"/>
          </w:tcPr>
          <w:p w:rsidR="004B4304" w:rsidRPr="001D5540" w:rsidRDefault="004B4304" w:rsidP="00671BAB">
            <w:pPr>
              <w:tabs>
                <w:tab w:val="left" w:pos="360"/>
              </w:tabs>
              <w:rPr>
                <w:rFonts w:cs="Arial"/>
                <w:sz w:val="22"/>
                <w:szCs w:val="22"/>
              </w:rPr>
            </w:pPr>
            <w:r w:rsidRPr="001D5540">
              <w:rPr>
                <w:sz w:val="22"/>
                <w:szCs w:val="22"/>
              </w:rPr>
              <w:t>(1)</w:t>
            </w:r>
            <w:r w:rsidRPr="001D5540">
              <w:rPr>
                <w:color w:val="FF0000"/>
                <w:sz w:val="22"/>
                <w:szCs w:val="22"/>
              </w:rPr>
              <w:t xml:space="preserve"> </w:t>
            </w:r>
            <w:r w:rsidRPr="001D5540">
              <w:rPr>
                <w:rFonts w:cs="Arial"/>
                <w:color w:val="000000"/>
                <w:sz w:val="22"/>
                <w:szCs w:val="22"/>
              </w:rPr>
              <w:t>From your data and consultations is there any adverse or negative impact identified for any particular group which could amount to discrimination</w:t>
            </w:r>
            <w:r w:rsidRPr="001D5540">
              <w:rPr>
                <w:rFonts w:cs="Arial"/>
                <w:sz w:val="22"/>
                <w:szCs w:val="22"/>
              </w:rPr>
              <w:t xml:space="preserve">? </w:t>
            </w:r>
          </w:p>
          <w:p w:rsidR="004B4304" w:rsidRPr="001D5540" w:rsidRDefault="004B4304" w:rsidP="00671BAB">
            <w:pPr>
              <w:tabs>
                <w:tab w:val="left" w:pos="0"/>
              </w:tabs>
              <w:rPr>
                <w:rFonts w:cs="Arial"/>
                <w:color w:val="FF0000"/>
                <w:sz w:val="22"/>
                <w:szCs w:val="22"/>
              </w:rPr>
            </w:pPr>
          </w:p>
          <w:p w:rsidR="004B4304" w:rsidRPr="001D5540" w:rsidRDefault="00C02676" w:rsidP="00671BAB">
            <w:pPr>
              <w:pStyle w:val="BodyText2"/>
              <w:tabs>
                <w:tab w:val="left" w:pos="180"/>
              </w:tabs>
              <w:rPr>
                <w:sz w:val="22"/>
                <w:szCs w:val="22"/>
              </w:rPr>
            </w:pPr>
            <w:r w:rsidRPr="001D5540">
              <w:rPr>
                <w:sz w:val="22"/>
                <w:szCs w:val="22"/>
              </w:rPr>
              <w:t xml:space="preserve">If yes, </w:t>
            </w:r>
            <w:r w:rsidR="004B4304" w:rsidRPr="001D5540">
              <w:rPr>
                <w:sz w:val="22"/>
                <w:szCs w:val="22"/>
              </w:rPr>
              <w:t xml:space="preserve">identify </w:t>
            </w:r>
            <w:r w:rsidRPr="001D5540">
              <w:rPr>
                <w:sz w:val="22"/>
                <w:szCs w:val="22"/>
              </w:rPr>
              <w:t xml:space="preserve">the </w:t>
            </w:r>
            <w:r w:rsidR="004B4304" w:rsidRPr="001D5540">
              <w:rPr>
                <w:sz w:val="22"/>
                <w:szCs w:val="22"/>
              </w:rPr>
              <w:t xml:space="preserve">groups </w:t>
            </w:r>
            <w:r w:rsidRPr="001D5540">
              <w:rPr>
                <w:sz w:val="22"/>
                <w:szCs w:val="22"/>
              </w:rPr>
              <w:t xml:space="preserve">and how they </w:t>
            </w:r>
            <w:r w:rsidR="004B4304" w:rsidRPr="001D5540">
              <w:rPr>
                <w:sz w:val="22"/>
                <w:szCs w:val="22"/>
              </w:rPr>
              <w:t>are affected</w:t>
            </w:r>
            <w:r w:rsidRPr="001D5540">
              <w:rPr>
                <w:sz w:val="22"/>
                <w:szCs w:val="22"/>
              </w:rPr>
              <w:t>.</w:t>
            </w:r>
          </w:p>
        </w:tc>
        <w:tc>
          <w:tcPr>
            <w:tcW w:w="3240" w:type="dxa"/>
            <w:tcBorders>
              <w:top w:val="single" w:sz="4" w:space="0" w:color="auto"/>
              <w:left w:val="single" w:sz="4" w:space="0" w:color="auto"/>
            </w:tcBorders>
          </w:tcPr>
          <w:p w:rsidR="004B4304" w:rsidRPr="001D5540" w:rsidRDefault="004B4304" w:rsidP="00671BAB">
            <w:pPr>
              <w:tabs>
                <w:tab w:val="left" w:pos="0"/>
              </w:tabs>
              <w:jc w:val="center"/>
              <w:rPr>
                <w:rFonts w:cs="Arial"/>
                <w:color w:val="000000"/>
                <w:sz w:val="22"/>
                <w:szCs w:val="22"/>
              </w:rPr>
            </w:pPr>
            <w:r w:rsidRPr="001D5540">
              <w:rPr>
                <w:rFonts w:cs="Arial"/>
                <w:color w:val="000000"/>
                <w:sz w:val="22"/>
                <w:szCs w:val="22"/>
              </w:rPr>
              <w:t>RACE</w:t>
            </w:r>
          </w:p>
          <w:p w:rsidR="000320DD" w:rsidRPr="001D5540" w:rsidRDefault="000320DD" w:rsidP="00671BAB">
            <w:pPr>
              <w:tabs>
                <w:tab w:val="left" w:pos="0"/>
              </w:tabs>
              <w:jc w:val="center"/>
              <w:rPr>
                <w:rFonts w:cs="Arial"/>
                <w:color w:val="000000"/>
                <w:sz w:val="22"/>
                <w:szCs w:val="22"/>
              </w:rPr>
            </w:pPr>
          </w:p>
          <w:p w:rsidR="000320DD" w:rsidRPr="001D5540" w:rsidRDefault="000320DD" w:rsidP="007E3FA2">
            <w:pPr>
              <w:numPr>
                <w:ilvl w:val="0"/>
                <w:numId w:val="7"/>
              </w:numPr>
              <w:tabs>
                <w:tab w:val="left" w:pos="0"/>
              </w:tabs>
              <w:ind w:left="239" w:hanging="239"/>
              <w:rPr>
                <w:rFonts w:cs="Arial"/>
                <w:sz w:val="22"/>
                <w:szCs w:val="22"/>
              </w:rPr>
            </w:pPr>
            <w:r w:rsidRPr="001D5540">
              <w:rPr>
                <w:rFonts w:cs="Arial"/>
                <w:sz w:val="22"/>
                <w:szCs w:val="22"/>
              </w:rPr>
              <w:t>Approximately 16% of 0-4s in Warwickshire were identified in the 2011 Census as having an ethnicity other than White English/Welsh/Scottish/Northern Irish/British/Irish.</w:t>
            </w:r>
          </w:p>
          <w:p w:rsidR="000320DD" w:rsidRPr="001D5540" w:rsidRDefault="000320DD" w:rsidP="000320DD">
            <w:pPr>
              <w:tabs>
                <w:tab w:val="left" w:pos="0"/>
              </w:tabs>
              <w:ind w:left="239"/>
              <w:rPr>
                <w:rFonts w:cs="Arial"/>
                <w:sz w:val="22"/>
                <w:szCs w:val="22"/>
              </w:rPr>
            </w:pPr>
          </w:p>
          <w:p w:rsidR="000320DD" w:rsidRPr="001D5540" w:rsidRDefault="000320DD" w:rsidP="007E3FA2">
            <w:pPr>
              <w:numPr>
                <w:ilvl w:val="0"/>
                <w:numId w:val="7"/>
              </w:numPr>
              <w:tabs>
                <w:tab w:val="left" w:pos="0"/>
              </w:tabs>
              <w:ind w:left="239" w:hanging="239"/>
              <w:rPr>
                <w:rFonts w:cs="Arial"/>
                <w:color w:val="000000"/>
                <w:sz w:val="22"/>
                <w:szCs w:val="22"/>
              </w:rPr>
            </w:pPr>
            <w:r w:rsidRPr="001D5540">
              <w:rPr>
                <w:rFonts w:cs="Arial"/>
                <w:sz w:val="22"/>
                <w:szCs w:val="22"/>
              </w:rPr>
              <w:t>The ethnic breakdown varies across the county and therefore some children’s centre groups may identify some communities within their target groups.</w:t>
            </w:r>
          </w:p>
          <w:p w:rsidR="000320DD" w:rsidRPr="001D5540" w:rsidRDefault="000320DD" w:rsidP="000320DD">
            <w:pPr>
              <w:pStyle w:val="ListParagraph"/>
              <w:rPr>
                <w:rFonts w:cs="Arial"/>
                <w:sz w:val="22"/>
                <w:szCs w:val="22"/>
              </w:rPr>
            </w:pPr>
          </w:p>
          <w:p w:rsidR="004B4304" w:rsidRPr="001D5540" w:rsidRDefault="000320DD" w:rsidP="007E3FA2">
            <w:pPr>
              <w:numPr>
                <w:ilvl w:val="0"/>
                <w:numId w:val="7"/>
              </w:numPr>
              <w:tabs>
                <w:tab w:val="left" w:pos="0"/>
              </w:tabs>
              <w:ind w:left="239" w:hanging="239"/>
              <w:rPr>
                <w:rFonts w:cs="Arial"/>
                <w:color w:val="000000"/>
                <w:sz w:val="22"/>
                <w:szCs w:val="22"/>
              </w:rPr>
            </w:pPr>
            <w:r w:rsidRPr="001D5540">
              <w:rPr>
                <w:rFonts w:cs="Arial"/>
                <w:sz w:val="22"/>
                <w:szCs w:val="22"/>
              </w:rPr>
              <w:t>Those with English as a second language may need to use interpretation and translation services in order to gain access to provision.</w:t>
            </w:r>
          </w:p>
          <w:p w:rsidR="000320DD" w:rsidRPr="001D5540" w:rsidRDefault="000320DD" w:rsidP="009F25EE">
            <w:pPr>
              <w:tabs>
                <w:tab w:val="left" w:pos="0"/>
              </w:tabs>
              <w:rPr>
                <w:rFonts w:cs="Arial"/>
                <w:color w:val="000000"/>
                <w:sz w:val="22"/>
                <w:szCs w:val="22"/>
              </w:rPr>
            </w:pPr>
          </w:p>
        </w:tc>
        <w:tc>
          <w:tcPr>
            <w:tcW w:w="3060" w:type="dxa"/>
            <w:tcBorders>
              <w:top w:val="single" w:sz="4" w:space="0" w:color="auto"/>
              <w:left w:val="single" w:sz="4" w:space="0" w:color="auto"/>
            </w:tcBorders>
          </w:tcPr>
          <w:p w:rsidR="004B4304" w:rsidRPr="001D5540" w:rsidRDefault="004B4304" w:rsidP="00671BAB">
            <w:pPr>
              <w:tabs>
                <w:tab w:val="left" w:pos="0"/>
              </w:tabs>
              <w:jc w:val="center"/>
              <w:rPr>
                <w:rFonts w:cs="Arial"/>
                <w:color w:val="000000"/>
                <w:sz w:val="22"/>
                <w:szCs w:val="22"/>
              </w:rPr>
            </w:pPr>
            <w:r w:rsidRPr="001D5540">
              <w:rPr>
                <w:rFonts w:cs="Arial"/>
                <w:color w:val="000000"/>
                <w:sz w:val="22"/>
                <w:szCs w:val="22"/>
              </w:rPr>
              <w:t>DISABILITY</w:t>
            </w:r>
          </w:p>
          <w:p w:rsidR="000320DD" w:rsidRPr="001D5540" w:rsidRDefault="000320DD" w:rsidP="00671BAB">
            <w:pPr>
              <w:tabs>
                <w:tab w:val="left" w:pos="0"/>
              </w:tabs>
              <w:jc w:val="center"/>
              <w:rPr>
                <w:rFonts w:cs="Arial"/>
                <w:color w:val="000000"/>
                <w:sz w:val="22"/>
                <w:szCs w:val="22"/>
              </w:rPr>
            </w:pPr>
          </w:p>
          <w:p w:rsidR="000320DD" w:rsidRPr="001D5540" w:rsidRDefault="000320DD" w:rsidP="007E3FA2">
            <w:pPr>
              <w:numPr>
                <w:ilvl w:val="0"/>
                <w:numId w:val="8"/>
              </w:numPr>
              <w:tabs>
                <w:tab w:val="left" w:pos="0"/>
              </w:tabs>
              <w:ind w:left="259" w:hanging="283"/>
              <w:rPr>
                <w:rFonts w:cs="Arial"/>
                <w:color w:val="000000"/>
                <w:sz w:val="22"/>
                <w:szCs w:val="22"/>
              </w:rPr>
            </w:pPr>
            <w:r w:rsidRPr="001D5540">
              <w:rPr>
                <w:rFonts w:cs="Arial"/>
                <w:sz w:val="22"/>
                <w:szCs w:val="22"/>
              </w:rPr>
              <w:t xml:space="preserve">A reduced range of services may have an impact for families with disabled child or disabled parents as a consequence of reduced </w:t>
            </w:r>
            <w:r w:rsidR="00DF16E8" w:rsidRPr="001D5540">
              <w:rPr>
                <w:rFonts w:cs="Arial"/>
                <w:sz w:val="22"/>
                <w:szCs w:val="22"/>
              </w:rPr>
              <w:t>provision</w:t>
            </w:r>
            <w:r w:rsidR="0081597C" w:rsidRPr="001D5540">
              <w:rPr>
                <w:rFonts w:cs="Arial"/>
                <w:sz w:val="22"/>
                <w:szCs w:val="22"/>
              </w:rPr>
              <w:t xml:space="preserve"> distance to travel to services, lack of transport</w:t>
            </w:r>
            <w:r w:rsidRPr="001D5540">
              <w:rPr>
                <w:rFonts w:cs="Arial"/>
                <w:sz w:val="22"/>
                <w:szCs w:val="22"/>
              </w:rPr>
              <w:t xml:space="preserve"> and use of community provision lacking specialist support</w:t>
            </w:r>
            <w:r w:rsidR="00EB7655" w:rsidRPr="001D5540">
              <w:rPr>
                <w:rFonts w:cs="Arial"/>
                <w:sz w:val="22"/>
                <w:szCs w:val="22"/>
              </w:rPr>
              <w:t>.</w:t>
            </w:r>
          </w:p>
          <w:p w:rsidR="00EB7655" w:rsidRPr="001D5540" w:rsidRDefault="00EB7655" w:rsidP="00EB7655">
            <w:pPr>
              <w:tabs>
                <w:tab w:val="left" w:pos="0"/>
              </w:tabs>
              <w:ind w:left="259"/>
              <w:rPr>
                <w:rFonts w:cs="Arial"/>
                <w:color w:val="000000"/>
                <w:sz w:val="22"/>
                <w:szCs w:val="22"/>
              </w:rPr>
            </w:pPr>
          </w:p>
          <w:p w:rsidR="000320DD" w:rsidRPr="001D5540" w:rsidRDefault="00EB7655" w:rsidP="007E3FA2">
            <w:pPr>
              <w:numPr>
                <w:ilvl w:val="0"/>
                <w:numId w:val="8"/>
              </w:numPr>
              <w:tabs>
                <w:tab w:val="left" w:pos="0"/>
              </w:tabs>
              <w:ind w:left="259" w:hanging="283"/>
              <w:rPr>
                <w:rFonts w:cs="Arial"/>
                <w:color w:val="000000"/>
                <w:sz w:val="22"/>
                <w:szCs w:val="22"/>
              </w:rPr>
            </w:pPr>
            <w:r w:rsidRPr="001D5540">
              <w:rPr>
                <w:rFonts w:cs="Arial"/>
                <w:sz w:val="22"/>
                <w:szCs w:val="22"/>
              </w:rPr>
              <w:t xml:space="preserve">Children’s </w:t>
            </w:r>
            <w:r w:rsidR="000320DD" w:rsidRPr="001D5540">
              <w:rPr>
                <w:rFonts w:cs="Arial"/>
                <w:sz w:val="22"/>
                <w:szCs w:val="22"/>
              </w:rPr>
              <w:t>C</w:t>
            </w:r>
            <w:r w:rsidRPr="001D5540">
              <w:rPr>
                <w:rFonts w:cs="Arial"/>
                <w:sz w:val="22"/>
                <w:szCs w:val="22"/>
              </w:rPr>
              <w:t>entre Groups and Collaborations collect</w:t>
            </w:r>
            <w:r w:rsidR="000320DD" w:rsidRPr="001D5540">
              <w:rPr>
                <w:rFonts w:cs="Arial"/>
                <w:sz w:val="22"/>
                <w:szCs w:val="22"/>
              </w:rPr>
              <w:t xml:space="preserve"> data on children with special educational needs and disabilities </w:t>
            </w:r>
            <w:r w:rsidRPr="001D5540">
              <w:rPr>
                <w:rFonts w:cs="Arial"/>
                <w:sz w:val="22"/>
                <w:szCs w:val="22"/>
              </w:rPr>
              <w:t>currently</w:t>
            </w:r>
            <w:r w:rsidR="009F25EE" w:rsidRPr="001D5540">
              <w:rPr>
                <w:rFonts w:cs="Arial"/>
                <w:sz w:val="22"/>
                <w:szCs w:val="22"/>
              </w:rPr>
              <w:t xml:space="preserve"> and some have chosen to target</w:t>
            </w:r>
            <w:r w:rsidR="009F25EE" w:rsidRPr="001D5540">
              <w:rPr>
                <w:rFonts w:cs="Arial"/>
                <w:color w:val="000000"/>
                <w:sz w:val="22"/>
                <w:szCs w:val="22"/>
              </w:rPr>
              <w:t xml:space="preserve"> </w:t>
            </w:r>
            <w:r w:rsidRPr="001D5540">
              <w:rPr>
                <w:rFonts w:cs="Arial"/>
                <w:sz w:val="22"/>
                <w:szCs w:val="22"/>
              </w:rPr>
              <w:t>services for th</w:t>
            </w:r>
            <w:r w:rsidR="008D4667" w:rsidRPr="001D5540">
              <w:rPr>
                <w:rFonts w:cs="Arial"/>
                <w:sz w:val="22"/>
                <w:szCs w:val="22"/>
              </w:rPr>
              <w:t>ese</w:t>
            </w:r>
            <w:r w:rsidRPr="001D5540">
              <w:rPr>
                <w:rFonts w:cs="Arial"/>
                <w:sz w:val="22"/>
                <w:szCs w:val="22"/>
              </w:rPr>
              <w:t xml:space="preserve"> groups </w:t>
            </w:r>
          </w:p>
        </w:tc>
        <w:tc>
          <w:tcPr>
            <w:tcW w:w="3240" w:type="dxa"/>
            <w:tcBorders>
              <w:top w:val="single" w:sz="4" w:space="0" w:color="auto"/>
              <w:left w:val="single" w:sz="4" w:space="0" w:color="auto"/>
            </w:tcBorders>
          </w:tcPr>
          <w:p w:rsidR="004B4304" w:rsidRPr="001D5540" w:rsidRDefault="004B4304" w:rsidP="00671BAB">
            <w:pPr>
              <w:tabs>
                <w:tab w:val="left" w:pos="0"/>
              </w:tabs>
              <w:jc w:val="center"/>
              <w:rPr>
                <w:rFonts w:cs="Arial"/>
                <w:color w:val="000000"/>
                <w:sz w:val="22"/>
                <w:szCs w:val="22"/>
              </w:rPr>
            </w:pPr>
            <w:r w:rsidRPr="001D5540">
              <w:rPr>
                <w:rFonts w:cs="Arial"/>
                <w:color w:val="000000"/>
                <w:sz w:val="22"/>
                <w:szCs w:val="22"/>
              </w:rPr>
              <w:t>GENDER</w:t>
            </w:r>
          </w:p>
          <w:p w:rsidR="00EB7655" w:rsidRPr="001D5540" w:rsidRDefault="00EB7655" w:rsidP="00671BAB">
            <w:pPr>
              <w:tabs>
                <w:tab w:val="left" w:pos="0"/>
              </w:tabs>
              <w:jc w:val="center"/>
              <w:rPr>
                <w:rFonts w:cs="Arial"/>
                <w:color w:val="000000"/>
                <w:sz w:val="22"/>
                <w:szCs w:val="22"/>
              </w:rPr>
            </w:pPr>
          </w:p>
          <w:p w:rsidR="00634F2E" w:rsidRPr="001D5540" w:rsidRDefault="00EB7655" w:rsidP="007E3FA2">
            <w:pPr>
              <w:numPr>
                <w:ilvl w:val="0"/>
                <w:numId w:val="9"/>
              </w:numPr>
              <w:tabs>
                <w:tab w:val="left" w:pos="0"/>
              </w:tabs>
              <w:ind w:left="318" w:hanging="284"/>
              <w:jc w:val="both"/>
              <w:rPr>
                <w:rFonts w:cs="Arial"/>
                <w:color w:val="000000"/>
                <w:sz w:val="22"/>
                <w:szCs w:val="22"/>
              </w:rPr>
            </w:pPr>
            <w:r w:rsidRPr="001D5540">
              <w:rPr>
                <w:rFonts w:cs="Arial"/>
                <w:color w:val="000000"/>
                <w:sz w:val="22"/>
                <w:szCs w:val="22"/>
              </w:rPr>
              <w:t xml:space="preserve">The service specification requires that services are accessible at a range of times </w:t>
            </w:r>
            <w:r w:rsidR="00634F2E" w:rsidRPr="001D5540">
              <w:rPr>
                <w:rFonts w:cs="Arial"/>
                <w:color w:val="000000"/>
                <w:sz w:val="22"/>
                <w:szCs w:val="22"/>
              </w:rPr>
              <w:t>to all members of the family. Whilst both males and females are registered</w:t>
            </w:r>
            <w:r w:rsidR="0081597C" w:rsidRPr="001D5540">
              <w:rPr>
                <w:rFonts w:cs="Arial"/>
                <w:color w:val="000000"/>
                <w:sz w:val="22"/>
                <w:szCs w:val="22"/>
              </w:rPr>
              <w:t xml:space="preserve"> for Children centres; females are, </w:t>
            </w:r>
            <w:r w:rsidR="00634F2E" w:rsidRPr="001D5540">
              <w:rPr>
                <w:rFonts w:cs="Arial"/>
                <w:color w:val="000000"/>
                <w:sz w:val="22"/>
                <w:szCs w:val="22"/>
              </w:rPr>
              <w:t xml:space="preserve">the predominate </w:t>
            </w:r>
            <w:r w:rsidR="0081597C" w:rsidRPr="001D5540">
              <w:rPr>
                <w:rFonts w:cs="Arial"/>
                <w:color w:val="000000"/>
                <w:sz w:val="22"/>
                <w:szCs w:val="22"/>
              </w:rPr>
              <w:t xml:space="preserve">users. </w:t>
            </w:r>
            <w:r w:rsidR="00634F2E" w:rsidRPr="001D5540">
              <w:rPr>
                <w:rFonts w:cs="Arial"/>
                <w:color w:val="000000"/>
                <w:sz w:val="22"/>
                <w:szCs w:val="22"/>
              </w:rPr>
              <w:t xml:space="preserve"> </w:t>
            </w:r>
          </w:p>
          <w:p w:rsidR="00634F2E" w:rsidRPr="001D5540" w:rsidRDefault="00634F2E" w:rsidP="007E3FA2">
            <w:pPr>
              <w:numPr>
                <w:ilvl w:val="0"/>
                <w:numId w:val="9"/>
              </w:numPr>
              <w:tabs>
                <w:tab w:val="left" w:pos="0"/>
              </w:tabs>
              <w:ind w:left="318" w:hanging="284"/>
              <w:jc w:val="both"/>
              <w:rPr>
                <w:rFonts w:cs="Arial"/>
                <w:color w:val="000000"/>
                <w:sz w:val="22"/>
                <w:szCs w:val="22"/>
              </w:rPr>
            </w:pPr>
            <w:r w:rsidRPr="001D5540">
              <w:rPr>
                <w:rFonts w:cs="Arial"/>
                <w:color w:val="000000"/>
                <w:sz w:val="22"/>
                <w:szCs w:val="22"/>
              </w:rPr>
              <w:t xml:space="preserve">As a result both genders will be potentially affected with larger number of females affected </w:t>
            </w:r>
          </w:p>
          <w:p w:rsidR="0081597C" w:rsidRPr="001D5540" w:rsidRDefault="0081597C" w:rsidP="007E3FA2">
            <w:pPr>
              <w:numPr>
                <w:ilvl w:val="0"/>
                <w:numId w:val="9"/>
              </w:numPr>
              <w:tabs>
                <w:tab w:val="left" w:pos="0"/>
              </w:tabs>
              <w:ind w:left="318" w:hanging="284"/>
              <w:jc w:val="both"/>
              <w:rPr>
                <w:rFonts w:cs="Arial"/>
                <w:color w:val="000000"/>
                <w:sz w:val="22"/>
                <w:szCs w:val="22"/>
              </w:rPr>
            </w:pPr>
            <w:r w:rsidRPr="001D5540">
              <w:rPr>
                <w:rFonts w:cs="Arial"/>
                <w:color w:val="000000"/>
                <w:sz w:val="22"/>
                <w:szCs w:val="22"/>
              </w:rPr>
              <w:t>Targeted groups such as ‘father groups’ may no longer we available due to redesign and lack of resources to fund them.</w:t>
            </w:r>
          </w:p>
          <w:p w:rsidR="00EB7655" w:rsidRPr="001D5540" w:rsidRDefault="0081597C" w:rsidP="007E3FA2">
            <w:pPr>
              <w:numPr>
                <w:ilvl w:val="0"/>
                <w:numId w:val="9"/>
              </w:numPr>
              <w:tabs>
                <w:tab w:val="left" w:pos="0"/>
              </w:tabs>
              <w:ind w:left="318" w:hanging="284"/>
              <w:jc w:val="both"/>
              <w:rPr>
                <w:rFonts w:cs="Arial"/>
                <w:color w:val="000000"/>
                <w:sz w:val="22"/>
                <w:szCs w:val="22"/>
              </w:rPr>
            </w:pPr>
            <w:r w:rsidRPr="001D5540">
              <w:rPr>
                <w:rFonts w:cs="Arial"/>
                <w:color w:val="000000"/>
                <w:sz w:val="22"/>
                <w:szCs w:val="22"/>
              </w:rPr>
              <w:t>A potential reduction in centres may make access an issue with lack of transport and access to a car</w:t>
            </w:r>
          </w:p>
          <w:p w:rsidR="00EB7655" w:rsidRPr="001D5540" w:rsidRDefault="009F25EE" w:rsidP="007E3FA2">
            <w:pPr>
              <w:numPr>
                <w:ilvl w:val="0"/>
                <w:numId w:val="9"/>
              </w:numPr>
              <w:tabs>
                <w:tab w:val="left" w:pos="0"/>
              </w:tabs>
              <w:ind w:left="318" w:hanging="284"/>
              <w:jc w:val="both"/>
              <w:rPr>
                <w:rFonts w:cs="Arial"/>
                <w:color w:val="000000"/>
                <w:sz w:val="22"/>
                <w:szCs w:val="22"/>
              </w:rPr>
            </w:pPr>
            <w:r w:rsidRPr="001D5540">
              <w:rPr>
                <w:rFonts w:cs="Arial"/>
                <w:sz w:val="22"/>
                <w:szCs w:val="22"/>
              </w:rPr>
              <w:t xml:space="preserve">A much larger proportion of staffing within the Children’s Centres is female and </w:t>
            </w:r>
            <w:r w:rsidR="00EB7655" w:rsidRPr="001D5540">
              <w:rPr>
                <w:rFonts w:cs="Arial"/>
                <w:sz w:val="22"/>
                <w:szCs w:val="22"/>
              </w:rPr>
              <w:t xml:space="preserve">therefore women will be disproportionately affected by </w:t>
            </w:r>
            <w:r w:rsidRPr="001D5540">
              <w:rPr>
                <w:rFonts w:cs="Arial"/>
                <w:sz w:val="22"/>
                <w:szCs w:val="22"/>
              </w:rPr>
              <w:t xml:space="preserve">potential re-design, </w:t>
            </w:r>
            <w:r w:rsidR="00EB7655" w:rsidRPr="001D5540">
              <w:rPr>
                <w:rFonts w:cs="Arial"/>
                <w:sz w:val="22"/>
                <w:szCs w:val="22"/>
              </w:rPr>
              <w:t>re-structures, reduction in hours, etc.</w:t>
            </w:r>
          </w:p>
        </w:tc>
      </w:tr>
      <w:tr w:rsidR="004B4304" w:rsidRPr="001D5540" w:rsidTr="00671BAB">
        <w:trPr>
          <w:cantSplit/>
          <w:trHeight w:val="1013"/>
        </w:trPr>
        <w:tc>
          <w:tcPr>
            <w:tcW w:w="5148" w:type="dxa"/>
            <w:vMerge w:val="restart"/>
            <w:tcBorders>
              <w:top w:val="single" w:sz="4" w:space="0" w:color="auto"/>
              <w:right w:val="single" w:sz="4" w:space="0" w:color="auto"/>
            </w:tcBorders>
            <w:shd w:val="clear" w:color="auto" w:fill="E0E0E0"/>
          </w:tcPr>
          <w:p w:rsidR="004B4304" w:rsidRPr="001D5540" w:rsidRDefault="004B4304" w:rsidP="00671BAB">
            <w:pPr>
              <w:tabs>
                <w:tab w:val="left" w:pos="0"/>
              </w:tabs>
              <w:rPr>
                <w:rFonts w:cs="Arial"/>
                <w:color w:val="000000"/>
                <w:sz w:val="22"/>
                <w:szCs w:val="22"/>
              </w:rPr>
            </w:pPr>
          </w:p>
        </w:tc>
        <w:tc>
          <w:tcPr>
            <w:tcW w:w="3240" w:type="dxa"/>
            <w:tcBorders>
              <w:top w:val="single" w:sz="4" w:space="0" w:color="auto"/>
              <w:left w:val="single" w:sz="4" w:space="0" w:color="auto"/>
            </w:tcBorders>
          </w:tcPr>
          <w:p w:rsidR="00CF4B19" w:rsidRPr="001D5540" w:rsidRDefault="00CF4B19" w:rsidP="00BD3C8B">
            <w:pPr>
              <w:tabs>
                <w:tab w:val="left" w:pos="0"/>
              </w:tabs>
              <w:ind w:left="239"/>
              <w:rPr>
                <w:rFonts w:cs="Arial"/>
                <w:color w:val="000000"/>
                <w:sz w:val="22"/>
                <w:szCs w:val="22"/>
              </w:rPr>
            </w:pPr>
          </w:p>
        </w:tc>
        <w:tc>
          <w:tcPr>
            <w:tcW w:w="3060" w:type="dxa"/>
            <w:tcBorders>
              <w:top w:val="single" w:sz="4" w:space="0" w:color="auto"/>
              <w:left w:val="single" w:sz="4" w:space="0" w:color="auto"/>
            </w:tcBorders>
          </w:tcPr>
          <w:p w:rsidR="004B4304" w:rsidRPr="001D5540" w:rsidRDefault="004B4304" w:rsidP="00671BAB">
            <w:pPr>
              <w:tabs>
                <w:tab w:val="left" w:pos="0"/>
              </w:tabs>
              <w:jc w:val="center"/>
              <w:rPr>
                <w:rFonts w:cs="Arial"/>
                <w:color w:val="000000"/>
                <w:sz w:val="22"/>
                <w:szCs w:val="22"/>
              </w:rPr>
            </w:pPr>
            <w:r w:rsidRPr="001D5540">
              <w:rPr>
                <w:rFonts w:cs="Arial"/>
                <w:color w:val="000000"/>
                <w:sz w:val="22"/>
                <w:szCs w:val="22"/>
              </w:rPr>
              <w:t>AGE</w:t>
            </w:r>
          </w:p>
          <w:p w:rsidR="0044563F" w:rsidRPr="001D5540" w:rsidRDefault="0044563F" w:rsidP="007E3FA2">
            <w:pPr>
              <w:numPr>
                <w:ilvl w:val="0"/>
                <w:numId w:val="11"/>
              </w:numPr>
              <w:tabs>
                <w:tab w:val="left" w:pos="0"/>
              </w:tabs>
              <w:ind w:left="259" w:hanging="259"/>
              <w:rPr>
                <w:rFonts w:cs="Arial"/>
                <w:color w:val="000000"/>
                <w:sz w:val="22"/>
                <w:szCs w:val="22"/>
              </w:rPr>
            </w:pPr>
            <w:r w:rsidRPr="001D5540">
              <w:rPr>
                <w:rFonts w:cs="Arial"/>
                <w:color w:val="000000"/>
                <w:sz w:val="22"/>
                <w:szCs w:val="22"/>
              </w:rPr>
              <w:t>Between 1 April 2013 and 31 March 2014, there were 229 births to teenage mothers in Warwickshire:</w:t>
            </w:r>
          </w:p>
          <w:p w:rsidR="00634F2E" w:rsidRPr="001D5540" w:rsidRDefault="00634F2E" w:rsidP="0044563F">
            <w:pPr>
              <w:tabs>
                <w:tab w:val="left" w:pos="0"/>
              </w:tabs>
              <w:ind w:left="259"/>
              <w:rPr>
                <w:rFonts w:cs="Arial"/>
                <w:color w:val="000000"/>
                <w:sz w:val="22"/>
                <w:szCs w:val="22"/>
              </w:rPr>
            </w:pPr>
          </w:p>
          <w:p w:rsidR="000935CD" w:rsidRDefault="0044563F" w:rsidP="007E3FA2">
            <w:pPr>
              <w:numPr>
                <w:ilvl w:val="0"/>
                <w:numId w:val="11"/>
              </w:numPr>
              <w:tabs>
                <w:tab w:val="left" w:pos="0"/>
              </w:tabs>
              <w:ind w:left="259" w:hanging="259"/>
              <w:rPr>
                <w:rFonts w:cs="Arial"/>
                <w:sz w:val="22"/>
                <w:szCs w:val="22"/>
              </w:rPr>
            </w:pPr>
            <w:r w:rsidRPr="001D5540">
              <w:rPr>
                <w:rFonts w:cs="Arial"/>
                <w:sz w:val="22"/>
                <w:szCs w:val="22"/>
              </w:rPr>
              <w:t xml:space="preserve">Teenage parents may be affected by a </w:t>
            </w:r>
            <w:r w:rsidR="00DF16E8" w:rsidRPr="001D5540">
              <w:rPr>
                <w:rFonts w:cs="Arial"/>
                <w:sz w:val="22"/>
                <w:szCs w:val="22"/>
              </w:rPr>
              <w:t xml:space="preserve">potential </w:t>
            </w:r>
            <w:r w:rsidRPr="001D5540">
              <w:rPr>
                <w:rFonts w:cs="Arial"/>
                <w:sz w:val="22"/>
                <w:szCs w:val="22"/>
              </w:rPr>
              <w:t>reduction in services</w:t>
            </w:r>
            <w:r w:rsidR="00DF16E8" w:rsidRPr="001D5540">
              <w:rPr>
                <w:rFonts w:cs="Arial"/>
                <w:sz w:val="22"/>
                <w:szCs w:val="22"/>
              </w:rPr>
              <w:t xml:space="preserve"> however the Family Nurse Partnership is a targeted programme aimed at vulnerable teenage parents.</w:t>
            </w:r>
          </w:p>
          <w:p w:rsidR="000935CD" w:rsidRDefault="000935CD" w:rsidP="000935CD">
            <w:pPr>
              <w:pStyle w:val="ListParagraph"/>
              <w:rPr>
                <w:rFonts w:cs="Arial"/>
                <w:color w:val="000000"/>
                <w:sz w:val="22"/>
                <w:szCs w:val="22"/>
              </w:rPr>
            </w:pPr>
          </w:p>
          <w:p w:rsidR="0044563F" w:rsidRPr="000935CD" w:rsidRDefault="00DF16E8" w:rsidP="007E3FA2">
            <w:pPr>
              <w:numPr>
                <w:ilvl w:val="0"/>
                <w:numId w:val="11"/>
              </w:numPr>
              <w:tabs>
                <w:tab w:val="left" w:pos="0"/>
              </w:tabs>
              <w:ind w:left="259" w:hanging="259"/>
              <w:rPr>
                <w:rFonts w:cs="Arial"/>
                <w:sz w:val="22"/>
                <w:szCs w:val="22"/>
              </w:rPr>
            </w:pPr>
            <w:r w:rsidRPr="000935CD">
              <w:rPr>
                <w:rFonts w:cs="Arial"/>
                <w:color w:val="000000"/>
                <w:sz w:val="22"/>
                <w:szCs w:val="22"/>
              </w:rPr>
              <w:t>T</w:t>
            </w:r>
            <w:r w:rsidR="0044563F" w:rsidRPr="000935CD">
              <w:rPr>
                <w:rFonts w:cs="Arial"/>
                <w:sz w:val="22"/>
                <w:szCs w:val="22"/>
              </w:rPr>
              <w:t>eenage parents</w:t>
            </w:r>
            <w:r w:rsidRPr="000935CD">
              <w:rPr>
                <w:rFonts w:cs="Arial"/>
                <w:sz w:val="22"/>
                <w:szCs w:val="22"/>
              </w:rPr>
              <w:t xml:space="preserve"> are</w:t>
            </w:r>
            <w:r w:rsidR="0044563F" w:rsidRPr="000935CD">
              <w:rPr>
                <w:rFonts w:cs="Arial"/>
                <w:sz w:val="22"/>
                <w:szCs w:val="22"/>
              </w:rPr>
              <w:t xml:space="preserve"> identified as target groups by some children’s centre groups.</w:t>
            </w:r>
          </w:p>
        </w:tc>
        <w:tc>
          <w:tcPr>
            <w:tcW w:w="3240" w:type="dxa"/>
            <w:tcBorders>
              <w:top w:val="single" w:sz="4" w:space="0" w:color="auto"/>
              <w:left w:val="single" w:sz="4" w:space="0" w:color="auto"/>
            </w:tcBorders>
          </w:tcPr>
          <w:p w:rsidR="00EB7655" w:rsidRPr="001D5540" w:rsidRDefault="00EB7655" w:rsidP="009F25EE">
            <w:pPr>
              <w:tabs>
                <w:tab w:val="left" w:pos="0"/>
              </w:tabs>
              <w:rPr>
                <w:rFonts w:cs="Arial"/>
                <w:color w:val="000000"/>
                <w:sz w:val="22"/>
                <w:szCs w:val="22"/>
              </w:rPr>
            </w:pPr>
          </w:p>
        </w:tc>
      </w:tr>
      <w:tr w:rsidR="004B4304" w:rsidRPr="001D5540" w:rsidTr="00CF4B19">
        <w:trPr>
          <w:cantSplit/>
          <w:trHeight w:val="975"/>
        </w:trPr>
        <w:tc>
          <w:tcPr>
            <w:tcW w:w="5148" w:type="dxa"/>
            <w:vMerge/>
            <w:tcBorders>
              <w:bottom w:val="single" w:sz="4" w:space="0" w:color="auto"/>
              <w:right w:val="single" w:sz="4" w:space="0" w:color="auto"/>
            </w:tcBorders>
            <w:shd w:val="clear" w:color="auto" w:fill="E0E0E0"/>
          </w:tcPr>
          <w:p w:rsidR="004B4304" w:rsidRPr="001D5540" w:rsidRDefault="004B4304" w:rsidP="007E3FA2">
            <w:pPr>
              <w:numPr>
                <w:ilvl w:val="0"/>
                <w:numId w:val="1"/>
              </w:numPr>
              <w:tabs>
                <w:tab w:val="clear" w:pos="720"/>
                <w:tab w:val="left" w:pos="0"/>
                <w:tab w:val="num" w:pos="360"/>
              </w:tabs>
              <w:ind w:hanging="720"/>
              <w:rPr>
                <w:rFonts w:cs="Arial"/>
                <w:color w:val="000000"/>
                <w:sz w:val="22"/>
                <w:szCs w:val="22"/>
              </w:rPr>
            </w:pPr>
          </w:p>
        </w:tc>
        <w:tc>
          <w:tcPr>
            <w:tcW w:w="3240" w:type="dxa"/>
            <w:tcBorders>
              <w:top w:val="single" w:sz="4" w:space="0" w:color="auto"/>
              <w:left w:val="single" w:sz="4" w:space="0" w:color="auto"/>
              <w:bottom w:val="single" w:sz="4" w:space="0" w:color="auto"/>
            </w:tcBorders>
          </w:tcPr>
          <w:p w:rsidR="009F25EE" w:rsidRPr="000935CD" w:rsidRDefault="009F25EE" w:rsidP="00BD3C8B">
            <w:pPr>
              <w:pStyle w:val="ListParagraph"/>
              <w:shd w:val="clear" w:color="auto" w:fill="FFFFFF"/>
              <w:ind w:left="360"/>
              <w:rPr>
                <w:rFonts w:cs="Arial"/>
                <w:color w:val="000000"/>
                <w:sz w:val="22"/>
                <w:szCs w:val="22"/>
              </w:rPr>
            </w:pPr>
          </w:p>
        </w:tc>
        <w:tc>
          <w:tcPr>
            <w:tcW w:w="3060" w:type="dxa"/>
            <w:tcBorders>
              <w:top w:val="single" w:sz="4" w:space="0" w:color="auto"/>
              <w:left w:val="single" w:sz="4" w:space="0" w:color="auto"/>
              <w:bottom w:val="single" w:sz="4" w:space="0" w:color="auto"/>
            </w:tcBorders>
          </w:tcPr>
          <w:p w:rsidR="004B4304" w:rsidRPr="001D5540" w:rsidRDefault="00DD2FAD" w:rsidP="00671BAB">
            <w:pPr>
              <w:tabs>
                <w:tab w:val="left" w:pos="0"/>
              </w:tabs>
              <w:jc w:val="center"/>
              <w:rPr>
                <w:rFonts w:cs="Arial"/>
                <w:color w:val="000000"/>
                <w:sz w:val="22"/>
                <w:szCs w:val="22"/>
              </w:rPr>
            </w:pPr>
            <w:r w:rsidRPr="001D5540">
              <w:rPr>
                <w:rFonts w:cs="Arial"/>
                <w:color w:val="000000"/>
                <w:sz w:val="22"/>
                <w:szCs w:val="22"/>
              </w:rPr>
              <w:t>PREGNANCY MATERNITY</w:t>
            </w:r>
          </w:p>
          <w:p w:rsidR="001D5540" w:rsidRDefault="001D5540" w:rsidP="0044563F">
            <w:pPr>
              <w:tabs>
                <w:tab w:val="left" w:pos="0"/>
              </w:tabs>
              <w:rPr>
                <w:rFonts w:cs="Arial"/>
                <w:color w:val="000000"/>
                <w:sz w:val="22"/>
                <w:szCs w:val="22"/>
              </w:rPr>
            </w:pPr>
          </w:p>
          <w:p w:rsidR="009F25EE" w:rsidRPr="000935CD" w:rsidRDefault="0044563F" w:rsidP="007E3FA2">
            <w:pPr>
              <w:pStyle w:val="ListParagraph"/>
              <w:numPr>
                <w:ilvl w:val="0"/>
                <w:numId w:val="13"/>
              </w:numPr>
              <w:tabs>
                <w:tab w:val="left" w:pos="0"/>
              </w:tabs>
              <w:rPr>
                <w:rFonts w:cs="Arial"/>
                <w:color w:val="000000"/>
                <w:sz w:val="22"/>
                <w:szCs w:val="22"/>
              </w:rPr>
            </w:pPr>
            <w:r w:rsidRPr="000935CD">
              <w:rPr>
                <w:rFonts w:cs="Arial"/>
                <w:color w:val="000000"/>
                <w:sz w:val="22"/>
                <w:szCs w:val="22"/>
              </w:rPr>
              <w:t>The</w:t>
            </w:r>
            <w:r w:rsidR="009F25EE" w:rsidRPr="000935CD">
              <w:rPr>
                <w:rFonts w:cs="Arial"/>
                <w:color w:val="000000"/>
                <w:sz w:val="22"/>
                <w:szCs w:val="22"/>
              </w:rPr>
              <w:t xml:space="preserve"> potential reduction</w:t>
            </w:r>
            <w:r w:rsidRPr="000935CD">
              <w:rPr>
                <w:rFonts w:cs="Arial"/>
                <w:color w:val="000000"/>
                <w:sz w:val="22"/>
                <w:szCs w:val="22"/>
              </w:rPr>
              <w:t xml:space="preserve"> in services will inevitably have an impact on this key client group for children’s centres.  </w:t>
            </w:r>
          </w:p>
          <w:p w:rsidR="009F25EE" w:rsidRPr="001D5540" w:rsidRDefault="009F25EE" w:rsidP="0044563F">
            <w:pPr>
              <w:tabs>
                <w:tab w:val="left" w:pos="0"/>
              </w:tabs>
              <w:rPr>
                <w:rFonts w:cs="Arial"/>
                <w:color w:val="000000"/>
                <w:sz w:val="22"/>
                <w:szCs w:val="22"/>
              </w:rPr>
            </w:pPr>
          </w:p>
          <w:p w:rsidR="00634F2E" w:rsidRPr="000935CD" w:rsidRDefault="00634F2E" w:rsidP="007E3FA2">
            <w:pPr>
              <w:pStyle w:val="ListParagraph"/>
              <w:numPr>
                <w:ilvl w:val="0"/>
                <w:numId w:val="13"/>
              </w:numPr>
              <w:tabs>
                <w:tab w:val="left" w:pos="0"/>
              </w:tabs>
              <w:rPr>
                <w:rFonts w:cs="Arial"/>
                <w:color w:val="000000"/>
                <w:sz w:val="22"/>
                <w:szCs w:val="22"/>
              </w:rPr>
            </w:pPr>
            <w:r w:rsidRPr="000935CD">
              <w:rPr>
                <w:rFonts w:cs="Arial"/>
                <w:color w:val="000000"/>
                <w:sz w:val="22"/>
                <w:szCs w:val="22"/>
              </w:rPr>
              <w:t xml:space="preserve">The service redesign and move to integrated services with Health Visiting and Family Nurse Partnership is to help mitigate the adverse impact and support </w:t>
            </w:r>
            <w:r w:rsidR="00DF16E8" w:rsidRPr="000935CD">
              <w:rPr>
                <w:rFonts w:cs="Arial"/>
                <w:color w:val="000000"/>
                <w:sz w:val="22"/>
                <w:szCs w:val="22"/>
              </w:rPr>
              <w:t>a universal</w:t>
            </w:r>
            <w:r w:rsidRPr="000935CD">
              <w:rPr>
                <w:rFonts w:cs="Arial"/>
                <w:color w:val="000000"/>
                <w:sz w:val="22"/>
                <w:szCs w:val="22"/>
              </w:rPr>
              <w:t xml:space="preserve"> offer for pregnant women.</w:t>
            </w:r>
          </w:p>
          <w:p w:rsidR="009F25EE" w:rsidRPr="001D5540" w:rsidRDefault="009F25EE" w:rsidP="0044563F">
            <w:pPr>
              <w:tabs>
                <w:tab w:val="left" w:pos="0"/>
              </w:tabs>
              <w:rPr>
                <w:rFonts w:cs="Arial"/>
                <w:color w:val="000000"/>
                <w:sz w:val="22"/>
                <w:szCs w:val="22"/>
              </w:rPr>
            </w:pPr>
          </w:p>
          <w:p w:rsidR="0044563F" w:rsidRPr="001D5540" w:rsidRDefault="0044563F" w:rsidP="0044563F">
            <w:pPr>
              <w:tabs>
                <w:tab w:val="left" w:pos="0"/>
              </w:tabs>
              <w:rPr>
                <w:rFonts w:cs="Arial"/>
                <w:color w:val="000000"/>
                <w:sz w:val="22"/>
                <w:szCs w:val="22"/>
              </w:rPr>
            </w:pPr>
            <w:r w:rsidRPr="001D5540">
              <w:rPr>
                <w:rFonts w:cs="Arial"/>
                <w:color w:val="000000"/>
                <w:sz w:val="22"/>
                <w:szCs w:val="22"/>
              </w:rPr>
              <w:t>.</w:t>
            </w:r>
          </w:p>
        </w:tc>
        <w:tc>
          <w:tcPr>
            <w:tcW w:w="3240" w:type="dxa"/>
            <w:tcBorders>
              <w:top w:val="single" w:sz="4" w:space="0" w:color="auto"/>
              <w:left w:val="single" w:sz="4" w:space="0" w:color="auto"/>
              <w:bottom w:val="single" w:sz="4" w:space="0" w:color="auto"/>
            </w:tcBorders>
          </w:tcPr>
          <w:p w:rsidR="0081597C" w:rsidRPr="000935CD" w:rsidRDefault="0081597C" w:rsidP="00BD3C8B">
            <w:pPr>
              <w:pStyle w:val="ListParagraph"/>
              <w:tabs>
                <w:tab w:val="left" w:pos="0"/>
              </w:tabs>
              <w:rPr>
                <w:rFonts w:cs="Arial"/>
                <w:color w:val="000000"/>
                <w:sz w:val="22"/>
                <w:szCs w:val="22"/>
              </w:rPr>
            </w:pPr>
          </w:p>
        </w:tc>
      </w:tr>
      <w:tr w:rsidR="00937502" w:rsidRPr="001D5540" w:rsidTr="00CF4B19">
        <w:trPr>
          <w:cantSplit/>
        </w:trPr>
        <w:tc>
          <w:tcPr>
            <w:tcW w:w="5148" w:type="dxa"/>
            <w:tcBorders>
              <w:top w:val="single" w:sz="4" w:space="0" w:color="auto"/>
              <w:bottom w:val="single" w:sz="4" w:space="0" w:color="auto"/>
              <w:right w:val="single" w:sz="4" w:space="0" w:color="auto"/>
            </w:tcBorders>
            <w:shd w:val="clear" w:color="auto" w:fill="E0E0E0"/>
          </w:tcPr>
          <w:p w:rsidR="00937502" w:rsidRPr="001D5540" w:rsidRDefault="00937502" w:rsidP="00671BAB">
            <w:pPr>
              <w:tabs>
                <w:tab w:val="left" w:pos="0"/>
              </w:tabs>
              <w:rPr>
                <w:rFonts w:cs="Arial"/>
                <w:color w:val="000000"/>
                <w:sz w:val="22"/>
                <w:szCs w:val="22"/>
              </w:rPr>
            </w:pPr>
          </w:p>
        </w:tc>
        <w:tc>
          <w:tcPr>
            <w:tcW w:w="9540" w:type="dxa"/>
            <w:gridSpan w:val="3"/>
            <w:tcBorders>
              <w:top w:val="single" w:sz="4" w:space="0" w:color="auto"/>
              <w:left w:val="single" w:sz="4" w:space="0" w:color="auto"/>
              <w:bottom w:val="single" w:sz="4" w:space="0" w:color="auto"/>
            </w:tcBorders>
          </w:tcPr>
          <w:p w:rsidR="00937502" w:rsidRDefault="00937502" w:rsidP="000935CD">
            <w:pPr>
              <w:tabs>
                <w:tab w:val="left" w:pos="0"/>
              </w:tabs>
              <w:rPr>
                <w:rFonts w:cs="Arial"/>
                <w:sz w:val="22"/>
                <w:szCs w:val="22"/>
              </w:rPr>
            </w:pPr>
          </w:p>
          <w:p w:rsidR="00937502" w:rsidRPr="001D5540" w:rsidRDefault="00937502" w:rsidP="000935CD">
            <w:pPr>
              <w:tabs>
                <w:tab w:val="left" w:pos="0"/>
              </w:tabs>
              <w:rPr>
                <w:rFonts w:cs="Arial"/>
                <w:sz w:val="22"/>
                <w:szCs w:val="22"/>
              </w:rPr>
            </w:pPr>
          </w:p>
        </w:tc>
      </w:tr>
      <w:tr w:rsidR="004B4304" w:rsidRPr="001D5540" w:rsidTr="00CF4B19">
        <w:trPr>
          <w:cantSplit/>
        </w:trPr>
        <w:tc>
          <w:tcPr>
            <w:tcW w:w="5148" w:type="dxa"/>
            <w:tcBorders>
              <w:top w:val="single" w:sz="4" w:space="0" w:color="auto"/>
              <w:bottom w:val="single" w:sz="4" w:space="0" w:color="auto"/>
              <w:right w:val="single" w:sz="4" w:space="0" w:color="auto"/>
            </w:tcBorders>
            <w:shd w:val="clear" w:color="auto" w:fill="E0E0E0"/>
          </w:tcPr>
          <w:p w:rsidR="004B4304" w:rsidRPr="001D5540" w:rsidRDefault="004B4304" w:rsidP="00671BAB">
            <w:pPr>
              <w:tabs>
                <w:tab w:val="left" w:pos="0"/>
              </w:tabs>
              <w:rPr>
                <w:rFonts w:cs="Arial"/>
                <w:color w:val="000000"/>
                <w:sz w:val="22"/>
                <w:szCs w:val="22"/>
              </w:rPr>
            </w:pPr>
            <w:r w:rsidRPr="001D5540">
              <w:rPr>
                <w:rFonts w:cs="Arial"/>
                <w:color w:val="000000"/>
                <w:sz w:val="22"/>
                <w:szCs w:val="22"/>
              </w:rPr>
              <w:t>(2) If there is an adverse impact, can this be justified?</w:t>
            </w:r>
          </w:p>
          <w:p w:rsidR="004B4304" w:rsidRPr="001D5540" w:rsidRDefault="004B4304" w:rsidP="00671BAB">
            <w:pPr>
              <w:tabs>
                <w:tab w:val="left" w:pos="0"/>
              </w:tabs>
              <w:rPr>
                <w:rFonts w:cs="Arial"/>
                <w:b/>
                <w:color w:val="000000"/>
                <w:sz w:val="22"/>
                <w:szCs w:val="22"/>
              </w:rPr>
            </w:pPr>
          </w:p>
          <w:p w:rsidR="004B4304" w:rsidRPr="001D5540" w:rsidRDefault="004B4304" w:rsidP="00671BAB">
            <w:pPr>
              <w:tabs>
                <w:tab w:val="left" w:pos="0"/>
              </w:tabs>
              <w:rPr>
                <w:rFonts w:cs="Arial"/>
                <w:color w:val="000000"/>
                <w:sz w:val="22"/>
                <w:szCs w:val="22"/>
              </w:rPr>
            </w:pPr>
          </w:p>
        </w:tc>
        <w:tc>
          <w:tcPr>
            <w:tcW w:w="9540" w:type="dxa"/>
            <w:gridSpan w:val="3"/>
            <w:tcBorders>
              <w:top w:val="single" w:sz="4" w:space="0" w:color="auto"/>
              <w:left w:val="single" w:sz="4" w:space="0" w:color="auto"/>
              <w:bottom w:val="single" w:sz="4" w:space="0" w:color="auto"/>
            </w:tcBorders>
          </w:tcPr>
          <w:p w:rsidR="00BD3C8B" w:rsidRDefault="001D5540" w:rsidP="000935CD">
            <w:pPr>
              <w:tabs>
                <w:tab w:val="left" w:pos="0"/>
              </w:tabs>
              <w:rPr>
                <w:rFonts w:cs="Arial"/>
                <w:sz w:val="22"/>
                <w:szCs w:val="22"/>
              </w:rPr>
            </w:pPr>
            <w:r w:rsidRPr="001D5540">
              <w:rPr>
                <w:rFonts w:cs="Arial"/>
                <w:sz w:val="22"/>
                <w:szCs w:val="22"/>
              </w:rPr>
              <w:t xml:space="preserve">We are building on what parents and carers have already told us about services through the Smart Start Programme; the engagement work to take place in the Autumn </w:t>
            </w:r>
            <w:r w:rsidR="00BD3C8B">
              <w:rPr>
                <w:rFonts w:cs="Arial"/>
                <w:sz w:val="22"/>
                <w:szCs w:val="22"/>
              </w:rPr>
              <w:t xml:space="preserve">2016. </w:t>
            </w:r>
          </w:p>
          <w:p w:rsidR="001D5540" w:rsidRDefault="00BD3C8B" w:rsidP="000935CD">
            <w:pPr>
              <w:tabs>
                <w:tab w:val="left" w:pos="0"/>
              </w:tabs>
              <w:rPr>
                <w:rFonts w:cs="Arial"/>
                <w:sz w:val="22"/>
                <w:szCs w:val="22"/>
              </w:rPr>
            </w:pPr>
            <w:r>
              <w:rPr>
                <w:rFonts w:cs="Arial"/>
                <w:sz w:val="22"/>
                <w:szCs w:val="22"/>
              </w:rPr>
              <w:t>W</w:t>
            </w:r>
            <w:r w:rsidR="001D5540" w:rsidRPr="001D5540">
              <w:rPr>
                <w:rFonts w:cs="Arial"/>
                <w:sz w:val="22"/>
                <w:szCs w:val="22"/>
              </w:rPr>
              <w:t xml:space="preserve">e aim to engage parents from a range of protected characteristic </w:t>
            </w:r>
            <w:r w:rsidR="00AE3F78">
              <w:rPr>
                <w:rFonts w:cs="Arial"/>
                <w:sz w:val="22"/>
                <w:szCs w:val="22"/>
              </w:rPr>
              <w:t xml:space="preserve">by using a range of methods and working with other organisation that have the relationship with these groups where appropriate. </w:t>
            </w:r>
          </w:p>
          <w:p w:rsidR="000935CD" w:rsidRPr="001D5540" w:rsidRDefault="000935CD" w:rsidP="000935CD">
            <w:pPr>
              <w:tabs>
                <w:tab w:val="left" w:pos="0"/>
              </w:tabs>
              <w:rPr>
                <w:rFonts w:cs="Arial"/>
                <w:sz w:val="22"/>
                <w:szCs w:val="22"/>
              </w:rPr>
            </w:pPr>
          </w:p>
          <w:p w:rsidR="0044563F" w:rsidRPr="001D5540" w:rsidRDefault="00566FC0" w:rsidP="000935CD">
            <w:pPr>
              <w:tabs>
                <w:tab w:val="left" w:pos="0"/>
              </w:tabs>
              <w:rPr>
                <w:rFonts w:cs="Arial"/>
                <w:sz w:val="22"/>
                <w:szCs w:val="22"/>
              </w:rPr>
            </w:pPr>
            <w:r>
              <w:t>Although this EIA focuses on the re-design of the service, consideration will be given to the impact of option</w:t>
            </w:r>
            <w:r w:rsidR="00BD3C8B">
              <w:t>s</w:t>
            </w:r>
            <w:r>
              <w:t xml:space="preserve"> on staff. S</w:t>
            </w:r>
            <w:r w:rsidR="0044563F" w:rsidRPr="001D5540">
              <w:rPr>
                <w:rFonts w:cs="Arial"/>
                <w:sz w:val="22"/>
                <w:szCs w:val="22"/>
              </w:rPr>
              <w:t xml:space="preserve">ome of </w:t>
            </w:r>
            <w:r>
              <w:rPr>
                <w:rFonts w:cs="Arial"/>
                <w:sz w:val="22"/>
                <w:szCs w:val="22"/>
              </w:rPr>
              <w:t xml:space="preserve">the staff within centres </w:t>
            </w:r>
            <w:r w:rsidR="0044563F" w:rsidRPr="001D5540">
              <w:rPr>
                <w:rFonts w:cs="Arial"/>
                <w:sz w:val="22"/>
                <w:szCs w:val="22"/>
              </w:rPr>
              <w:t>may fall within groups</w:t>
            </w:r>
            <w:r>
              <w:rPr>
                <w:rFonts w:cs="Arial"/>
                <w:sz w:val="22"/>
                <w:szCs w:val="22"/>
              </w:rPr>
              <w:t xml:space="preserve"> with protected characteristics. It</w:t>
            </w:r>
            <w:r w:rsidR="0044563F" w:rsidRPr="001D5540">
              <w:rPr>
                <w:rFonts w:cs="Arial"/>
                <w:sz w:val="22"/>
                <w:szCs w:val="22"/>
              </w:rPr>
              <w:t xml:space="preserve"> is likely staffing structures will alter, hours may reduce and some roles will be lost. With significant budget savings to make this will be an inevitable consequence and therefore can be justified on cost grounds.</w:t>
            </w:r>
          </w:p>
          <w:p w:rsidR="004B4304" w:rsidRPr="001D5540" w:rsidRDefault="004B4304" w:rsidP="00671BAB">
            <w:pPr>
              <w:tabs>
                <w:tab w:val="left" w:pos="0"/>
              </w:tabs>
              <w:rPr>
                <w:rFonts w:cs="Arial"/>
                <w:color w:val="000000"/>
                <w:sz w:val="22"/>
                <w:szCs w:val="22"/>
              </w:rPr>
            </w:pPr>
          </w:p>
        </w:tc>
      </w:tr>
      <w:tr w:rsidR="004B4304" w:rsidRPr="001D5540" w:rsidTr="00671BAB">
        <w:trPr>
          <w:cantSplit/>
        </w:trPr>
        <w:tc>
          <w:tcPr>
            <w:tcW w:w="5148" w:type="dxa"/>
            <w:tcBorders>
              <w:bottom w:val="single" w:sz="4" w:space="0" w:color="auto"/>
              <w:right w:val="single" w:sz="4" w:space="0" w:color="auto"/>
            </w:tcBorders>
            <w:shd w:val="clear" w:color="auto" w:fill="E0E0E0"/>
          </w:tcPr>
          <w:p w:rsidR="004B4304" w:rsidRPr="001D5540" w:rsidRDefault="004B4304" w:rsidP="00671BAB">
            <w:pPr>
              <w:pStyle w:val="BodyText2"/>
              <w:tabs>
                <w:tab w:val="left" w:pos="180"/>
              </w:tabs>
              <w:rPr>
                <w:color w:val="auto"/>
                <w:sz w:val="22"/>
                <w:szCs w:val="22"/>
              </w:rPr>
            </w:pPr>
            <w:r w:rsidRPr="001D5540">
              <w:rPr>
                <w:color w:val="auto"/>
                <w:sz w:val="22"/>
                <w:szCs w:val="22"/>
              </w:rPr>
              <w:t>(3)What actions are going to be taken to reduce or eliminate negative or adverse impact? (this should form part of your</w:t>
            </w:r>
            <w:r w:rsidR="00567093" w:rsidRPr="001D5540">
              <w:rPr>
                <w:color w:val="auto"/>
                <w:sz w:val="22"/>
                <w:szCs w:val="22"/>
              </w:rPr>
              <w:t xml:space="preserve"> action plan under Stage 4</w:t>
            </w:r>
            <w:r w:rsidRPr="001D5540">
              <w:rPr>
                <w:color w:val="auto"/>
                <w:sz w:val="22"/>
                <w:szCs w:val="22"/>
              </w:rPr>
              <w:t>.)</w:t>
            </w:r>
          </w:p>
          <w:p w:rsidR="00567093" w:rsidRPr="001D5540" w:rsidRDefault="00567093" w:rsidP="00671BAB">
            <w:pPr>
              <w:pStyle w:val="BodyText2"/>
              <w:tabs>
                <w:tab w:val="left" w:pos="180"/>
              </w:tabs>
              <w:rPr>
                <w:color w:val="auto"/>
                <w:sz w:val="22"/>
                <w:szCs w:val="22"/>
              </w:rPr>
            </w:pPr>
          </w:p>
        </w:tc>
        <w:tc>
          <w:tcPr>
            <w:tcW w:w="9540" w:type="dxa"/>
            <w:gridSpan w:val="3"/>
            <w:tcBorders>
              <w:left w:val="single" w:sz="4" w:space="0" w:color="auto"/>
              <w:bottom w:val="single" w:sz="4" w:space="0" w:color="auto"/>
            </w:tcBorders>
          </w:tcPr>
          <w:p w:rsidR="00BD3C8B" w:rsidRDefault="00BD3C8B" w:rsidP="00BD3C8B">
            <w:pPr>
              <w:tabs>
                <w:tab w:val="left" w:pos="0"/>
              </w:tabs>
              <w:rPr>
                <w:rFonts w:cs="Arial"/>
                <w:color w:val="000000"/>
                <w:sz w:val="22"/>
                <w:szCs w:val="22"/>
              </w:rPr>
            </w:pPr>
            <w:r>
              <w:rPr>
                <w:rFonts w:cs="Arial"/>
                <w:color w:val="000000"/>
                <w:sz w:val="22"/>
                <w:szCs w:val="22"/>
              </w:rPr>
              <w:t xml:space="preserve">Consultation </w:t>
            </w:r>
          </w:p>
          <w:p w:rsidR="00394DB1" w:rsidRDefault="00394DB1" w:rsidP="00394DB1">
            <w:pPr>
              <w:tabs>
                <w:tab w:val="left" w:pos="0"/>
              </w:tabs>
              <w:rPr>
                <w:rFonts w:cs="Arial"/>
                <w:color w:val="000000"/>
                <w:sz w:val="22"/>
                <w:szCs w:val="22"/>
              </w:rPr>
            </w:pPr>
            <w:r>
              <w:rPr>
                <w:rFonts w:cs="Arial"/>
                <w:color w:val="000000"/>
                <w:sz w:val="22"/>
                <w:szCs w:val="22"/>
              </w:rPr>
              <w:t xml:space="preserve">Alignment with development of Community Hubs, Health Visitor re-commissioning </w:t>
            </w:r>
          </w:p>
          <w:p w:rsidR="00BD3C8B" w:rsidRDefault="00394DB1" w:rsidP="00BD3C8B">
            <w:pPr>
              <w:tabs>
                <w:tab w:val="left" w:pos="0"/>
              </w:tabs>
              <w:rPr>
                <w:rFonts w:cs="Arial"/>
                <w:color w:val="000000"/>
                <w:sz w:val="22"/>
                <w:szCs w:val="22"/>
              </w:rPr>
            </w:pPr>
            <w:r>
              <w:rPr>
                <w:rFonts w:cs="Arial"/>
                <w:color w:val="000000"/>
                <w:sz w:val="22"/>
                <w:szCs w:val="22"/>
              </w:rPr>
              <w:t xml:space="preserve">Modelling of </w:t>
            </w:r>
            <w:r w:rsidR="00093AA1">
              <w:rPr>
                <w:rFonts w:cs="Arial"/>
                <w:color w:val="000000"/>
                <w:sz w:val="22"/>
                <w:szCs w:val="22"/>
              </w:rPr>
              <w:t xml:space="preserve">key </w:t>
            </w:r>
            <w:r>
              <w:rPr>
                <w:rFonts w:cs="Arial"/>
                <w:color w:val="000000"/>
                <w:sz w:val="22"/>
                <w:szCs w:val="22"/>
              </w:rPr>
              <w:t xml:space="preserve">alternatives </w:t>
            </w:r>
            <w:r w:rsidR="00BD3C8B">
              <w:rPr>
                <w:rFonts w:cs="Arial"/>
                <w:color w:val="000000"/>
                <w:sz w:val="22"/>
                <w:szCs w:val="22"/>
              </w:rPr>
              <w:t>based on feedback</w:t>
            </w:r>
          </w:p>
          <w:p w:rsidR="00394DB1" w:rsidRDefault="00394DB1" w:rsidP="00BD3C8B">
            <w:pPr>
              <w:tabs>
                <w:tab w:val="left" w:pos="0"/>
              </w:tabs>
              <w:rPr>
                <w:rFonts w:cs="Arial"/>
                <w:color w:val="000000"/>
                <w:sz w:val="22"/>
                <w:szCs w:val="22"/>
              </w:rPr>
            </w:pPr>
            <w:r>
              <w:rPr>
                <w:rFonts w:cs="Arial"/>
                <w:color w:val="000000"/>
                <w:sz w:val="22"/>
                <w:szCs w:val="22"/>
              </w:rPr>
              <w:t xml:space="preserve">Detailed evaluation and analysis of outcomes and impacts  </w:t>
            </w:r>
          </w:p>
          <w:p w:rsidR="00093AA1" w:rsidRDefault="00394DB1" w:rsidP="00BD3C8B">
            <w:pPr>
              <w:tabs>
                <w:tab w:val="left" w:pos="0"/>
              </w:tabs>
              <w:rPr>
                <w:rFonts w:cs="Arial"/>
                <w:color w:val="000000"/>
                <w:sz w:val="22"/>
                <w:szCs w:val="22"/>
              </w:rPr>
            </w:pPr>
            <w:r>
              <w:rPr>
                <w:rFonts w:cs="Arial"/>
                <w:color w:val="000000"/>
                <w:sz w:val="22"/>
                <w:szCs w:val="22"/>
              </w:rPr>
              <w:t xml:space="preserve">Final </w:t>
            </w:r>
            <w:r w:rsidR="00093AA1">
              <w:rPr>
                <w:rFonts w:cs="Arial"/>
                <w:color w:val="000000"/>
                <w:sz w:val="22"/>
                <w:szCs w:val="22"/>
              </w:rPr>
              <w:t xml:space="preserve">detailed </w:t>
            </w:r>
            <w:r>
              <w:rPr>
                <w:rFonts w:cs="Arial"/>
                <w:color w:val="000000"/>
                <w:sz w:val="22"/>
                <w:szCs w:val="22"/>
              </w:rPr>
              <w:t xml:space="preserve">proposal to Cabinet Q3 2017/18   </w:t>
            </w:r>
            <w:r w:rsidR="00BD3C8B">
              <w:rPr>
                <w:rFonts w:cs="Arial"/>
                <w:color w:val="000000"/>
                <w:sz w:val="22"/>
                <w:szCs w:val="22"/>
              </w:rPr>
              <w:t xml:space="preserve"> </w:t>
            </w:r>
            <w:r w:rsidR="00093AA1">
              <w:rPr>
                <w:rFonts w:cs="Arial"/>
                <w:color w:val="000000"/>
                <w:sz w:val="22"/>
                <w:szCs w:val="22"/>
              </w:rPr>
              <w:t xml:space="preserve"> </w:t>
            </w:r>
          </w:p>
          <w:p w:rsidR="00BD3C8B" w:rsidRPr="001D5540" w:rsidRDefault="00093AA1" w:rsidP="00BD3C8B">
            <w:pPr>
              <w:tabs>
                <w:tab w:val="left" w:pos="0"/>
              </w:tabs>
              <w:rPr>
                <w:rFonts w:cs="Arial"/>
                <w:color w:val="000000"/>
                <w:sz w:val="22"/>
                <w:szCs w:val="22"/>
              </w:rPr>
            </w:pPr>
            <w:r>
              <w:rPr>
                <w:rFonts w:cs="Arial"/>
                <w:color w:val="000000"/>
                <w:sz w:val="22"/>
                <w:szCs w:val="22"/>
              </w:rPr>
              <w:t xml:space="preserve">Detailed implementation planning and engagement </w:t>
            </w:r>
          </w:p>
        </w:tc>
      </w:tr>
      <w:tr w:rsidR="004B4304" w:rsidRPr="001D5540" w:rsidTr="00671BAB">
        <w:trPr>
          <w:cantSplit/>
        </w:trPr>
        <w:tc>
          <w:tcPr>
            <w:tcW w:w="5148" w:type="dxa"/>
            <w:tcBorders>
              <w:bottom w:val="single" w:sz="4" w:space="0" w:color="auto"/>
              <w:right w:val="single" w:sz="4" w:space="0" w:color="auto"/>
            </w:tcBorders>
            <w:shd w:val="clear" w:color="auto" w:fill="E0E0E0"/>
          </w:tcPr>
          <w:p w:rsidR="004B4304" w:rsidRPr="001D5540" w:rsidRDefault="004B4304" w:rsidP="00671BAB">
            <w:pPr>
              <w:tabs>
                <w:tab w:val="left" w:pos="0"/>
              </w:tabs>
              <w:rPr>
                <w:sz w:val="22"/>
                <w:szCs w:val="22"/>
              </w:rPr>
            </w:pPr>
            <w:r w:rsidRPr="001D5540">
              <w:rPr>
                <w:sz w:val="22"/>
                <w:szCs w:val="22"/>
              </w:rPr>
              <w:t xml:space="preserve">(4) </w:t>
            </w:r>
            <w:r w:rsidRPr="001D5540">
              <w:rPr>
                <w:rFonts w:cs="Arial"/>
                <w:color w:val="000000"/>
                <w:sz w:val="22"/>
                <w:szCs w:val="22"/>
              </w:rPr>
              <w:t xml:space="preserve">How does the </w:t>
            </w:r>
            <w:r w:rsidRPr="001D5540">
              <w:rPr>
                <w:sz w:val="22"/>
                <w:szCs w:val="22"/>
              </w:rPr>
              <w:t>plan/strategy/</w:t>
            </w:r>
            <w:r w:rsidRPr="001D5540">
              <w:rPr>
                <w:rFonts w:cs="Arial"/>
                <w:color w:val="000000"/>
                <w:sz w:val="22"/>
                <w:szCs w:val="22"/>
              </w:rPr>
              <w:t>service</w:t>
            </w:r>
            <w:r w:rsidRPr="001D5540">
              <w:rPr>
                <w:sz w:val="22"/>
                <w:szCs w:val="22"/>
              </w:rPr>
              <w:t>/policy</w:t>
            </w:r>
            <w:r w:rsidRPr="001D5540">
              <w:rPr>
                <w:rFonts w:cs="Arial"/>
                <w:color w:val="000000"/>
                <w:sz w:val="22"/>
                <w:szCs w:val="22"/>
              </w:rPr>
              <w:t xml:space="preserve"> contribute to promotion of equality?</w:t>
            </w:r>
            <w:r w:rsidRPr="001D5540">
              <w:rPr>
                <w:sz w:val="22"/>
                <w:szCs w:val="22"/>
              </w:rPr>
              <w:t xml:space="preserve"> If not what can be done?</w:t>
            </w:r>
          </w:p>
          <w:p w:rsidR="00567093" w:rsidRPr="001D5540" w:rsidRDefault="00567093" w:rsidP="00671BAB">
            <w:pPr>
              <w:tabs>
                <w:tab w:val="left" w:pos="0"/>
              </w:tabs>
              <w:rPr>
                <w:rFonts w:cs="Arial"/>
                <w:color w:val="000000"/>
                <w:sz w:val="22"/>
                <w:szCs w:val="22"/>
              </w:rPr>
            </w:pPr>
          </w:p>
        </w:tc>
        <w:tc>
          <w:tcPr>
            <w:tcW w:w="9540" w:type="dxa"/>
            <w:gridSpan w:val="3"/>
            <w:tcBorders>
              <w:left w:val="single" w:sz="4" w:space="0" w:color="auto"/>
              <w:bottom w:val="single" w:sz="4" w:space="0" w:color="auto"/>
            </w:tcBorders>
          </w:tcPr>
          <w:p w:rsidR="00093AA1" w:rsidRDefault="00093AA1" w:rsidP="000935CD">
            <w:pPr>
              <w:tabs>
                <w:tab w:val="left" w:pos="0"/>
              </w:tabs>
              <w:rPr>
                <w:rFonts w:cs="Arial"/>
                <w:sz w:val="22"/>
                <w:szCs w:val="18"/>
              </w:rPr>
            </w:pPr>
            <w:r>
              <w:rPr>
                <w:rFonts w:cs="Arial"/>
                <w:sz w:val="22"/>
                <w:szCs w:val="18"/>
              </w:rPr>
              <w:t>By re-targeting our services to those most in need having regard to local circumstances</w:t>
            </w:r>
          </w:p>
          <w:p w:rsidR="004B4304" w:rsidRPr="006E7B8A" w:rsidRDefault="004B4304" w:rsidP="00093AA1">
            <w:pPr>
              <w:tabs>
                <w:tab w:val="left" w:pos="0"/>
              </w:tabs>
              <w:rPr>
                <w:rFonts w:cs="Arial"/>
                <w:sz w:val="18"/>
                <w:szCs w:val="18"/>
              </w:rPr>
            </w:pPr>
          </w:p>
        </w:tc>
      </w:tr>
      <w:tr w:rsidR="004B4304" w:rsidRPr="001D5540" w:rsidTr="00671BAB">
        <w:trPr>
          <w:cantSplit/>
        </w:trPr>
        <w:tc>
          <w:tcPr>
            <w:tcW w:w="5148" w:type="dxa"/>
            <w:tcBorders>
              <w:bottom w:val="single" w:sz="4" w:space="0" w:color="auto"/>
              <w:right w:val="single" w:sz="4" w:space="0" w:color="auto"/>
            </w:tcBorders>
            <w:shd w:val="clear" w:color="auto" w:fill="E0E0E0"/>
          </w:tcPr>
          <w:p w:rsidR="004B4304" w:rsidRPr="001D5540" w:rsidRDefault="004B4304" w:rsidP="00671BAB">
            <w:pPr>
              <w:tabs>
                <w:tab w:val="left" w:pos="0"/>
              </w:tabs>
              <w:rPr>
                <w:rFonts w:cs="Arial"/>
                <w:color w:val="000000"/>
                <w:sz w:val="22"/>
                <w:szCs w:val="22"/>
              </w:rPr>
            </w:pPr>
            <w:r w:rsidRPr="001D5540">
              <w:rPr>
                <w:rFonts w:cs="Arial"/>
                <w:color w:val="000000"/>
                <w:sz w:val="22"/>
                <w:szCs w:val="22"/>
              </w:rPr>
              <w:t>(5) How does the plan/strategy/service/</w:t>
            </w:r>
            <w:r w:rsidR="00CF4B19" w:rsidRPr="001D5540">
              <w:rPr>
                <w:rFonts w:cs="Arial"/>
                <w:color w:val="000000"/>
                <w:sz w:val="22"/>
                <w:szCs w:val="22"/>
              </w:rPr>
              <w:t>policy promote</w:t>
            </w:r>
            <w:r w:rsidRPr="001D5540">
              <w:rPr>
                <w:rFonts w:cs="Arial"/>
                <w:color w:val="000000"/>
                <w:sz w:val="22"/>
                <w:szCs w:val="22"/>
              </w:rPr>
              <w:t xml:space="preserve"> good relations between groups? If not what can be done?</w:t>
            </w:r>
          </w:p>
          <w:p w:rsidR="00CF4B19" w:rsidRPr="001D5540" w:rsidRDefault="00CF4B19" w:rsidP="00671BAB">
            <w:pPr>
              <w:tabs>
                <w:tab w:val="left" w:pos="0"/>
              </w:tabs>
              <w:rPr>
                <w:rFonts w:cs="Arial"/>
                <w:color w:val="000000"/>
                <w:sz w:val="22"/>
                <w:szCs w:val="22"/>
              </w:rPr>
            </w:pPr>
          </w:p>
        </w:tc>
        <w:tc>
          <w:tcPr>
            <w:tcW w:w="9540" w:type="dxa"/>
            <w:gridSpan w:val="3"/>
            <w:tcBorders>
              <w:left w:val="single" w:sz="4" w:space="0" w:color="auto"/>
              <w:bottom w:val="single" w:sz="4" w:space="0" w:color="auto"/>
            </w:tcBorders>
          </w:tcPr>
          <w:p w:rsidR="004B4304" w:rsidRPr="00757557" w:rsidRDefault="00093AA1" w:rsidP="00757557">
            <w:pPr>
              <w:rPr>
                <w:rFonts w:ascii="Times" w:hAnsi="Times"/>
                <w:sz w:val="22"/>
                <w:szCs w:val="18"/>
              </w:rPr>
            </w:pPr>
            <w:r>
              <w:rPr>
                <w:rFonts w:cs="Arial"/>
                <w:sz w:val="22"/>
                <w:szCs w:val="18"/>
              </w:rPr>
              <w:t xml:space="preserve">WCC </w:t>
            </w:r>
            <w:r w:rsidR="006E7B8A" w:rsidRPr="000935CD">
              <w:rPr>
                <w:rFonts w:cs="Arial"/>
                <w:sz w:val="22"/>
                <w:szCs w:val="18"/>
              </w:rPr>
              <w:t>work</w:t>
            </w:r>
            <w:r>
              <w:rPr>
                <w:rFonts w:cs="Arial"/>
                <w:sz w:val="22"/>
                <w:szCs w:val="18"/>
              </w:rPr>
              <w:t>s</w:t>
            </w:r>
            <w:r w:rsidR="006E7B8A" w:rsidRPr="000935CD">
              <w:rPr>
                <w:rFonts w:cs="Arial"/>
                <w:sz w:val="22"/>
                <w:szCs w:val="18"/>
              </w:rPr>
              <w:t xml:space="preserve"> closely with a range of partners across Children Services</w:t>
            </w:r>
            <w:r w:rsidR="00757557">
              <w:rPr>
                <w:rFonts w:cs="Arial"/>
                <w:sz w:val="22"/>
                <w:szCs w:val="18"/>
              </w:rPr>
              <w:t xml:space="preserve"> and the community and has</w:t>
            </w:r>
            <w:r w:rsidR="00757557" w:rsidRPr="000935CD">
              <w:rPr>
                <w:rFonts w:cs="Arial"/>
                <w:sz w:val="22"/>
                <w:szCs w:val="18"/>
              </w:rPr>
              <w:t xml:space="preserve"> been undertaking a programme of Protect training in line DfE </w:t>
            </w:r>
            <w:r w:rsidR="003964E2" w:rsidRPr="000935CD">
              <w:rPr>
                <w:rFonts w:cs="Arial"/>
                <w:sz w:val="22"/>
                <w:szCs w:val="18"/>
              </w:rPr>
              <w:t>requirements.</w:t>
            </w:r>
            <w:r w:rsidR="003964E2">
              <w:rPr>
                <w:rFonts w:cs="Arial"/>
                <w:sz w:val="22"/>
                <w:szCs w:val="18"/>
              </w:rPr>
              <w:t xml:space="preserve"> Warwickshire</w:t>
            </w:r>
            <w:r>
              <w:rPr>
                <w:rFonts w:cs="Arial"/>
                <w:sz w:val="22"/>
                <w:szCs w:val="18"/>
              </w:rPr>
              <w:t xml:space="preserve"> County Council is </w:t>
            </w:r>
            <w:r w:rsidR="000935CD" w:rsidRPr="000935CD">
              <w:rPr>
                <w:rFonts w:cs="Arial"/>
                <w:sz w:val="22"/>
                <w:szCs w:val="18"/>
              </w:rPr>
              <w:t xml:space="preserve">committed to addressing inequality and discrimination, evidenced through their policies, practice and staff development and </w:t>
            </w:r>
            <w:r w:rsidR="00937502" w:rsidRPr="000935CD">
              <w:rPr>
                <w:rFonts w:cs="Arial"/>
                <w:sz w:val="22"/>
                <w:szCs w:val="18"/>
              </w:rPr>
              <w:t xml:space="preserve">training. </w:t>
            </w:r>
            <w:r w:rsidR="00757557">
              <w:rPr>
                <w:rFonts w:cs="Arial"/>
                <w:sz w:val="22"/>
                <w:szCs w:val="18"/>
              </w:rPr>
              <w:t xml:space="preserve">This proposal will </w:t>
            </w:r>
            <w:r w:rsidR="000935CD" w:rsidRPr="000935CD">
              <w:rPr>
                <w:rFonts w:cs="Arial"/>
                <w:sz w:val="22"/>
                <w:szCs w:val="18"/>
              </w:rPr>
              <w:t xml:space="preserve">promote community cohesion </w:t>
            </w:r>
            <w:r w:rsidR="00757557">
              <w:rPr>
                <w:rFonts w:cs="Arial"/>
                <w:sz w:val="22"/>
                <w:szCs w:val="18"/>
              </w:rPr>
              <w:t xml:space="preserve">by operating the services in a more integrated way rather than </w:t>
            </w:r>
            <w:r>
              <w:rPr>
                <w:rFonts w:cs="Arial"/>
                <w:sz w:val="22"/>
                <w:szCs w:val="18"/>
              </w:rPr>
              <w:t xml:space="preserve">separately. </w:t>
            </w:r>
          </w:p>
        </w:tc>
      </w:tr>
      <w:tr w:rsidR="004B4304" w:rsidRPr="001D5540" w:rsidTr="00CF4B19">
        <w:trPr>
          <w:cantSplit/>
        </w:trPr>
        <w:tc>
          <w:tcPr>
            <w:tcW w:w="5148" w:type="dxa"/>
            <w:tcBorders>
              <w:bottom w:val="single" w:sz="4" w:space="0" w:color="auto"/>
              <w:right w:val="single" w:sz="4" w:space="0" w:color="auto"/>
            </w:tcBorders>
            <w:shd w:val="clear" w:color="auto" w:fill="E0E0E0"/>
          </w:tcPr>
          <w:p w:rsidR="004B4304" w:rsidRPr="001D5540" w:rsidRDefault="004B4304" w:rsidP="00671BAB">
            <w:pPr>
              <w:pStyle w:val="BodyText2"/>
              <w:tabs>
                <w:tab w:val="left" w:pos="360"/>
              </w:tabs>
              <w:rPr>
                <w:color w:val="003366"/>
                <w:sz w:val="22"/>
                <w:szCs w:val="22"/>
              </w:rPr>
            </w:pPr>
            <w:r w:rsidRPr="001D5540">
              <w:rPr>
                <w:sz w:val="22"/>
                <w:szCs w:val="22"/>
              </w:rPr>
              <w:t xml:space="preserve">(6) Are there any obvious barriers to accessing the service? If yes how can they be overcome? </w:t>
            </w:r>
          </w:p>
          <w:p w:rsidR="004B4304" w:rsidRPr="001D5540" w:rsidRDefault="004B4304" w:rsidP="00671BAB">
            <w:pPr>
              <w:tabs>
                <w:tab w:val="left" w:pos="0"/>
              </w:tabs>
              <w:rPr>
                <w:rFonts w:cs="Arial"/>
                <w:color w:val="000000"/>
                <w:sz w:val="22"/>
                <w:szCs w:val="22"/>
              </w:rPr>
            </w:pPr>
          </w:p>
        </w:tc>
        <w:tc>
          <w:tcPr>
            <w:tcW w:w="9540" w:type="dxa"/>
            <w:gridSpan w:val="3"/>
            <w:tcBorders>
              <w:left w:val="single" w:sz="4" w:space="0" w:color="auto"/>
              <w:bottom w:val="single" w:sz="4" w:space="0" w:color="auto"/>
            </w:tcBorders>
          </w:tcPr>
          <w:p w:rsidR="00757557" w:rsidRDefault="00757557" w:rsidP="00757557">
            <w:pPr>
              <w:tabs>
                <w:tab w:val="left" w:pos="0"/>
              </w:tabs>
              <w:rPr>
                <w:rFonts w:cs="Arial"/>
                <w:sz w:val="22"/>
                <w:szCs w:val="22"/>
              </w:rPr>
            </w:pPr>
            <w:r>
              <w:rPr>
                <w:rFonts w:cs="Arial"/>
                <w:sz w:val="22"/>
                <w:szCs w:val="22"/>
              </w:rPr>
              <w:t xml:space="preserve">The model places more emphasis on vulnerable families. </w:t>
            </w:r>
            <w:r w:rsidRPr="001D5540">
              <w:rPr>
                <w:rFonts w:cs="Arial"/>
                <w:sz w:val="22"/>
                <w:szCs w:val="22"/>
              </w:rPr>
              <w:t>With significant budget savings to make</w:t>
            </w:r>
            <w:r>
              <w:rPr>
                <w:rFonts w:cs="Arial"/>
                <w:sz w:val="22"/>
                <w:szCs w:val="22"/>
              </w:rPr>
              <w:t xml:space="preserve">, and in order to keep barriers to access to a minimum, we will need to explore a range of options for service delivery potentially involving both community and provider led services. </w:t>
            </w:r>
          </w:p>
          <w:p w:rsidR="00757557" w:rsidRDefault="00757557" w:rsidP="00757557">
            <w:pPr>
              <w:tabs>
                <w:tab w:val="left" w:pos="0"/>
              </w:tabs>
              <w:rPr>
                <w:rFonts w:cs="Arial"/>
                <w:sz w:val="22"/>
                <w:szCs w:val="22"/>
              </w:rPr>
            </w:pPr>
            <w:r>
              <w:rPr>
                <w:rFonts w:cs="Arial"/>
                <w:sz w:val="22"/>
                <w:szCs w:val="22"/>
              </w:rPr>
              <w:t xml:space="preserve">During the consultation we will not only be keen to hear from users of Childrens Centres but also those families who have not, in order to better understand any barriers to access. </w:t>
            </w:r>
          </w:p>
          <w:p w:rsidR="0035585C" w:rsidRDefault="0035585C" w:rsidP="0035585C">
            <w:pPr>
              <w:tabs>
                <w:tab w:val="left" w:pos="0"/>
              </w:tabs>
              <w:rPr>
                <w:rFonts w:cs="Arial"/>
                <w:sz w:val="22"/>
                <w:szCs w:val="22"/>
              </w:rPr>
            </w:pPr>
            <w:r>
              <w:rPr>
                <w:rFonts w:cs="Arial"/>
                <w:sz w:val="22"/>
                <w:szCs w:val="22"/>
              </w:rPr>
              <w:t>When we undertake the engagement and consultation we will be using data we gather and use this to inform the decision making process. We will consider the impact of those families within the protected characteristics.</w:t>
            </w:r>
          </w:p>
          <w:p w:rsidR="004B4304" w:rsidRPr="00757557" w:rsidRDefault="0035585C" w:rsidP="0035585C">
            <w:pPr>
              <w:tabs>
                <w:tab w:val="left" w:pos="0"/>
              </w:tabs>
              <w:rPr>
                <w:rFonts w:cs="Arial"/>
                <w:sz w:val="22"/>
                <w:szCs w:val="22"/>
              </w:rPr>
            </w:pPr>
            <w:r>
              <w:rPr>
                <w:rFonts w:cs="Arial"/>
                <w:sz w:val="22"/>
                <w:szCs w:val="22"/>
              </w:rPr>
              <w:t xml:space="preserve"> </w:t>
            </w:r>
          </w:p>
        </w:tc>
      </w:tr>
      <w:tr w:rsidR="00B52E81" w:rsidRPr="001D5540" w:rsidTr="00CF4B19">
        <w:trPr>
          <w:cantSplit/>
        </w:trPr>
        <w:tc>
          <w:tcPr>
            <w:tcW w:w="5148" w:type="dxa"/>
            <w:tcBorders>
              <w:top w:val="single" w:sz="4" w:space="0" w:color="auto"/>
              <w:bottom w:val="single" w:sz="4" w:space="0" w:color="auto"/>
              <w:right w:val="single" w:sz="4" w:space="0" w:color="auto"/>
            </w:tcBorders>
            <w:shd w:val="clear" w:color="auto" w:fill="E0E0E0"/>
          </w:tcPr>
          <w:p w:rsidR="00B52E81" w:rsidRPr="001D5540" w:rsidRDefault="00B52E81" w:rsidP="00671BAB">
            <w:pPr>
              <w:pStyle w:val="BodyText2"/>
              <w:tabs>
                <w:tab w:val="left" w:pos="360"/>
              </w:tabs>
              <w:rPr>
                <w:sz w:val="22"/>
                <w:szCs w:val="22"/>
              </w:rPr>
            </w:pPr>
            <w:r w:rsidRPr="001D5540">
              <w:rPr>
                <w:sz w:val="22"/>
                <w:szCs w:val="22"/>
              </w:rPr>
              <w:t>(</w:t>
            </w:r>
            <w:r w:rsidR="00D12246" w:rsidRPr="001D5540">
              <w:rPr>
                <w:sz w:val="22"/>
                <w:szCs w:val="22"/>
              </w:rPr>
              <w:t>7</w:t>
            </w:r>
            <w:r w:rsidRPr="001D5540">
              <w:rPr>
                <w:sz w:val="22"/>
                <w:szCs w:val="22"/>
              </w:rPr>
              <w:t>) What are the likely positive and negative consequences for health and wellbeing as a result of this plan/strategy/service/policy?</w:t>
            </w:r>
          </w:p>
          <w:p w:rsidR="00B52E81" w:rsidRPr="001D5540" w:rsidRDefault="00B52E81" w:rsidP="00671BAB">
            <w:pPr>
              <w:pStyle w:val="BodyText2"/>
              <w:tabs>
                <w:tab w:val="left" w:pos="360"/>
              </w:tabs>
              <w:rPr>
                <w:sz w:val="22"/>
                <w:szCs w:val="22"/>
              </w:rPr>
            </w:pPr>
          </w:p>
        </w:tc>
        <w:tc>
          <w:tcPr>
            <w:tcW w:w="9540" w:type="dxa"/>
            <w:gridSpan w:val="3"/>
            <w:tcBorders>
              <w:top w:val="single" w:sz="4" w:space="0" w:color="auto"/>
              <w:left w:val="single" w:sz="4" w:space="0" w:color="auto"/>
              <w:bottom w:val="single" w:sz="4" w:space="0" w:color="auto"/>
            </w:tcBorders>
          </w:tcPr>
          <w:p w:rsidR="00B52E81" w:rsidRDefault="0035585C" w:rsidP="00671BAB">
            <w:pPr>
              <w:tabs>
                <w:tab w:val="left" w:pos="0"/>
              </w:tabs>
              <w:rPr>
                <w:rFonts w:cs="Arial"/>
                <w:sz w:val="22"/>
                <w:szCs w:val="22"/>
              </w:rPr>
            </w:pPr>
            <w:r>
              <w:rPr>
                <w:rFonts w:cs="Arial"/>
                <w:sz w:val="22"/>
                <w:szCs w:val="22"/>
              </w:rPr>
              <w:t xml:space="preserve">Children’s Centres were established to improve health and wellbeing outcomes for children and parents and a reduction in resources may reduce the range of health related services available. </w:t>
            </w:r>
          </w:p>
          <w:p w:rsidR="002F3702" w:rsidRDefault="002F3702" w:rsidP="00671BAB">
            <w:pPr>
              <w:tabs>
                <w:tab w:val="left" w:pos="0"/>
              </w:tabs>
              <w:rPr>
                <w:rFonts w:cs="Arial"/>
                <w:sz w:val="22"/>
                <w:szCs w:val="22"/>
              </w:rPr>
            </w:pPr>
          </w:p>
          <w:p w:rsidR="002F3702" w:rsidRDefault="002F3702" w:rsidP="00671BAB">
            <w:pPr>
              <w:tabs>
                <w:tab w:val="left" w:pos="0"/>
              </w:tabs>
              <w:rPr>
                <w:rFonts w:cs="Arial"/>
                <w:sz w:val="22"/>
                <w:szCs w:val="22"/>
              </w:rPr>
            </w:pPr>
            <w:r>
              <w:rPr>
                <w:rFonts w:cs="Arial"/>
                <w:sz w:val="22"/>
                <w:szCs w:val="22"/>
              </w:rPr>
              <w:t>Through the consultation and service redesign we will ensure a wide range of partners are engaged to help mitigate the impact and that effect sign posting is in place to support families.</w:t>
            </w:r>
            <w:r w:rsidR="006611DE">
              <w:rPr>
                <w:rFonts w:cs="Arial"/>
                <w:sz w:val="22"/>
                <w:szCs w:val="22"/>
              </w:rPr>
              <w:t xml:space="preserve"> The broadening of the age range will also extend and cover a broader remit. </w:t>
            </w:r>
          </w:p>
          <w:p w:rsidR="002F3702" w:rsidRDefault="002F3702" w:rsidP="00671BAB">
            <w:pPr>
              <w:tabs>
                <w:tab w:val="left" w:pos="0"/>
              </w:tabs>
              <w:rPr>
                <w:rFonts w:cs="Arial"/>
                <w:sz w:val="22"/>
                <w:szCs w:val="22"/>
              </w:rPr>
            </w:pPr>
          </w:p>
          <w:p w:rsidR="0035585C" w:rsidRDefault="002F3702" w:rsidP="00671BAB">
            <w:pPr>
              <w:tabs>
                <w:tab w:val="left" w:pos="0"/>
              </w:tabs>
              <w:rPr>
                <w:rFonts w:cs="Arial"/>
                <w:sz w:val="22"/>
                <w:szCs w:val="22"/>
              </w:rPr>
            </w:pPr>
            <w:r>
              <w:rPr>
                <w:rFonts w:cs="Arial"/>
                <w:sz w:val="22"/>
                <w:szCs w:val="22"/>
              </w:rPr>
              <w:t xml:space="preserve">Staff well-being may also be affected by the uncertainty of redesign, tender process and potential changes to services, which may include staff redundancies. The </w:t>
            </w:r>
            <w:r w:rsidR="00937502">
              <w:rPr>
                <w:rFonts w:cs="Arial"/>
                <w:sz w:val="22"/>
                <w:szCs w:val="22"/>
              </w:rPr>
              <w:t>providers all are</w:t>
            </w:r>
            <w:r>
              <w:rPr>
                <w:rFonts w:cs="Arial"/>
                <w:sz w:val="22"/>
                <w:szCs w:val="22"/>
              </w:rPr>
              <w:t xml:space="preserve"> aware of their responsibility to their staff and we will endeavour to work with them and keep them engaged through the process to reduce the impact where possible.</w:t>
            </w:r>
          </w:p>
          <w:p w:rsidR="0035585C" w:rsidRPr="001D5540" w:rsidRDefault="0035585C" w:rsidP="002F3702">
            <w:pPr>
              <w:tabs>
                <w:tab w:val="left" w:pos="0"/>
              </w:tabs>
              <w:rPr>
                <w:rFonts w:cs="Arial"/>
                <w:color w:val="000000"/>
                <w:sz w:val="22"/>
                <w:szCs w:val="22"/>
              </w:rPr>
            </w:pPr>
          </w:p>
        </w:tc>
      </w:tr>
      <w:tr w:rsidR="00B52E81" w:rsidRPr="001D5540" w:rsidTr="00CF4B19">
        <w:trPr>
          <w:cantSplit/>
        </w:trPr>
        <w:tc>
          <w:tcPr>
            <w:tcW w:w="5148" w:type="dxa"/>
            <w:tcBorders>
              <w:top w:val="single" w:sz="4" w:space="0" w:color="auto"/>
              <w:bottom w:val="single" w:sz="4" w:space="0" w:color="auto"/>
              <w:right w:val="single" w:sz="4" w:space="0" w:color="auto"/>
            </w:tcBorders>
            <w:shd w:val="clear" w:color="auto" w:fill="E0E0E0"/>
          </w:tcPr>
          <w:p w:rsidR="00B52E81" w:rsidRPr="001D5540" w:rsidRDefault="00B52E81" w:rsidP="00B52E81">
            <w:pPr>
              <w:pStyle w:val="BodyText2"/>
              <w:tabs>
                <w:tab w:val="left" w:pos="180"/>
              </w:tabs>
              <w:rPr>
                <w:color w:val="auto"/>
                <w:sz w:val="22"/>
                <w:szCs w:val="22"/>
              </w:rPr>
            </w:pPr>
            <w:r w:rsidRPr="001D5540">
              <w:rPr>
                <w:color w:val="auto"/>
                <w:sz w:val="22"/>
                <w:szCs w:val="22"/>
              </w:rPr>
              <w:t>(</w:t>
            </w:r>
            <w:r w:rsidR="00D12246" w:rsidRPr="001D5540">
              <w:rPr>
                <w:color w:val="auto"/>
                <w:sz w:val="22"/>
                <w:szCs w:val="22"/>
              </w:rPr>
              <w:t>8</w:t>
            </w:r>
            <w:r w:rsidRPr="001D5540">
              <w:rPr>
                <w:color w:val="auto"/>
                <w:sz w:val="22"/>
                <w:szCs w:val="22"/>
              </w:rPr>
              <w:t>) What actions are going to be taken to reduce or eliminate negative or adverse impact on population health? (</w:t>
            </w:r>
            <w:r w:rsidR="007E08DD" w:rsidRPr="001D5540">
              <w:rPr>
                <w:color w:val="auto"/>
                <w:sz w:val="22"/>
                <w:szCs w:val="22"/>
              </w:rPr>
              <w:t>T</w:t>
            </w:r>
            <w:r w:rsidRPr="001D5540">
              <w:rPr>
                <w:color w:val="auto"/>
                <w:sz w:val="22"/>
                <w:szCs w:val="22"/>
              </w:rPr>
              <w:t>his should form part of your action plan under Stage 4.)</w:t>
            </w:r>
          </w:p>
          <w:p w:rsidR="00B52E81" w:rsidRPr="001D5540" w:rsidRDefault="00B52E81" w:rsidP="00B52E81">
            <w:pPr>
              <w:pStyle w:val="BodyText2"/>
              <w:tabs>
                <w:tab w:val="left" w:pos="180"/>
              </w:tabs>
              <w:rPr>
                <w:color w:val="auto"/>
                <w:sz w:val="22"/>
                <w:szCs w:val="22"/>
              </w:rPr>
            </w:pPr>
          </w:p>
        </w:tc>
        <w:tc>
          <w:tcPr>
            <w:tcW w:w="9540" w:type="dxa"/>
            <w:gridSpan w:val="3"/>
            <w:tcBorders>
              <w:top w:val="single" w:sz="4" w:space="0" w:color="auto"/>
              <w:left w:val="single" w:sz="4" w:space="0" w:color="auto"/>
              <w:bottom w:val="single" w:sz="4" w:space="0" w:color="auto"/>
            </w:tcBorders>
          </w:tcPr>
          <w:p w:rsidR="00B52E81" w:rsidRPr="001D5540" w:rsidRDefault="006611DE" w:rsidP="006611DE">
            <w:pPr>
              <w:tabs>
                <w:tab w:val="left" w:pos="0"/>
              </w:tabs>
              <w:rPr>
                <w:rFonts w:cs="Arial"/>
                <w:color w:val="000000"/>
                <w:sz w:val="22"/>
                <w:szCs w:val="22"/>
              </w:rPr>
            </w:pPr>
            <w:r>
              <w:rPr>
                <w:rFonts w:cs="Arial"/>
                <w:color w:val="000000"/>
                <w:sz w:val="22"/>
                <w:szCs w:val="18"/>
              </w:rPr>
              <w:t>This issue will be consulted on and addressed following the consultation process</w:t>
            </w:r>
          </w:p>
        </w:tc>
      </w:tr>
      <w:tr w:rsidR="00B52E81" w:rsidRPr="001D5540" w:rsidTr="00CF4B19">
        <w:trPr>
          <w:cantSplit/>
        </w:trPr>
        <w:tc>
          <w:tcPr>
            <w:tcW w:w="5148" w:type="dxa"/>
            <w:tcBorders>
              <w:top w:val="single" w:sz="4" w:space="0" w:color="auto"/>
              <w:bottom w:val="single" w:sz="4" w:space="0" w:color="auto"/>
              <w:right w:val="single" w:sz="4" w:space="0" w:color="auto"/>
            </w:tcBorders>
            <w:shd w:val="clear" w:color="auto" w:fill="E0E0E0"/>
          </w:tcPr>
          <w:p w:rsidR="00B52E81" w:rsidRPr="001D5540" w:rsidRDefault="00B52E81" w:rsidP="00B52E81">
            <w:pPr>
              <w:pStyle w:val="BodyText2"/>
              <w:tabs>
                <w:tab w:val="left" w:pos="180"/>
              </w:tabs>
              <w:rPr>
                <w:sz w:val="22"/>
                <w:szCs w:val="22"/>
              </w:rPr>
            </w:pPr>
            <w:r w:rsidRPr="001D5540">
              <w:rPr>
                <w:color w:val="auto"/>
                <w:sz w:val="22"/>
                <w:szCs w:val="22"/>
              </w:rPr>
              <w:t xml:space="preserve">(9) Will the </w:t>
            </w:r>
            <w:r w:rsidRPr="001D5540">
              <w:rPr>
                <w:sz w:val="22"/>
                <w:szCs w:val="22"/>
              </w:rPr>
              <w:t>plan/strategy/service/policy increase the number of people needing to access health services? If so, what steps can be put in place to mitigate this?</w:t>
            </w:r>
          </w:p>
          <w:p w:rsidR="00D12246" w:rsidRPr="001D5540" w:rsidRDefault="00D12246" w:rsidP="00B52E81">
            <w:pPr>
              <w:pStyle w:val="BodyText2"/>
              <w:tabs>
                <w:tab w:val="left" w:pos="180"/>
              </w:tabs>
              <w:rPr>
                <w:color w:val="auto"/>
                <w:sz w:val="22"/>
                <w:szCs w:val="22"/>
              </w:rPr>
            </w:pPr>
          </w:p>
        </w:tc>
        <w:tc>
          <w:tcPr>
            <w:tcW w:w="9540" w:type="dxa"/>
            <w:gridSpan w:val="3"/>
            <w:tcBorders>
              <w:top w:val="single" w:sz="4" w:space="0" w:color="auto"/>
              <w:left w:val="single" w:sz="4" w:space="0" w:color="auto"/>
              <w:bottom w:val="single" w:sz="4" w:space="0" w:color="auto"/>
            </w:tcBorders>
          </w:tcPr>
          <w:p w:rsidR="00B52E81" w:rsidRPr="006611DE" w:rsidRDefault="00215519" w:rsidP="00215519">
            <w:pPr>
              <w:tabs>
                <w:tab w:val="left" w:pos="0"/>
              </w:tabs>
              <w:rPr>
                <w:rFonts w:cs="Arial"/>
                <w:color w:val="000000"/>
                <w:sz w:val="22"/>
                <w:szCs w:val="18"/>
              </w:rPr>
            </w:pPr>
            <w:r w:rsidRPr="00215519">
              <w:rPr>
                <w:rFonts w:cs="Arial"/>
                <w:color w:val="000000"/>
                <w:sz w:val="22"/>
                <w:szCs w:val="18"/>
              </w:rPr>
              <w:t>The key health services offered through children’s centres relate to universal pre/post natal provision, so numbers should not be affected; we encourage early intervention</w:t>
            </w:r>
            <w:r w:rsidR="006611DE">
              <w:rPr>
                <w:rFonts w:cs="Arial"/>
                <w:color w:val="000000"/>
                <w:sz w:val="22"/>
                <w:szCs w:val="18"/>
              </w:rPr>
              <w:t xml:space="preserve"> and sign-pos</w:t>
            </w:r>
            <w:r w:rsidRPr="00215519">
              <w:rPr>
                <w:rFonts w:cs="Arial"/>
                <w:color w:val="000000"/>
                <w:sz w:val="22"/>
                <w:szCs w:val="18"/>
              </w:rPr>
              <w:t>ting to other health services as appropriate.</w:t>
            </w:r>
            <w:r w:rsidR="006611DE">
              <w:rPr>
                <w:rFonts w:cs="Arial"/>
                <w:color w:val="000000"/>
                <w:sz w:val="22"/>
                <w:szCs w:val="18"/>
              </w:rPr>
              <w:t xml:space="preserve"> This proposal is in line with preventative early care to produce a reduction in the need for access higher tier services</w:t>
            </w:r>
            <w:r w:rsidR="00E91C75">
              <w:rPr>
                <w:rFonts w:cs="Arial"/>
                <w:color w:val="000000"/>
                <w:sz w:val="22"/>
                <w:szCs w:val="18"/>
              </w:rPr>
              <w:t xml:space="preserve"> and </w:t>
            </w:r>
            <w:r w:rsidR="006611DE">
              <w:rPr>
                <w:rFonts w:cs="Arial"/>
                <w:color w:val="000000"/>
                <w:sz w:val="22"/>
                <w:szCs w:val="18"/>
              </w:rPr>
              <w:t>improved population health outcomes</w:t>
            </w:r>
          </w:p>
        </w:tc>
      </w:tr>
      <w:tr w:rsidR="00D12246" w:rsidRPr="001D5540" w:rsidTr="00CF4B19">
        <w:trPr>
          <w:cantSplit/>
        </w:trPr>
        <w:tc>
          <w:tcPr>
            <w:tcW w:w="5148" w:type="dxa"/>
            <w:tcBorders>
              <w:top w:val="single" w:sz="4" w:space="0" w:color="auto"/>
              <w:bottom w:val="single" w:sz="4" w:space="0" w:color="auto"/>
              <w:right w:val="single" w:sz="4" w:space="0" w:color="auto"/>
            </w:tcBorders>
            <w:shd w:val="clear" w:color="auto" w:fill="E0E0E0"/>
          </w:tcPr>
          <w:p w:rsidR="00D12246" w:rsidRPr="001D5540" w:rsidRDefault="00D12246" w:rsidP="00D12246">
            <w:pPr>
              <w:pStyle w:val="BodyText2"/>
              <w:tabs>
                <w:tab w:val="left" w:pos="360"/>
              </w:tabs>
              <w:rPr>
                <w:sz w:val="22"/>
                <w:szCs w:val="22"/>
              </w:rPr>
            </w:pPr>
            <w:r w:rsidRPr="001D5540">
              <w:rPr>
                <w:sz w:val="22"/>
                <w:szCs w:val="22"/>
              </w:rPr>
              <w:t>(10) Will the plan/strategy/service/policy reduce health inequalities?  If so, how, what is the evidence?</w:t>
            </w:r>
          </w:p>
          <w:p w:rsidR="00D12246" w:rsidRPr="001D5540" w:rsidRDefault="00D12246" w:rsidP="00B52E81">
            <w:pPr>
              <w:pStyle w:val="BodyText2"/>
              <w:tabs>
                <w:tab w:val="left" w:pos="180"/>
              </w:tabs>
              <w:rPr>
                <w:color w:val="auto"/>
                <w:sz w:val="22"/>
                <w:szCs w:val="22"/>
              </w:rPr>
            </w:pPr>
          </w:p>
        </w:tc>
        <w:tc>
          <w:tcPr>
            <w:tcW w:w="9540" w:type="dxa"/>
            <w:gridSpan w:val="3"/>
            <w:tcBorders>
              <w:top w:val="single" w:sz="4" w:space="0" w:color="auto"/>
              <w:left w:val="single" w:sz="4" w:space="0" w:color="auto"/>
              <w:bottom w:val="single" w:sz="4" w:space="0" w:color="auto"/>
            </w:tcBorders>
          </w:tcPr>
          <w:p w:rsidR="00215519" w:rsidRPr="00215519" w:rsidRDefault="00215519" w:rsidP="00215519">
            <w:pPr>
              <w:tabs>
                <w:tab w:val="left" w:pos="0"/>
              </w:tabs>
              <w:rPr>
                <w:rFonts w:cs="Arial"/>
                <w:color w:val="000000"/>
                <w:sz w:val="22"/>
                <w:szCs w:val="18"/>
              </w:rPr>
            </w:pPr>
            <w:r w:rsidRPr="00215519">
              <w:rPr>
                <w:rFonts w:cs="Arial"/>
                <w:color w:val="000000"/>
                <w:sz w:val="22"/>
                <w:szCs w:val="18"/>
              </w:rPr>
              <w:t xml:space="preserve">The current service and </w:t>
            </w:r>
            <w:r w:rsidR="00937502" w:rsidRPr="00215519">
              <w:rPr>
                <w:rFonts w:cs="Arial"/>
                <w:color w:val="000000"/>
                <w:sz w:val="22"/>
                <w:szCs w:val="18"/>
              </w:rPr>
              <w:t>proposed redesigned</w:t>
            </w:r>
            <w:r w:rsidRPr="00215519">
              <w:rPr>
                <w:rFonts w:cs="Arial"/>
                <w:color w:val="000000"/>
                <w:sz w:val="22"/>
                <w:szCs w:val="18"/>
              </w:rPr>
              <w:t xml:space="preserve"> services will be expected to reduce health inequalities by targeting services to those most in need and </w:t>
            </w:r>
            <w:r w:rsidR="00937502" w:rsidRPr="00215519">
              <w:rPr>
                <w:rFonts w:cs="Arial"/>
                <w:color w:val="000000"/>
                <w:sz w:val="22"/>
                <w:szCs w:val="18"/>
              </w:rPr>
              <w:t>giving children</w:t>
            </w:r>
            <w:r w:rsidRPr="00215519">
              <w:rPr>
                <w:rFonts w:cs="Arial"/>
                <w:color w:val="000000"/>
                <w:sz w:val="22"/>
                <w:szCs w:val="18"/>
              </w:rPr>
              <w:t xml:space="preserve"> the best possible start in life.</w:t>
            </w:r>
          </w:p>
          <w:p w:rsidR="00D12246" w:rsidRPr="001D5540" w:rsidRDefault="00D12246" w:rsidP="00215519">
            <w:pPr>
              <w:tabs>
                <w:tab w:val="left" w:pos="0"/>
              </w:tabs>
              <w:rPr>
                <w:rFonts w:cs="Arial"/>
                <w:color w:val="000000"/>
                <w:sz w:val="22"/>
                <w:szCs w:val="22"/>
              </w:rPr>
            </w:pPr>
          </w:p>
        </w:tc>
      </w:tr>
    </w:tbl>
    <w:p w:rsidR="004B4304" w:rsidRPr="001D5540" w:rsidRDefault="004B4304" w:rsidP="00567093">
      <w:pPr>
        <w:tabs>
          <w:tab w:val="left" w:pos="0"/>
        </w:tabs>
        <w:rPr>
          <w:rFonts w:cs="Arial"/>
          <w:b/>
          <w:bCs/>
          <w:color w:val="000000"/>
          <w:sz w:val="22"/>
          <w:szCs w:val="22"/>
          <w:u w:val="single"/>
        </w:rPr>
      </w:pPr>
    </w:p>
    <w:p w:rsidR="004B4304" w:rsidRPr="001D5540" w:rsidRDefault="004B4304">
      <w:pPr>
        <w:tabs>
          <w:tab w:val="left" w:pos="0"/>
        </w:tabs>
        <w:jc w:val="center"/>
        <w:rPr>
          <w:rFonts w:cs="Arial"/>
          <w:b/>
          <w:bCs/>
          <w:color w:val="000000"/>
          <w:sz w:val="22"/>
          <w:szCs w:val="22"/>
          <w:u w:val="single"/>
        </w:rPr>
      </w:pPr>
    </w:p>
    <w:p w:rsidR="007E08DD" w:rsidRPr="001D5540" w:rsidRDefault="007E08DD">
      <w:pPr>
        <w:tabs>
          <w:tab w:val="left" w:pos="0"/>
        </w:tabs>
        <w:jc w:val="center"/>
        <w:rPr>
          <w:rFonts w:cs="Arial"/>
          <w:b/>
          <w:bCs/>
          <w:color w:val="000000"/>
          <w:sz w:val="22"/>
          <w:szCs w:val="22"/>
          <w:u w:val="single"/>
        </w:rPr>
      </w:pPr>
    </w:p>
    <w:p w:rsidR="007E08DD" w:rsidRPr="001D5540" w:rsidRDefault="007E08DD" w:rsidP="00CF4B19">
      <w:pPr>
        <w:tabs>
          <w:tab w:val="left" w:pos="0"/>
        </w:tabs>
        <w:rPr>
          <w:rFonts w:cs="Arial"/>
          <w:b/>
          <w:bCs/>
          <w:color w:val="000000"/>
          <w:sz w:val="22"/>
          <w:szCs w:val="22"/>
          <w:u w:val="single"/>
        </w:rPr>
      </w:pPr>
    </w:p>
    <w:tbl>
      <w:tblPr>
        <w:tblW w:w="14688" w:type="dxa"/>
        <w:tblLook w:val="0000" w:firstRow="0" w:lastRow="0" w:firstColumn="0" w:lastColumn="0" w:noHBand="0" w:noVBand="0"/>
      </w:tblPr>
      <w:tblGrid>
        <w:gridCol w:w="4503"/>
        <w:gridCol w:w="10185"/>
      </w:tblGrid>
      <w:tr w:rsidR="004B4304" w:rsidTr="00F90776">
        <w:trPr>
          <w:cantSplit/>
        </w:trPr>
        <w:tc>
          <w:tcPr>
            <w:tcW w:w="4503" w:type="dxa"/>
            <w:tcBorders>
              <w:top w:val="single" w:sz="4" w:space="0" w:color="auto"/>
              <w:bottom w:val="single" w:sz="4" w:space="0" w:color="auto"/>
              <w:right w:val="single" w:sz="4" w:space="0" w:color="auto"/>
            </w:tcBorders>
            <w:shd w:val="clear" w:color="auto" w:fill="E0E0E0"/>
          </w:tcPr>
          <w:p w:rsidR="004B4304" w:rsidRPr="00567093" w:rsidRDefault="004B4304" w:rsidP="00671BAB">
            <w:pPr>
              <w:rPr>
                <w:rFonts w:cs="Arial"/>
                <w:b/>
                <w:bCs/>
                <w:u w:val="single"/>
              </w:rPr>
            </w:pPr>
            <w:r w:rsidRPr="00567093">
              <w:rPr>
                <w:rFonts w:cs="Arial"/>
                <w:b/>
                <w:bCs/>
                <w:u w:val="single"/>
              </w:rPr>
              <w:t>Stage 4 – Action Planning, Review &amp; Monitoring</w:t>
            </w:r>
          </w:p>
          <w:p w:rsidR="004B4304" w:rsidRPr="00567093" w:rsidRDefault="004B4304" w:rsidP="00671BAB">
            <w:pPr>
              <w:rPr>
                <w:rFonts w:cs="Arial"/>
                <w:b/>
              </w:rPr>
            </w:pPr>
          </w:p>
        </w:tc>
        <w:tc>
          <w:tcPr>
            <w:tcW w:w="10185" w:type="dxa"/>
            <w:tcBorders>
              <w:top w:val="single" w:sz="4" w:space="0" w:color="auto"/>
              <w:left w:val="single" w:sz="4" w:space="0" w:color="auto"/>
              <w:bottom w:val="single" w:sz="4" w:space="0" w:color="auto"/>
            </w:tcBorders>
          </w:tcPr>
          <w:p w:rsidR="004B4304" w:rsidRDefault="004B4304" w:rsidP="00AC6488">
            <w:pPr>
              <w:tabs>
                <w:tab w:val="left" w:pos="0"/>
              </w:tabs>
              <w:rPr>
                <w:rFonts w:cs="Arial"/>
                <w:color w:val="000000"/>
              </w:rPr>
            </w:pPr>
          </w:p>
        </w:tc>
      </w:tr>
      <w:tr w:rsidR="004B4304" w:rsidTr="00F90776">
        <w:trPr>
          <w:cantSplit/>
        </w:trPr>
        <w:tc>
          <w:tcPr>
            <w:tcW w:w="4503" w:type="dxa"/>
            <w:tcBorders>
              <w:top w:val="single" w:sz="4" w:space="0" w:color="auto"/>
              <w:bottom w:val="single" w:sz="4" w:space="0" w:color="auto"/>
              <w:right w:val="single" w:sz="4" w:space="0" w:color="auto"/>
            </w:tcBorders>
            <w:shd w:val="clear" w:color="auto" w:fill="E0E0E0"/>
          </w:tcPr>
          <w:p w:rsidR="004B4304" w:rsidRPr="00567093" w:rsidRDefault="004B4304" w:rsidP="00671BAB">
            <w:pPr>
              <w:rPr>
                <w:rFonts w:cs="Arial"/>
                <w:bCs/>
              </w:rPr>
            </w:pPr>
            <w:r w:rsidRPr="00567093">
              <w:rPr>
                <w:rFonts w:cs="Arial"/>
                <w:bCs/>
              </w:rPr>
              <w:t>If No Further Action is required then go to – Review &amp; Monitoring</w:t>
            </w:r>
          </w:p>
          <w:p w:rsidR="004B4304" w:rsidRPr="00567093" w:rsidRDefault="004B4304" w:rsidP="00671BAB">
            <w:pPr>
              <w:rPr>
                <w:rFonts w:cs="Arial"/>
                <w:bCs/>
              </w:rPr>
            </w:pPr>
            <w:r w:rsidRPr="00567093">
              <w:rPr>
                <w:rFonts w:cs="Arial"/>
                <w:bCs/>
              </w:rPr>
              <w:t xml:space="preserve"> </w:t>
            </w:r>
          </w:p>
          <w:p w:rsidR="004B4304" w:rsidRPr="00567093" w:rsidRDefault="004B4304" w:rsidP="00671BAB">
            <w:pPr>
              <w:rPr>
                <w:rFonts w:cs="Arial"/>
                <w:bCs/>
              </w:rPr>
            </w:pPr>
            <w:r w:rsidRPr="00567093">
              <w:rPr>
                <w:rFonts w:cs="Arial"/>
                <w:bCs/>
              </w:rPr>
              <w:t>(1)Action Planning – Specify any changes or improvements which can be made to the service or policy to mitigate or eradicate negative or adverse impact on specific groups, including resource implications.</w:t>
            </w:r>
          </w:p>
          <w:p w:rsidR="004B4304" w:rsidRPr="00567093" w:rsidRDefault="004B4304" w:rsidP="00671BAB">
            <w:pPr>
              <w:rPr>
                <w:rFonts w:cs="Arial"/>
                <w:bCs/>
              </w:rPr>
            </w:pPr>
          </w:p>
          <w:p w:rsidR="004B4304" w:rsidRPr="00567093" w:rsidRDefault="004B4304" w:rsidP="00671BAB">
            <w:pPr>
              <w:tabs>
                <w:tab w:val="left" w:pos="0"/>
              </w:tabs>
              <w:rPr>
                <w:rFonts w:cs="Arial"/>
              </w:rPr>
            </w:pPr>
          </w:p>
        </w:tc>
        <w:tc>
          <w:tcPr>
            <w:tcW w:w="10185" w:type="dxa"/>
            <w:tcBorders>
              <w:top w:val="single" w:sz="4" w:space="0" w:color="auto"/>
              <w:left w:val="single" w:sz="4" w:space="0" w:color="auto"/>
              <w:bottom w:val="single" w:sz="4" w:space="0" w:color="auto"/>
            </w:tcBorders>
          </w:tcPr>
          <w:p w:rsidR="004B4304" w:rsidRDefault="004B4304" w:rsidP="00671BAB">
            <w:pPr>
              <w:rPr>
                <w:rFonts w:cs="Arial"/>
                <w:sz w:val="28"/>
                <w:szCs w:val="28"/>
              </w:rPr>
            </w:pPr>
          </w:p>
          <w:p w:rsidR="004B4304" w:rsidRDefault="009D7EBA" w:rsidP="00671BAB">
            <w:pPr>
              <w:rPr>
                <w:rFonts w:cs="Arial"/>
                <w:sz w:val="28"/>
                <w:szCs w:val="28"/>
              </w:rPr>
            </w:pPr>
            <w:r>
              <w:rPr>
                <w:rFonts w:cs="Arial"/>
                <w:sz w:val="28"/>
                <w:szCs w:val="28"/>
              </w:rPr>
              <w:t>Eq</w:t>
            </w:r>
            <w:r w:rsidR="00824AC2">
              <w:rPr>
                <w:rFonts w:cs="Arial"/>
                <w:sz w:val="28"/>
                <w:szCs w:val="28"/>
              </w:rPr>
              <w:t>IA</w:t>
            </w:r>
            <w:r w:rsidR="004B4304">
              <w:rPr>
                <w:rFonts w:cs="Arial"/>
                <w:sz w:val="28"/>
                <w:szCs w:val="28"/>
              </w:rPr>
              <w:t xml:space="preserve"> Action Plan</w:t>
            </w:r>
          </w:p>
          <w:p w:rsidR="004B4304" w:rsidRDefault="004B4304" w:rsidP="00671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084"/>
              <w:gridCol w:w="1832"/>
              <w:gridCol w:w="1927"/>
              <w:gridCol w:w="2526"/>
            </w:tblGrid>
            <w:tr w:rsidR="00622D52" w:rsidTr="00F90776">
              <w:tc>
                <w:tcPr>
                  <w:tcW w:w="2590" w:type="dxa"/>
                </w:tcPr>
                <w:p w:rsidR="00215519" w:rsidRDefault="00215519" w:rsidP="00093AA1">
                  <w:pPr>
                    <w:tabs>
                      <w:tab w:val="left" w:pos="0"/>
                    </w:tabs>
                    <w:rPr>
                      <w:rFonts w:cs="Arial"/>
                      <w:b/>
                      <w:color w:val="000000"/>
                    </w:rPr>
                  </w:pPr>
                  <w:r>
                    <w:rPr>
                      <w:rFonts w:cs="Arial"/>
                      <w:b/>
                      <w:color w:val="000000"/>
                    </w:rPr>
                    <w:t xml:space="preserve">Action </w:t>
                  </w:r>
                </w:p>
              </w:tc>
              <w:tc>
                <w:tcPr>
                  <w:tcW w:w="1084" w:type="dxa"/>
                </w:tcPr>
                <w:p w:rsidR="00215519" w:rsidRDefault="00215519" w:rsidP="00093AA1">
                  <w:pPr>
                    <w:tabs>
                      <w:tab w:val="left" w:pos="0"/>
                    </w:tabs>
                    <w:rPr>
                      <w:rFonts w:cs="Arial"/>
                      <w:b/>
                      <w:color w:val="000000"/>
                    </w:rPr>
                  </w:pPr>
                  <w:r>
                    <w:rPr>
                      <w:rFonts w:cs="Arial"/>
                      <w:b/>
                      <w:color w:val="000000"/>
                    </w:rPr>
                    <w:t>Lead Officer</w:t>
                  </w:r>
                </w:p>
              </w:tc>
              <w:tc>
                <w:tcPr>
                  <w:tcW w:w="1832" w:type="dxa"/>
                </w:tcPr>
                <w:p w:rsidR="00215519" w:rsidRDefault="00215519" w:rsidP="00093AA1">
                  <w:pPr>
                    <w:tabs>
                      <w:tab w:val="left" w:pos="0"/>
                    </w:tabs>
                    <w:rPr>
                      <w:rFonts w:cs="Arial"/>
                      <w:b/>
                      <w:color w:val="000000"/>
                    </w:rPr>
                  </w:pPr>
                  <w:r>
                    <w:rPr>
                      <w:rFonts w:cs="Arial"/>
                      <w:b/>
                      <w:color w:val="000000"/>
                    </w:rPr>
                    <w:t>Date for completion</w:t>
                  </w:r>
                </w:p>
              </w:tc>
              <w:tc>
                <w:tcPr>
                  <w:tcW w:w="1927" w:type="dxa"/>
                </w:tcPr>
                <w:p w:rsidR="00215519" w:rsidRDefault="00215519" w:rsidP="00093AA1">
                  <w:pPr>
                    <w:tabs>
                      <w:tab w:val="left" w:pos="0"/>
                    </w:tabs>
                    <w:rPr>
                      <w:rFonts w:cs="Arial"/>
                      <w:b/>
                      <w:color w:val="000000"/>
                    </w:rPr>
                  </w:pPr>
                  <w:r>
                    <w:rPr>
                      <w:rFonts w:cs="Arial"/>
                      <w:b/>
                      <w:color w:val="000000"/>
                    </w:rPr>
                    <w:t>Resource requirements</w:t>
                  </w:r>
                </w:p>
              </w:tc>
              <w:tc>
                <w:tcPr>
                  <w:tcW w:w="2526" w:type="dxa"/>
                </w:tcPr>
                <w:p w:rsidR="00215519" w:rsidRDefault="00215519" w:rsidP="00093AA1">
                  <w:pPr>
                    <w:tabs>
                      <w:tab w:val="left" w:pos="0"/>
                    </w:tabs>
                    <w:rPr>
                      <w:rFonts w:cs="Arial"/>
                      <w:b/>
                      <w:color w:val="000000"/>
                    </w:rPr>
                  </w:pPr>
                  <w:r>
                    <w:rPr>
                      <w:rFonts w:cs="Arial"/>
                      <w:b/>
                      <w:color w:val="000000"/>
                    </w:rPr>
                    <w:t>Comments</w:t>
                  </w:r>
                </w:p>
              </w:tc>
            </w:tr>
            <w:tr w:rsidR="00622D52" w:rsidTr="00F90776">
              <w:tc>
                <w:tcPr>
                  <w:tcW w:w="2590" w:type="dxa"/>
                </w:tcPr>
                <w:p w:rsidR="00622D52" w:rsidRPr="000A5100" w:rsidRDefault="00622D52" w:rsidP="00215519">
                  <w:pPr>
                    <w:tabs>
                      <w:tab w:val="left" w:pos="0"/>
                    </w:tabs>
                    <w:rPr>
                      <w:rFonts w:cs="Arial"/>
                      <w:sz w:val="18"/>
                      <w:szCs w:val="18"/>
                    </w:rPr>
                  </w:pPr>
                  <w:r>
                    <w:rPr>
                      <w:rFonts w:cs="Arial"/>
                      <w:sz w:val="18"/>
                      <w:szCs w:val="18"/>
                    </w:rPr>
                    <w:t>Consultation documents and resources</w:t>
                  </w:r>
                </w:p>
              </w:tc>
              <w:tc>
                <w:tcPr>
                  <w:tcW w:w="1084" w:type="dxa"/>
                </w:tcPr>
                <w:p w:rsidR="00622D52" w:rsidRPr="000A5100" w:rsidRDefault="00622D52" w:rsidP="00F61C94">
                  <w:pPr>
                    <w:tabs>
                      <w:tab w:val="left" w:pos="0"/>
                    </w:tabs>
                    <w:rPr>
                      <w:rFonts w:cs="Arial"/>
                      <w:sz w:val="18"/>
                      <w:szCs w:val="18"/>
                    </w:rPr>
                  </w:pPr>
                  <w:r>
                    <w:rPr>
                      <w:rFonts w:cs="Arial"/>
                      <w:sz w:val="18"/>
                      <w:szCs w:val="18"/>
                    </w:rPr>
                    <w:t>Jenny Bevan</w:t>
                  </w:r>
                </w:p>
              </w:tc>
              <w:tc>
                <w:tcPr>
                  <w:tcW w:w="1832" w:type="dxa"/>
                </w:tcPr>
                <w:p w:rsidR="00622D52" w:rsidRPr="000A5100" w:rsidRDefault="00622D52" w:rsidP="00F61C94">
                  <w:pPr>
                    <w:tabs>
                      <w:tab w:val="left" w:pos="0"/>
                    </w:tabs>
                    <w:rPr>
                      <w:rFonts w:cs="Arial"/>
                      <w:sz w:val="18"/>
                      <w:szCs w:val="18"/>
                    </w:rPr>
                  </w:pPr>
                  <w:r>
                    <w:rPr>
                      <w:rFonts w:cs="Arial"/>
                      <w:sz w:val="18"/>
                      <w:szCs w:val="18"/>
                    </w:rPr>
                    <w:t xml:space="preserve">July </w:t>
                  </w:r>
                  <w:r w:rsidR="00127F85">
                    <w:rPr>
                      <w:rFonts w:cs="Arial"/>
                      <w:sz w:val="18"/>
                      <w:szCs w:val="18"/>
                    </w:rPr>
                    <w:t>–</w:t>
                  </w:r>
                  <w:r>
                    <w:rPr>
                      <w:rFonts w:cs="Arial"/>
                      <w:sz w:val="18"/>
                      <w:szCs w:val="18"/>
                    </w:rPr>
                    <w:t xml:space="preserve"> </w:t>
                  </w:r>
                  <w:r w:rsidR="00127F85">
                    <w:rPr>
                      <w:rFonts w:cs="Arial"/>
                      <w:sz w:val="18"/>
                      <w:szCs w:val="18"/>
                    </w:rPr>
                    <w:t xml:space="preserve">Sept </w:t>
                  </w:r>
                  <w:r>
                    <w:rPr>
                      <w:rFonts w:cs="Arial"/>
                      <w:sz w:val="18"/>
                      <w:szCs w:val="18"/>
                    </w:rPr>
                    <w:t>2017</w:t>
                  </w:r>
                </w:p>
              </w:tc>
              <w:tc>
                <w:tcPr>
                  <w:tcW w:w="1927" w:type="dxa"/>
                </w:tcPr>
                <w:p w:rsidR="00622D52" w:rsidRPr="000A5100" w:rsidRDefault="00127F85" w:rsidP="00093AA1">
                  <w:pPr>
                    <w:tabs>
                      <w:tab w:val="left" w:pos="0"/>
                    </w:tabs>
                    <w:rPr>
                      <w:rFonts w:cs="Arial"/>
                      <w:sz w:val="18"/>
                      <w:szCs w:val="18"/>
                    </w:rPr>
                  </w:pPr>
                  <w:r w:rsidRPr="00127F85">
                    <w:rPr>
                      <w:rFonts w:cs="Arial"/>
                      <w:sz w:val="18"/>
                      <w:szCs w:val="18"/>
                    </w:rPr>
                    <w:t>Lead for consultation/resea</w:t>
                  </w:r>
                  <w:r w:rsidR="00C0087C">
                    <w:rPr>
                      <w:rFonts w:cs="Arial"/>
                      <w:sz w:val="18"/>
                      <w:szCs w:val="18"/>
                    </w:rPr>
                    <w:t xml:space="preserve">rch within the project </w:t>
                  </w:r>
                  <w:r w:rsidRPr="00127F85">
                    <w:rPr>
                      <w:rFonts w:cs="Arial"/>
                      <w:sz w:val="18"/>
                      <w:szCs w:val="18"/>
                    </w:rPr>
                    <w:t>plan</w:t>
                  </w:r>
                </w:p>
              </w:tc>
              <w:tc>
                <w:tcPr>
                  <w:tcW w:w="2526" w:type="dxa"/>
                </w:tcPr>
                <w:p w:rsidR="00622D52" w:rsidRPr="000A5100" w:rsidRDefault="00127F85" w:rsidP="00215519">
                  <w:pPr>
                    <w:tabs>
                      <w:tab w:val="left" w:pos="0"/>
                    </w:tabs>
                    <w:rPr>
                      <w:rFonts w:cs="Arial"/>
                      <w:sz w:val="18"/>
                      <w:szCs w:val="18"/>
                    </w:rPr>
                  </w:pPr>
                  <w:r w:rsidRPr="00127F85">
                    <w:rPr>
                      <w:rFonts w:cs="Arial"/>
                      <w:sz w:val="18"/>
                      <w:szCs w:val="18"/>
                    </w:rPr>
                    <w:t>To be designed in plain English and with consideration of client group and target</w:t>
                  </w:r>
                </w:p>
              </w:tc>
            </w:tr>
            <w:tr w:rsidR="00127F85" w:rsidTr="00F90776">
              <w:tc>
                <w:tcPr>
                  <w:tcW w:w="2590" w:type="dxa"/>
                </w:tcPr>
                <w:p w:rsidR="00127F85" w:rsidRPr="000A5100" w:rsidRDefault="00127F85" w:rsidP="00093AA1">
                  <w:pPr>
                    <w:tabs>
                      <w:tab w:val="left" w:pos="0"/>
                    </w:tabs>
                    <w:rPr>
                      <w:rFonts w:cs="Arial"/>
                      <w:sz w:val="18"/>
                      <w:szCs w:val="18"/>
                    </w:rPr>
                  </w:pPr>
                  <w:r w:rsidRPr="00127F85">
                    <w:rPr>
                      <w:rFonts w:cs="Arial"/>
                      <w:sz w:val="18"/>
                      <w:szCs w:val="18"/>
                    </w:rPr>
                    <w:t>Events Work to support community redesign of 0-5 services / Community Capacity Transformation Team</w:t>
                  </w:r>
                </w:p>
              </w:tc>
              <w:tc>
                <w:tcPr>
                  <w:tcW w:w="1084" w:type="dxa"/>
                </w:tcPr>
                <w:p w:rsidR="00127F85" w:rsidRPr="000A5100" w:rsidRDefault="00127F85" w:rsidP="00093AA1">
                  <w:pPr>
                    <w:tabs>
                      <w:tab w:val="left" w:pos="0"/>
                    </w:tabs>
                    <w:rPr>
                      <w:rFonts w:cs="Arial"/>
                      <w:sz w:val="18"/>
                      <w:szCs w:val="18"/>
                    </w:rPr>
                  </w:pPr>
                  <w:r w:rsidRPr="00127F85">
                    <w:rPr>
                      <w:rFonts w:cs="Arial"/>
                      <w:sz w:val="18"/>
                      <w:szCs w:val="18"/>
                    </w:rPr>
                    <w:t>Sharan Panesar</w:t>
                  </w:r>
                </w:p>
              </w:tc>
              <w:tc>
                <w:tcPr>
                  <w:tcW w:w="1832" w:type="dxa"/>
                </w:tcPr>
                <w:p w:rsidR="00127F85" w:rsidRPr="000A5100" w:rsidRDefault="00127F85" w:rsidP="00093AA1">
                  <w:pPr>
                    <w:tabs>
                      <w:tab w:val="left" w:pos="0"/>
                    </w:tabs>
                    <w:rPr>
                      <w:rFonts w:cs="Arial"/>
                      <w:sz w:val="18"/>
                      <w:szCs w:val="18"/>
                    </w:rPr>
                  </w:pPr>
                  <w:r w:rsidRPr="00127F85">
                    <w:rPr>
                      <w:rFonts w:cs="Arial"/>
                      <w:sz w:val="18"/>
                      <w:szCs w:val="18"/>
                    </w:rPr>
                    <w:t>July to Sept 2017</w:t>
                  </w:r>
                </w:p>
              </w:tc>
              <w:tc>
                <w:tcPr>
                  <w:tcW w:w="1927" w:type="dxa"/>
                </w:tcPr>
                <w:p w:rsidR="00127F85" w:rsidRDefault="00127F85" w:rsidP="00093AA1">
                  <w:pPr>
                    <w:tabs>
                      <w:tab w:val="left" w:pos="0"/>
                    </w:tabs>
                    <w:rPr>
                      <w:rFonts w:cs="Arial"/>
                      <w:sz w:val="18"/>
                      <w:szCs w:val="18"/>
                    </w:rPr>
                  </w:pPr>
                  <w:r w:rsidRPr="00127F85">
                    <w:rPr>
                      <w:rFonts w:cs="Arial"/>
                      <w:sz w:val="18"/>
                      <w:szCs w:val="18"/>
                    </w:rPr>
                    <w:t>C&amp;F Transformation Team Administrative support of the : to organise room hire, publicity costs, staffing, refreshments</w:t>
                  </w:r>
                </w:p>
              </w:tc>
              <w:tc>
                <w:tcPr>
                  <w:tcW w:w="2526" w:type="dxa"/>
                </w:tcPr>
                <w:p w:rsidR="00127F85" w:rsidRDefault="00127F85" w:rsidP="00093AA1">
                  <w:pPr>
                    <w:tabs>
                      <w:tab w:val="left" w:pos="0"/>
                    </w:tabs>
                    <w:rPr>
                      <w:rFonts w:cs="Arial"/>
                      <w:sz w:val="18"/>
                      <w:szCs w:val="18"/>
                    </w:rPr>
                  </w:pPr>
                  <w:r w:rsidRPr="00127F85">
                    <w:rPr>
                      <w:rFonts w:cs="Arial"/>
                      <w:sz w:val="18"/>
                      <w:szCs w:val="18"/>
                    </w:rPr>
                    <w:t>Series of community  events at a series of local venues to support engagement and encourage people to have a voice through completing the consultation questionnaire</w:t>
                  </w:r>
                </w:p>
              </w:tc>
            </w:tr>
            <w:tr w:rsidR="00622D52" w:rsidTr="00F90776">
              <w:tc>
                <w:tcPr>
                  <w:tcW w:w="2590" w:type="dxa"/>
                </w:tcPr>
                <w:p w:rsidR="00215519" w:rsidRPr="000A5100" w:rsidRDefault="00127F85" w:rsidP="00093AA1">
                  <w:pPr>
                    <w:tabs>
                      <w:tab w:val="left" w:pos="0"/>
                    </w:tabs>
                    <w:rPr>
                      <w:rFonts w:cs="Arial"/>
                      <w:sz w:val="18"/>
                      <w:szCs w:val="18"/>
                    </w:rPr>
                  </w:pPr>
                  <w:r w:rsidRPr="00127F85">
                    <w:rPr>
                      <w:rFonts w:cs="Arial"/>
                      <w:sz w:val="18"/>
                      <w:szCs w:val="18"/>
                    </w:rPr>
                    <w:t>Wider communication</w:t>
                  </w:r>
                  <w:r>
                    <w:rPr>
                      <w:rFonts w:cs="Arial"/>
                      <w:sz w:val="18"/>
                      <w:szCs w:val="18"/>
                    </w:rPr>
                    <w:t xml:space="preserve"> and engagement </w:t>
                  </w:r>
                  <w:r w:rsidRPr="00127F85">
                    <w:rPr>
                      <w:rFonts w:cs="Arial"/>
                      <w:sz w:val="18"/>
                      <w:szCs w:val="18"/>
                    </w:rPr>
                    <w:t xml:space="preserve"> through use of, media, social media, forums, on line surveys and face to face meetings</w:t>
                  </w:r>
                </w:p>
              </w:tc>
              <w:tc>
                <w:tcPr>
                  <w:tcW w:w="1084" w:type="dxa"/>
                </w:tcPr>
                <w:p w:rsidR="00215519" w:rsidRPr="000A5100" w:rsidRDefault="00127F85" w:rsidP="00093AA1">
                  <w:pPr>
                    <w:tabs>
                      <w:tab w:val="left" w:pos="0"/>
                    </w:tabs>
                    <w:rPr>
                      <w:rFonts w:cs="Arial"/>
                      <w:sz w:val="18"/>
                      <w:szCs w:val="18"/>
                    </w:rPr>
                  </w:pPr>
                  <w:r>
                    <w:rPr>
                      <w:rFonts w:cs="Arial"/>
                      <w:sz w:val="18"/>
                      <w:szCs w:val="18"/>
                    </w:rPr>
                    <w:t xml:space="preserve">Helen List </w:t>
                  </w:r>
                </w:p>
              </w:tc>
              <w:tc>
                <w:tcPr>
                  <w:tcW w:w="1832" w:type="dxa"/>
                </w:tcPr>
                <w:p w:rsidR="00215519" w:rsidRPr="000A5100" w:rsidRDefault="00127F85" w:rsidP="00093AA1">
                  <w:pPr>
                    <w:tabs>
                      <w:tab w:val="left" w:pos="0"/>
                    </w:tabs>
                    <w:rPr>
                      <w:rFonts w:cs="Arial"/>
                      <w:sz w:val="18"/>
                      <w:szCs w:val="18"/>
                    </w:rPr>
                  </w:pPr>
                  <w:r w:rsidRPr="00127F85">
                    <w:rPr>
                      <w:rFonts w:cs="Arial"/>
                      <w:sz w:val="18"/>
                      <w:szCs w:val="18"/>
                    </w:rPr>
                    <w:t>July to Sept 2017</w:t>
                  </w:r>
                </w:p>
              </w:tc>
              <w:tc>
                <w:tcPr>
                  <w:tcW w:w="1927" w:type="dxa"/>
                </w:tcPr>
                <w:p w:rsidR="00215519" w:rsidRPr="000A5100" w:rsidRDefault="00127F85" w:rsidP="00093AA1">
                  <w:pPr>
                    <w:tabs>
                      <w:tab w:val="left" w:pos="0"/>
                    </w:tabs>
                    <w:rPr>
                      <w:rFonts w:cs="Arial"/>
                      <w:sz w:val="18"/>
                      <w:szCs w:val="18"/>
                    </w:rPr>
                  </w:pPr>
                  <w:r w:rsidRPr="00127F85">
                    <w:rPr>
                      <w:rFonts w:cs="Arial"/>
                      <w:sz w:val="18"/>
                      <w:szCs w:val="18"/>
                    </w:rPr>
                    <w:t xml:space="preserve">Lead for the communications and media/ social </w:t>
                  </w:r>
                  <w:r w:rsidR="00C0087C">
                    <w:rPr>
                      <w:rFonts w:cs="Arial"/>
                      <w:sz w:val="18"/>
                      <w:szCs w:val="18"/>
                    </w:rPr>
                    <w:t xml:space="preserve">media part the project </w:t>
                  </w:r>
                  <w:r w:rsidRPr="00127F85">
                    <w:rPr>
                      <w:rFonts w:cs="Arial"/>
                      <w:sz w:val="18"/>
                      <w:szCs w:val="18"/>
                    </w:rPr>
                    <w:t>plan</w:t>
                  </w:r>
                </w:p>
              </w:tc>
              <w:tc>
                <w:tcPr>
                  <w:tcW w:w="2526" w:type="dxa"/>
                </w:tcPr>
                <w:p w:rsidR="00215519" w:rsidRPr="000A5100" w:rsidRDefault="00F90776" w:rsidP="00093AA1">
                  <w:pPr>
                    <w:tabs>
                      <w:tab w:val="left" w:pos="0"/>
                    </w:tabs>
                    <w:rPr>
                      <w:rFonts w:cs="Arial"/>
                      <w:sz w:val="18"/>
                      <w:szCs w:val="18"/>
                    </w:rPr>
                  </w:pPr>
                  <w:r w:rsidRPr="00F90776">
                    <w:rPr>
                      <w:rFonts w:cs="Arial"/>
                      <w:sz w:val="18"/>
                      <w:szCs w:val="18"/>
                    </w:rPr>
                    <w:t>Range of communication,  media and social media methods to support awareness and understanding and some targeted consultation to ensure voices of more vulnerable groups are heard</w:t>
                  </w:r>
                </w:p>
              </w:tc>
            </w:tr>
            <w:tr w:rsidR="00F90776" w:rsidTr="00F90776">
              <w:tc>
                <w:tcPr>
                  <w:tcW w:w="2590" w:type="dxa"/>
                </w:tcPr>
                <w:p w:rsidR="00F90776" w:rsidRPr="00127F85" w:rsidRDefault="00F90776" w:rsidP="00093AA1">
                  <w:pPr>
                    <w:tabs>
                      <w:tab w:val="left" w:pos="0"/>
                    </w:tabs>
                    <w:rPr>
                      <w:rFonts w:cs="Arial"/>
                      <w:sz w:val="18"/>
                      <w:szCs w:val="18"/>
                    </w:rPr>
                  </w:pPr>
                  <w:r w:rsidRPr="00F90776">
                    <w:rPr>
                      <w:rFonts w:cs="Arial"/>
                      <w:sz w:val="18"/>
                      <w:szCs w:val="18"/>
                    </w:rPr>
                    <w:t>Wider engagement with a range of key stakeholders and members</w:t>
                  </w:r>
                </w:p>
              </w:tc>
              <w:tc>
                <w:tcPr>
                  <w:tcW w:w="1084" w:type="dxa"/>
                </w:tcPr>
                <w:p w:rsidR="00F90776" w:rsidRPr="00F90776" w:rsidRDefault="00F90776">
                  <w:pPr>
                    <w:rPr>
                      <w:rFonts w:cs="Arial"/>
                      <w:color w:val="000000"/>
                      <w:sz w:val="18"/>
                      <w:szCs w:val="18"/>
                    </w:rPr>
                  </w:pPr>
                  <w:r w:rsidRPr="00F90776">
                    <w:rPr>
                      <w:rFonts w:cs="Arial"/>
                      <w:color w:val="000000"/>
                      <w:sz w:val="18"/>
                      <w:szCs w:val="18"/>
                    </w:rPr>
                    <w:t>Bill Basra</w:t>
                  </w:r>
                </w:p>
              </w:tc>
              <w:tc>
                <w:tcPr>
                  <w:tcW w:w="1832" w:type="dxa"/>
                </w:tcPr>
                <w:p w:rsidR="00F90776" w:rsidRPr="00F90776" w:rsidRDefault="00F90776">
                  <w:pPr>
                    <w:rPr>
                      <w:rFonts w:cs="Arial"/>
                      <w:color w:val="000000"/>
                      <w:sz w:val="18"/>
                      <w:szCs w:val="18"/>
                    </w:rPr>
                  </w:pPr>
                  <w:r w:rsidRPr="00F90776">
                    <w:rPr>
                      <w:rFonts w:cs="Arial"/>
                      <w:color w:val="000000"/>
                      <w:sz w:val="18"/>
                      <w:szCs w:val="18"/>
                    </w:rPr>
                    <w:t xml:space="preserve">Ongoing </w:t>
                  </w:r>
                </w:p>
              </w:tc>
              <w:tc>
                <w:tcPr>
                  <w:tcW w:w="1927" w:type="dxa"/>
                </w:tcPr>
                <w:p w:rsidR="00F90776" w:rsidRPr="00F90776" w:rsidRDefault="00F90776">
                  <w:pPr>
                    <w:rPr>
                      <w:rFonts w:cs="Arial"/>
                      <w:color w:val="000000"/>
                      <w:sz w:val="18"/>
                      <w:szCs w:val="18"/>
                    </w:rPr>
                  </w:pPr>
                  <w:r w:rsidRPr="00F90776">
                    <w:rPr>
                      <w:rFonts w:cs="Arial"/>
                      <w:color w:val="000000"/>
                      <w:sz w:val="18"/>
                      <w:szCs w:val="18"/>
                    </w:rPr>
                    <w:t>Bill Basra, those on the 0-5 Redesign Group and Marina Ki</w:t>
                  </w:r>
                  <w:r>
                    <w:rPr>
                      <w:rFonts w:cs="Arial"/>
                      <w:color w:val="000000"/>
                      <w:sz w:val="18"/>
                      <w:szCs w:val="18"/>
                    </w:rPr>
                    <w:t>t</w:t>
                  </w:r>
                  <w:r w:rsidRPr="00F90776">
                    <w:rPr>
                      <w:rFonts w:cs="Arial"/>
                      <w:color w:val="000000"/>
                      <w:sz w:val="18"/>
                      <w:szCs w:val="18"/>
                    </w:rPr>
                    <w:t xml:space="preserve">chen, Beate Wagner  </w:t>
                  </w:r>
                </w:p>
              </w:tc>
              <w:tc>
                <w:tcPr>
                  <w:tcW w:w="2526" w:type="dxa"/>
                </w:tcPr>
                <w:p w:rsidR="00F90776" w:rsidRPr="007E3FA2" w:rsidRDefault="00F90776" w:rsidP="00093AA1">
                  <w:pPr>
                    <w:tabs>
                      <w:tab w:val="left" w:pos="0"/>
                    </w:tabs>
                    <w:rPr>
                      <w:rFonts w:cs="Arial"/>
                      <w:color w:val="000000"/>
                      <w:sz w:val="18"/>
                    </w:rPr>
                  </w:pPr>
                  <w:r w:rsidRPr="00F90776">
                    <w:rPr>
                      <w:rFonts w:cs="Arial"/>
                      <w:color w:val="000000"/>
                      <w:sz w:val="18"/>
                    </w:rPr>
                    <w:t xml:space="preserve">To encourage productive involvement and encourage people to make use of </w:t>
                  </w:r>
                  <w:r>
                    <w:rPr>
                      <w:rFonts w:cs="Arial"/>
                      <w:color w:val="000000"/>
                      <w:sz w:val="18"/>
                    </w:rPr>
                    <w:t>the formal consultation</w:t>
                  </w:r>
                  <w:r w:rsidRPr="00F90776">
                    <w:rPr>
                      <w:rFonts w:cs="Arial"/>
                      <w:color w:val="000000"/>
                      <w:sz w:val="18"/>
                    </w:rPr>
                    <w:t xml:space="preserve"> </w:t>
                  </w:r>
                </w:p>
              </w:tc>
            </w:tr>
            <w:tr w:rsidR="00622D52" w:rsidTr="00F90776">
              <w:tc>
                <w:tcPr>
                  <w:tcW w:w="2590" w:type="dxa"/>
                </w:tcPr>
                <w:p w:rsidR="00215519" w:rsidRPr="000A5100" w:rsidRDefault="00127F85" w:rsidP="00093AA1">
                  <w:pPr>
                    <w:tabs>
                      <w:tab w:val="left" w:pos="0"/>
                    </w:tabs>
                    <w:rPr>
                      <w:rFonts w:cs="Arial"/>
                      <w:sz w:val="18"/>
                      <w:szCs w:val="18"/>
                    </w:rPr>
                  </w:pPr>
                  <w:r w:rsidRPr="00127F85">
                    <w:rPr>
                      <w:rFonts w:cs="Arial"/>
                      <w:sz w:val="18"/>
                      <w:szCs w:val="18"/>
                    </w:rPr>
                    <w:t>Analysi</w:t>
                  </w:r>
                  <w:r w:rsidR="00C0087C">
                    <w:rPr>
                      <w:rFonts w:cs="Arial"/>
                      <w:sz w:val="18"/>
                      <w:szCs w:val="18"/>
                    </w:rPr>
                    <w:t xml:space="preserve">s &amp; Evaluation &amp;  </w:t>
                  </w:r>
                  <w:r w:rsidRPr="00127F85">
                    <w:rPr>
                      <w:rFonts w:cs="Arial"/>
                      <w:sz w:val="18"/>
                      <w:szCs w:val="18"/>
                    </w:rPr>
                    <w:t>Report</w:t>
                  </w:r>
                </w:p>
              </w:tc>
              <w:tc>
                <w:tcPr>
                  <w:tcW w:w="1084" w:type="dxa"/>
                </w:tcPr>
                <w:p w:rsidR="00215519" w:rsidRPr="000A5100" w:rsidRDefault="00C0087C" w:rsidP="00093AA1">
                  <w:pPr>
                    <w:tabs>
                      <w:tab w:val="left" w:pos="0"/>
                    </w:tabs>
                    <w:rPr>
                      <w:rFonts w:cs="Arial"/>
                      <w:sz w:val="18"/>
                      <w:szCs w:val="18"/>
                    </w:rPr>
                  </w:pPr>
                  <w:r>
                    <w:rPr>
                      <w:rFonts w:cs="Arial"/>
                      <w:sz w:val="18"/>
                      <w:szCs w:val="18"/>
                    </w:rPr>
                    <w:t xml:space="preserve">Jenny Bevan </w:t>
                  </w:r>
                </w:p>
              </w:tc>
              <w:tc>
                <w:tcPr>
                  <w:tcW w:w="1832" w:type="dxa"/>
                </w:tcPr>
                <w:p w:rsidR="00215519" w:rsidRPr="000A5100" w:rsidRDefault="00C0087C" w:rsidP="00093AA1">
                  <w:pPr>
                    <w:tabs>
                      <w:tab w:val="left" w:pos="0"/>
                    </w:tabs>
                    <w:rPr>
                      <w:rFonts w:cs="Arial"/>
                      <w:sz w:val="18"/>
                      <w:szCs w:val="18"/>
                    </w:rPr>
                  </w:pPr>
                  <w:r w:rsidRPr="00127F85">
                    <w:rPr>
                      <w:rFonts w:cs="Arial"/>
                      <w:sz w:val="18"/>
                      <w:szCs w:val="18"/>
                    </w:rPr>
                    <w:t>July to Sept 2017</w:t>
                  </w:r>
                </w:p>
              </w:tc>
              <w:tc>
                <w:tcPr>
                  <w:tcW w:w="1927" w:type="dxa"/>
                </w:tcPr>
                <w:p w:rsidR="00215519" w:rsidRPr="000A5100" w:rsidRDefault="00C0087C" w:rsidP="00093AA1">
                  <w:pPr>
                    <w:tabs>
                      <w:tab w:val="left" w:pos="0"/>
                    </w:tabs>
                    <w:rPr>
                      <w:rFonts w:cs="Arial"/>
                      <w:sz w:val="18"/>
                      <w:szCs w:val="18"/>
                    </w:rPr>
                  </w:pPr>
                  <w:r w:rsidRPr="00C0087C">
                    <w:rPr>
                      <w:rFonts w:cs="Arial"/>
                      <w:sz w:val="18"/>
                      <w:szCs w:val="18"/>
                    </w:rPr>
                    <w:t>Lead for consultation/research part of the project delivery plan</w:t>
                  </w:r>
                </w:p>
              </w:tc>
              <w:tc>
                <w:tcPr>
                  <w:tcW w:w="2526" w:type="dxa"/>
                </w:tcPr>
                <w:p w:rsidR="00215519" w:rsidRPr="007E3FA2" w:rsidRDefault="007E3FA2" w:rsidP="00093AA1">
                  <w:pPr>
                    <w:tabs>
                      <w:tab w:val="left" w:pos="0"/>
                    </w:tabs>
                    <w:rPr>
                      <w:rFonts w:cs="Arial"/>
                      <w:color w:val="000000"/>
                      <w:sz w:val="18"/>
                    </w:rPr>
                  </w:pPr>
                  <w:r w:rsidRPr="007E3FA2">
                    <w:rPr>
                      <w:rFonts w:cs="Arial"/>
                      <w:color w:val="000000"/>
                      <w:sz w:val="18"/>
                    </w:rPr>
                    <w:t>Sufficient time is allocated to do a comprehensive analysis</w:t>
                  </w:r>
                  <w:r>
                    <w:rPr>
                      <w:rFonts w:cs="Arial"/>
                      <w:color w:val="000000"/>
                      <w:sz w:val="18"/>
                    </w:rPr>
                    <w:t xml:space="preserve"> and ensure we consider inequalities appropriately</w:t>
                  </w:r>
                </w:p>
              </w:tc>
            </w:tr>
            <w:tr w:rsidR="00622D52" w:rsidTr="00F90776">
              <w:tc>
                <w:tcPr>
                  <w:tcW w:w="2590" w:type="dxa"/>
                </w:tcPr>
                <w:p w:rsidR="00EB0D73" w:rsidRDefault="00C0087C" w:rsidP="00093AA1">
                  <w:pPr>
                    <w:tabs>
                      <w:tab w:val="left" w:pos="0"/>
                    </w:tabs>
                    <w:rPr>
                      <w:rFonts w:cs="Arial"/>
                      <w:sz w:val="18"/>
                      <w:szCs w:val="18"/>
                    </w:rPr>
                  </w:pPr>
                  <w:r w:rsidRPr="00C0087C">
                    <w:rPr>
                      <w:rFonts w:cs="Arial"/>
                      <w:sz w:val="18"/>
                      <w:szCs w:val="18"/>
                    </w:rPr>
                    <w:t>Staff consultation, staff communication and support</w:t>
                  </w:r>
                </w:p>
              </w:tc>
              <w:tc>
                <w:tcPr>
                  <w:tcW w:w="1084" w:type="dxa"/>
                </w:tcPr>
                <w:p w:rsidR="00EB0D73" w:rsidRDefault="00C0087C" w:rsidP="00093AA1">
                  <w:pPr>
                    <w:tabs>
                      <w:tab w:val="left" w:pos="0"/>
                    </w:tabs>
                    <w:rPr>
                      <w:rFonts w:cs="Arial"/>
                      <w:sz w:val="18"/>
                      <w:szCs w:val="18"/>
                    </w:rPr>
                  </w:pPr>
                  <w:r w:rsidRPr="00C0087C">
                    <w:rPr>
                      <w:rFonts w:cs="Arial"/>
                      <w:sz w:val="18"/>
                      <w:szCs w:val="18"/>
                    </w:rPr>
                    <w:t>Lucy Vial</w:t>
                  </w:r>
                </w:p>
              </w:tc>
              <w:tc>
                <w:tcPr>
                  <w:tcW w:w="1832" w:type="dxa"/>
                </w:tcPr>
                <w:p w:rsidR="00EB0D73" w:rsidRDefault="00EB0D73" w:rsidP="00093AA1">
                  <w:pPr>
                    <w:tabs>
                      <w:tab w:val="left" w:pos="0"/>
                    </w:tabs>
                    <w:rPr>
                      <w:rFonts w:cs="Arial"/>
                      <w:sz w:val="18"/>
                      <w:szCs w:val="18"/>
                    </w:rPr>
                  </w:pPr>
                  <w:r>
                    <w:rPr>
                      <w:rFonts w:cs="Arial"/>
                      <w:sz w:val="18"/>
                      <w:szCs w:val="18"/>
                    </w:rPr>
                    <w:t>Sept 2017</w:t>
                  </w:r>
                </w:p>
              </w:tc>
              <w:tc>
                <w:tcPr>
                  <w:tcW w:w="1927" w:type="dxa"/>
                </w:tcPr>
                <w:p w:rsidR="00EB0D73" w:rsidRDefault="00EB0D73" w:rsidP="00093AA1">
                  <w:pPr>
                    <w:tabs>
                      <w:tab w:val="left" w:pos="0"/>
                    </w:tabs>
                    <w:rPr>
                      <w:rFonts w:cs="Arial"/>
                      <w:sz w:val="18"/>
                      <w:szCs w:val="18"/>
                    </w:rPr>
                  </w:pPr>
                  <w:r>
                    <w:rPr>
                      <w:rFonts w:cs="Arial"/>
                      <w:sz w:val="18"/>
                      <w:szCs w:val="18"/>
                    </w:rPr>
                    <w:t>HR support</w:t>
                  </w:r>
                </w:p>
              </w:tc>
              <w:tc>
                <w:tcPr>
                  <w:tcW w:w="2526" w:type="dxa"/>
                </w:tcPr>
                <w:p w:rsidR="00EB0D73" w:rsidRPr="007E3FA2" w:rsidRDefault="00F90776" w:rsidP="00093AA1">
                  <w:pPr>
                    <w:tabs>
                      <w:tab w:val="left" w:pos="0"/>
                    </w:tabs>
                    <w:rPr>
                      <w:rFonts w:cs="Arial"/>
                      <w:color w:val="000000"/>
                      <w:sz w:val="18"/>
                    </w:rPr>
                  </w:pPr>
                  <w:r w:rsidRPr="00F90776">
                    <w:rPr>
                      <w:rFonts w:cs="Arial"/>
                      <w:color w:val="000000"/>
                      <w:sz w:val="18"/>
                    </w:rPr>
                    <w:t xml:space="preserve">Period of uncertainty for staff.  Potential outcomes for staff will not be fully clear until the final </w:t>
                  </w:r>
                  <w:r>
                    <w:rPr>
                      <w:rFonts w:cs="Arial"/>
                      <w:color w:val="000000"/>
                      <w:sz w:val="18"/>
                    </w:rPr>
                    <w:t>detail of the recommended proposal</w:t>
                  </w:r>
                  <w:r w:rsidRPr="00F90776">
                    <w:rPr>
                      <w:rFonts w:cs="Arial"/>
                      <w:color w:val="000000"/>
                      <w:sz w:val="18"/>
                    </w:rPr>
                    <w:t xml:space="preserve"> goes to Cabinet in Q3</w:t>
                  </w:r>
                </w:p>
              </w:tc>
            </w:tr>
          </w:tbl>
          <w:p w:rsidR="00215519" w:rsidRDefault="00215519" w:rsidP="00671BAB"/>
          <w:p w:rsidR="004B4304" w:rsidRDefault="004B4304" w:rsidP="00671BAB">
            <w:pPr>
              <w:tabs>
                <w:tab w:val="left" w:pos="0"/>
              </w:tabs>
              <w:rPr>
                <w:rFonts w:cs="Arial"/>
                <w:color w:val="000000"/>
              </w:rPr>
            </w:pPr>
          </w:p>
        </w:tc>
      </w:tr>
      <w:tr w:rsidR="004B4304" w:rsidTr="00F90776">
        <w:trPr>
          <w:cantSplit/>
        </w:trPr>
        <w:tc>
          <w:tcPr>
            <w:tcW w:w="4503" w:type="dxa"/>
            <w:tcBorders>
              <w:bottom w:val="single" w:sz="4" w:space="0" w:color="auto"/>
              <w:right w:val="single" w:sz="4" w:space="0" w:color="auto"/>
            </w:tcBorders>
            <w:shd w:val="clear" w:color="auto" w:fill="E0E0E0"/>
          </w:tcPr>
          <w:p w:rsidR="004B4304" w:rsidRPr="00567093" w:rsidRDefault="004B4304" w:rsidP="00671BAB">
            <w:pPr>
              <w:tabs>
                <w:tab w:val="left" w:pos="0"/>
              </w:tabs>
              <w:rPr>
                <w:rFonts w:cs="Arial"/>
                <w:bCs/>
                <w:u w:val="single"/>
              </w:rPr>
            </w:pPr>
            <w:r w:rsidRPr="00567093">
              <w:rPr>
                <w:rFonts w:cs="Arial"/>
                <w:bCs/>
              </w:rPr>
              <w:t>(2) Review and Monitoring</w:t>
            </w:r>
          </w:p>
          <w:p w:rsidR="004B4304" w:rsidRDefault="004B4304" w:rsidP="00671BAB">
            <w:pPr>
              <w:tabs>
                <w:tab w:val="left" w:pos="0"/>
              </w:tabs>
              <w:rPr>
                <w:rFonts w:cs="Arial"/>
              </w:rPr>
            </w:pPr>
            <w:r w:rsidRPr="00567093">
              <w:rPr>
                <w:rFonts w:cs="Arial"/>
              </w:rPr>
              <w:t>State how and when you will monitor policy and Action Plan</w:t>
            </w:r>
          </w:p>
          <w:p w:rsidR="00567093" w:rsidRPr="00567093" w:rsidRDefault="00567093" w:rsidP="00671BAB">
            <w:pPr>
              <w:tabs>
                <w:tab w:val="left" w:pos="0"/>
              </w:tabs>
              <w:rPr>
                <w:rFonts w:cs="Arial"/>
              </w:rPr>
            </w:pPr>
          </w:p>
        </w:tc>
        <w:tc>
          <w:tcPr>
            <w:tcW w:w="10185" w:type="dxa"/>
            <w:tcBorders>
              <w:left w:val="single" w:sz="4" w:space="0" w:color="auto"/>
              <w:bottom w:val="single" w:sz="4" w:space="0" w:color="auto"/>
            </w:tcBorders>
          </w:tcPr>
          <w:p w:rsidR="004B4304" w:rsidRDefault="007E3FA2" w:rsidP="007E3FA2">
            <w:pPr>
              <w:tabs>
                <w:tab w:val="left" w:pos="0"/>
              </w:tabs>
              <w:rPr>
                <w:rFonts w:cs="Arial"/>
                <w:color w:val="000000"/>
              </w:rPr>
            </w:pPr>
            <w:r>
              <w:rPr>
                <w:rFonts w:cs="Arial"/>
                <w:color w:val="000000"/>
              </w:rPr>
              <w:t xml:space="preserve">This plan will be monitored and reviewed by the 0-5 </w:t>
            </w:r>
            <w:r w:rsidR="00F90776">
              <w:rPr>
                <w:rFonts w:cs="Arial"/>
                <w:color w:val="000000"/>
              </w:rPr>
              <w:t>Redesign Project Group</w:t>
            </w:r>
            <w:r w:rsidR="003964E2">
              <w:rPr>
                <w:rFonts w:cs="Arial"/>
                <w:color w:val="000000"/>
              </w:rPr>
              <w:t xml:space="preserve"> which is a delivery group of the Children &amp; Families Transformation Programme, accountable to Customer &amp; Transformation Board.</w:t>
            </w:r>
          </w:p>
        </w:tc>
      </w:tr>
    </w:tbl>
    <w:p w:rsidR="00376332" w:rsidRDefault="00376332">
      <w:pPr>
        <w:pStyle w:val="Heading4"/>
        <w:tabs>
          <w:tab w:val="left" w:pos="0"/>
          <w:tab w:val="left" w:pos="3420"/>
        </w:tabs>
        <w:rPr>
          <w:bCs w:val="0"/>
          <w:color w:val="000000"/>
        </w:rPr>
      </w:pPr>
      <w:r>
        <w:rPr>
          <w:color w:val="000000"/>
        </w:rPr>
        <w:t xml:space="preserve"> </w:t>
      </w:r>
      <w:r>
        <w:rPr>
          <w:color w:val="000000"/>
        </w:rPr>
        <w:tab/>
      </w:r>
      <w:r>
        <w:rPr>
          <w:color w:val="000000"/>
        </w:rPr>
        <w:tab/>
      </w:r>
      <w:r>
        <w:rPr>
          <w:color w:val="000000"/>
        </w:rPr>
        <w:tab/>
      </w:r>
      <w:r>
        <w:rPr>
          <w:color w:val="000000"/>
        </w:rPr>
        <w:tab/>
      </w:r>
    </w:p>
    <w:p w:rsidR="007E3FA2" w:rsidRDefault="007E3FA2">
      <w:pPr>
        <w:pStyle w:val="BodyText2"/>
      </w:pPr>
    </w:p>
    <w:p w:rsidR="00566FC0" w:rsidRPr="007C4707" w:rsidRDefault="00566FC0">
      <w:pPr>
        <w:pStyle w:val="BodyText2"/>
        <w:rPr>
          <w:b/>
          <w:i/>
        </w:rPr>
      </w:pPr>
    </w:p>
    <w:sectPr w:rsidR="00566FC0" w:rsidRPr="007C4707">
      <w:pgSz w:w="16838" w:h="11906" w:orient="landscape" w:code="9"/>
      <w:pgMar w:top="1134" w:right="1440" w:bottom="851" w:left="1440" w:header="709" w:footer="709"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AD" w:rsidRDefault="005A38AD">
      <w:r>
        <w:separator/>
      </w:r>
    </w:p>
  </w:endnote>
  <w:endnote w:type="continuationSeparator" w:id="0">
    <w:p w:rsidR="005A38AD" w:rsidRDefault="005A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A1" w:rsidRPr="0050307E" w:rsidRDefault="00093AA1" w:rsidP="0050307E">
    <w:pPr>
      <w:pStyle w:val="Header"/>
      <w:rPr>
        <w:rFonts w:ascii="Arial" w:hAnsi="Arial" w:cs="Arial"/>
      </w:rPr>
    </w:pPr>
    <w:r w:rsidRPr="0050307E">
      <w:rPr>
        <w:rFonts w:ascii="Arial" w:hAnsi="Arial" w:cs="Arial"/>
        <w:b/>
        <w:bCs/>
        <w:color w:val="808080"/>
        <w:sz w:val="20"/>
        <w:szCs w:val="20"/>
      </w:rPr>
      <w:t xml:space="preserve">© Warwickshire County Council, Corporate Equalities </w:t>
    </w:r>
    <w:r>
      <w:rPr>
        <w:rFonts w:ascii="Arial" w:hAnsi="Arial" w:cs="Arial"/>
        <w:b/>
        <w:bCs/>
        <w:color w:val="808080"/>
        <w:sz w:val="20"/>
        <w:szCs w:val="20"/>
      </w:rPr>
      <w:t>&amp; Diversity T</w:t>
    </w:r>
    <w:r w:rsidRPr="0050307E">
      <w:rPr>
        <w:rFonts w:ascii="Arial" w:hAnsi="Arial" w:cs="Arial"/>
        <w:b/>
        <w:bCs/>
        <w:color w:val="808080"/>
        <w:sz w:val="20"/>
        <w:szCs w:val="20"/>
      </w:rPr>
      <w:t>eam</w:t>
    </w:r>
    <w:r>
      <w:rPr>
        <w:rFonts w:ascii="Arial" w:hAnsi="Arial" w:cs="Arial"/>
        <w:b/>
        <w:bCs/>
        <w:color w:val="808080"/>
        <w:sz w:val="20"/>
        <w:szCs w:val="20"/>
      </w:rPr>
      <w:tab/>
    </w:r>
    <w:r w:rsidRPr="003F3379">
      <w:rPr>
        <w:rFonts w:ascii="Arial" w:hAnsi="Arial" w:cs="Arial"/>
        <w:b/>
        <w:bCs/>
        <w:color w:val="808080"/>
        <w:sz w:val="20"/>
        <w:szCs w:val="20"/>
      </w:rPr>
      <w:t xml:space="preserve">Page </w:t>
    </w:r>
    <w:r w:rsidRPr="003F3379">
      <w:rPr>
        <w:rFonts w:ascii="Arial" w:hAnsi="Arial" w:cs="Arial"/>
        <w:b/>
        <w:bCs/>
        <w:color w:val="808080"/>
        <w:sz w:val="20"/>
        <w:szCs w:val="20"/>
      </w:rPr>
      <w:fldChar w:fldCharType="begin"/>
    </w:r>
    <w:r w:rsidRPr="003F3379">
      <w:rPr>
        <w:rFonts w:ascii="Arial" w:hAnsi="Arial" w:cs="Arial"/>
        <w:b/>
        <w:bCs/>
        <w:color w:val="808080"/>
        <w:sz w:val="20"/>
        <w:szCs w:val="20"/>
      </w:rPr>
      <w:instrText xml:space="preserve"> PAGE </w:instrText>
    </w:r>
    <w:r w:rsidRPr="003F3379">
      <w:rPr>
        <w:rFonts w:ascii="Arial" w:hAnsi="Arial" w:cs="Arial"/>
        <w:b/>
        <w:bCs/>
        <w:color w:val="808080"/>
        <w:sz w:val="20"/>
        <w:szCs w:val="20"/>
      </w:rPr>
      <w:fldChar w:fldCharType="separate"/>
    </w:r>
    <w:r w:rsidR="0018116B">
      <w:rPr>
        <w:rFonts w:ascii="Arial" w:hAnsi="Arial" w:cs="Arial"/>
        <w:b/>
        <w:bCs/>
        <w:noProof/>
        <w:color w:val="808080"/>
        <w:sz w:val="20"/>
        <w:szCs w:val="20"/>
      </w:rPr>
      <w:t>2</w:t>
    </w:r>
    <w:r w:rsidRPr="003F3379">
      <w:rPr>
        <w:rFonts w:ascii="Arial" w:hAnsi="Arial" w:cs="Arial"/>
        <w:b/>
        <w:bCs/>
        <w:color w:val="808080"/>
        <w:sz w:val="20"/>
        <w:szCs w:val="20"/>
      </w:rPr>
      <w:fldChar w:fldCharType="end"/>
    </w:r>
    <w:r w:rsidRPr="003F3379">
      <w:rPr>
        <w:rFonts w:ascii="Arial" w:hAnsi="Arial" w:cs="Arial"/>
        <w:b/>
        <w:bCs/>
        <w:color w:val="808080"/>
        <w:sz w:val="20"/>
        <w:szCs w:val="20"/>
      </w:rPr>
      <w:t xml:space="preserve"> of </w:t>
    </w:r>
    <w:r w:rsidRPr="003F3379">
      <w:rPr>
        <w:rFonts w:ascii="Arial" w:hAnsi="Arial" w:cs="Arial"/>
        <w:b/>
        <w:bCs/>
        <w:color w:val="808080"/>
        <w:sz w:val="20"/>
        <w:szCs w:val="20"/>
      </w:rPr>
      <w:fldChar w:fldCharType="begin"/>
    </w:r>
    <w:r w:rsidRPr="003F3379">
      <w:rPr>
        <w:rFonts w:ascii="Arial" w:hAnsi="Arial" w:cs="Arial"/>
        <w:b/>
        <w:bCs/>
        <w:color w:val="808080"/>
        <w:sz w:val="20"/>
        <w:szCs w:val="20"/>
      </w:rPr>
      <w:instrText xml:space="preserve"> NUMPAGES </w:instrText>
    </w:r>
    <w:r w:rsidRPr="003F3379">
      <w:rPr>
        <w:rFonts w:ascii="Arial" w:hAnsi="Arial" w:cs="Arial"/>
        <w:b/>
        <w:bCs/>
        <w:color w:val="808080"/>
        <w:sz w:val="20"/>
        <w:szCs w:val="20"/>
      </w:rPr>
      <w:fldChar w:fldCharType="separate"/>
    </w:r>
    <w:r w:rsidR="0018116B">
      <w:rPr>
        <w:rFonts w:ascii="Arial" w:hAnsi="Arial" w:cs="Arial"/>
        <w:b/>
        <w:bCs/>
        <w:noProof/>
        <w:color w:val="808080"/>
        <w:sz w:val="20"/>
        <w:szCs w:val="20"/>
      </w:rPr>
      <w:t>4</w:t>
    </w:r>
    <w:r w:rsidRPr="003F3379">
      <w:rPr>
        <w:rFonts w:ascii="Arial" w:hAnsi="Arial" w:cs="Arial"/>
        <w:b/>
        <w:bCs/>
        <w:color w:val="808080"/>
        <w:sz w:val="20"/>
        <w:szCs w:val="20"/>
      </w:rPr>
      <w:fldChar w:fldCharType="end"/>
    </w:r>
  </w:p>
  <w:p w:rsidR="00093AA1" w:rsidRPr="006B01EA" w:rsidRDefault="00093AA1">
    <w:pPr>
      <w:pStyle w:val="Footer"/>
      <w:rPr>
        <w:rFonts w:ascii="Arial" w:hAnsi="Arial" w:cs="Arial"/>
        <w:sz w:val="20"/>
        <w:szCs w:val="20"/>
      </w:rPr>
    </w:pPr>
    <w:r w:rsidRPr="006B01EA">
      <w:rPr>
        <w:rFonts w:ascii="Arial" w:hAnsi="Arial" w:cs="Arial"/>
        <w:sz w:val="20"/>
        <w:szCs w:val="20"/>
      </w:rPr>
      <w:fldChar w:fldCharType="begin"/>
    </w:r>
    <w:r w:rsidRPr="006B01EA">
      <w:rPr>
        <w:rFonts w:ascii="Arial" w:hAnsi="Arial" w:cs="Arial"/>
        <w:sz w:val="20"/>
        <w:szCs w:val="20"/>
      </w:rPr>
      <w:instrText xml:space="preserve"> FILENAME </w:instrText>
    </w:r>
    <w:r w:rsidRPr="006B01EA">
      <w:rPr>
        <w:rFonts w:ascii="Arial" w:hAnsi="Arial" w:cs="Arial"/>
        <w:sz w:val="20"/>
        <w:szCs w:val="20"/>
      </w:rPr>
      <w:fldChar w:fldCharType="separate"/>
    </w:r>
    <w:r>
      <w:rPr>
        <w:rFonts w:ascii="Arial" w:hAnsi="Arial" w:cs="Arial"/>
        <w:noProof/>
        <w:sz w:val="20"/>
        <w:szCs w:val="20"/>
      </w:rPr>
      <w:t xml:space="preserve">PG - CF EqIA OOP2020 </w:t>
    </w:r>
    <w:r w:rsidR="00E40B23">
      <w:rPr>
        <w:rFonts w:ascii="Arial" w:hAnsi="Arial" w:cs="Arial"/>
        <w:noProof/>
        <w:sz w:val="20"/>
        <w:szCs w:val="20"/>
      </w:rPr>
      <w:t>- PL-CSOC-21 Children's Centres</w:t>
    </w:r>
    <w:r>
      <w:rPr>
        <w:rFonts w:ascii="Arial" w:hAnsi="Arial" w:cs="Arial"/>
        <w:noProof/>
        <w:sz w:val="20"/>
        <w:szCs w:val="20"/>
      </w:rPr>
      <w:t>.docx</w:t>
    </w:r>
    <w:r w:rsidRPr="006B01EA">
      <w:rPr>
        <w:rFonts w:ascii="Arial" w:hAnsi="Arial" w:cs="Arial"/>
        <w:sz w:val="20"/>
        <w:szCs w:val="20"/>
      </w:rPr>
      <w:fldChar w:fldCharType="end"/>
    </w:r>
  </w:p>
  <w:p w:rsidR="00093AA1" w:rsidRDefault="00093A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A1" w:rsidRDefault="00093AA1">
    <w:pPr>
      <w:pStyle w:val="Footer"/>
      <w:rPr>
        <w:rFonts w:ascii="Arial" w:hAnsi="Arial" w:cs="Arial"/>
        <w:sz w:val="16"/>
      </w:rPr>
    </w:pPr>
    <w:r w:rsidRPr="0050307E">
      <w:rPr>
        <w:rFonts w:ascii="Arial" w:hAnsi="Arial" w:cs="Arial"/>
        <w:b/>
        <w:bCs/>
        <w:color w:val="808080"/>
        <w:sz w:val="20"/>
        <w:szCs w:val="20"/>
      </w:rPr>
      <w:t>© Warwickshire County Council, Corporate Equalities</w:t>
    </w:r>
    <w:r>
      <w:rPr>
        <w:rFonts w:ascii="Arial" w:hAnsi="Arial" w:cs="Arial"/>
        <w:b/>
        <w:bCs/>
        <w:color w:val="808080"/>
        <w:sz w:val="20"/>
        <w:szCs w:val="20"/>
      </w:rPr>
      <w:t xml:space="preserve"> &amp; Diversity</w:t>
    </w:r>
    <w:r w:rsidRPr="0050307E">
      <w:rPr>
        <w:rFonts w:ascii="Arial" w:hAnsi="Arial" w:cs="Arial"/>
        <w:b/>
        <w:bCs/>
        <w:color w:val="808080"/>
        <w:sz w:val="20"/>
        <w:szCs w:val="20"/>
      </w:rPr>
      <w:t xml:space="preserve"> Team</w:t>
    </w:r>
    <w:r w:rsidRPr="006B01EA">
      <w:rPr>
        <w:rFonts w:ascii="Arial" w:hAnsi="Arial" w:cs="Arial"/>
        <w:sz w:val="16"/>
      </w:rPr>
      <w:t xml:space="preserve"> </w:t>
    </w:r>
  </w:p>
  <w:p w:rsidR="00093AA1" w:rsidRDefault="00F90776">
    <w:pPr>
      <w:pStyle w:val="Footer"/>
      <w:rPr>
        <w:rFonts w:ascii="Arial" w:hAnsi="Arial" w:cs="Arial"/>
        <w:sz w:val="16"/>
      </w:rPr>
    </w:pPr>
    <w:r>
      <w:rPr>
        <w:rFonts w:ascii="Arial" w:hAnsi="Arial" w:cs="Arial"/>
        <w:sz w:val="16"/>
      </w:rPr>
      <w:t xml:space="preserve">CF-14-18 and CF-05 0-5 Redesign Project EIA 29.06.17 </w:t>
    </w:r>
    <w:r w:rsidR="00093AA1">
      <w:rPr>
        <w:rFonts w:ascii="Arial" w:hAnsi="Arial" w:cs="Arial"/>
        <w:sz w:val="16"/>
      </w:rPr>
      <w:tab/>
    </w:r>
    <w:r w:rsidR="00093AA1">
      <w:rPr>
        <w:rFonts w:ascii="Arial" w:hAnsi="Arial" w:cs="Arial"/>
        <w:sz w:val="16"/>
      </w:rPr>
      <w:tab/>
    </w:r>
    <w:r w:rsidR="00093AA1">
      <w:rPr>
        <w:rFonts w:ascii="Arial" w:hAnsi="Arial" w:cs="Arial"/>
        <w:sz w:val="16"/>
      </w:rPr>
      <w:tab/>
    </w:r>
    <w:r w:rsidR="00093AA1">
      <w:rPr>
        <w:rFonts w:ascii="Arial" w:hAnsi="Arial" w:cs="Arial"/>
        <w:sz w:val="16"/>
      </w:rPr>
      <w:tab/>
    </w:r>
    <w:r w:rsidR="00093AA1" w:rsidRPr="003F3379">
      <w:rPr>
        <w:rFonts w:ascii="Arial" w:hAnsi="Arial" w:cs="Arial"/>
        <w:sz w:val="16"/>
      </w:rPr>
      <w:t xml:space="preserve">Page </w:t>
    </w:r>
    <w:r w:rsidR="00093AA1" w:rsidRPr="003F3379">
      <w:rPr>
        <w:rFonts w:ascii="Arial" w:hAnsi="Arial" w:cs="Arial"/>
        <w:sz w:val="16"/>
      </w:rPr>
      <w:fldChar w:fldCharType="begin"/>
    </w:r>
    <w:r w:rsidR="00093AA1" w:rsidRPr="003F3379">
      <w:rPr>
        <w:rFonts w:ascii="Arial" w:hAnsi="Arial" w:cs="Arial"/>
        <w:sz w:val="16"/>
      </w:rPr>
      <w:instrText xml:space="preserve"> PAGE </w:instrText>
    </w:r>
    <w:r w:rsidR="00093AA1" w:rsidRPr="003F3379">
      <w:rPr>
        <w:rFonts w:ascii="Arial" w:hAnsi="Arial" w:cs="Arial"/>
        <w:sz w:val="16"/>
      </w:rPr>
      <w:fldChar w:fldCharType="separate"/>
    </w:r>
    <w:r w:rsidR="0018116B">
      <w:rPr>
        <w:rFonts w:ascii="Arial" w:hAnsi="Arial" w:cs="Arial"/>
        <w:noProof/>
        <w:sz w:val="16"/>
      </w:rPr>
      <w:t>3</w:t>
    </w:r>
    <w:r w:rsidR="00093AA1" w:rsidRPr="003F3379">
      <w:rPr>
        <w:rFonts w:ascii="Arial" w:hAnsi="Arial" w:cs="Arial"/>
        <w:sz w:val="16"/>
      </w:rPr>
      <w:fldChar w:fldCharType="end"/>
    </w:r>
    <w:r w:rsidR="00093AA1" w:rsidRPr="003F3379">
      <w:rPr>
        <w:rFonts w:ascii="Arial" w:hAnsi="Arial" w:cs="Arial"/>
        <w:sz w:val="16"/>
      </w:rPr>
      <w:t xml:space="preserve"> of </w:t>
    </w:r>
    <w:r w:rsidR="00093AA1" w:rsidRPr="003F3379">
      <w:rPr>
        <w:rFonts w:ascii="Arial" w:hAnsi="Arial" w:cs="Arial"/>
        <w:sz w:val="16"/>
      </w:rPr>
      <w:fldChar w:fldCharType="begin"/>
    </w:r>
    <w:r w:rsidR="00093AA1" w:rsidRPr="003F3379">
      <w:rPr>
        <w:rFonts w:ascii="Arial" w:hAnsi="Arial" w:cs="Arial"/>
        <w:sz w:val="16"/>
      </w:rPr>
      <w:instrText xml:space="preserve"> NUMPAGES </w:instrText>
    </w:r>
    <w:r w:rsidR="00093AA1" w:rsidRPr="003F3379">
      <w:rPr>
        <w:rFonts w:ascii="Arial" w:hAnsi="Arial" w:cs="Arial"/>
        <w:sz w:val="16"/>
      </w:rPr>
      <w:fldChar w:fldCharType="separate"/>
    </w:r>
    <w:r w:rsidR="0018116B">
      <w:rPr>
        <w:rFonts w:ascii="Arial" w:hAnsi="Arial" w:cs="Arial"/>
        <w:noProof/>
        <w:sz w:val="16"/>
      </w:rPr>
      <w:t>3</w:t>
    </w:r>
    <w:r w:rsidR="00093AA1" w:rsidRPr="003F3379">
      <w:rPr>
        <w:rFonts w:ascii="Arial" w:hAnsi="Arial" w:cs="Arial"/>
        <w:sz w:val="16"/>
      </w:rPr>
      <w:fldChar w:fldCharType="end"/>
    </w:r>
  </w:p>
  <w:p w:rsidR="00093AA1" w:rsidRDefault="00093AA1">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AD" w:rsidRDefault="005A38AD">
      <w:r>
        <w:separator/>
      </w:r>
    </w:p>
  </w:footnote>
  <w:footnote w:type="continuationSeparator" w:id="0">
    <w:p w:rsidR="005A38AD" w:rsidRDefault="005A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E2" w:rsidRDefault="00181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420" o:spid="_x0000_s2050" type="#_x0000_t136" style="position:absolute;margin-left:0;margin-top:0;width:625.75pt;height:73.6pt;rotation:315;z-index:-251655168;mso-position-horizontal:center;mso-position-horizontal-relative:margin;mso-position-vertical:center;mso-position-vertical-relative:margin" o:allowincell="f" fillcolor="silver" stroked="f">
          <v:fill opacity=".5"/>
          <v:textpath style="font-family:&quot;Arial&quot;;font-size:1pt" string="UPDATED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E2" w:rsidRDefault="00181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421" o:spid="_x0000_s2051" type="#_x0000_t136" style="position:absolute;margin-left:0;margin-top:0;width:628.75pt;height:73.6pt;rotation:315;z-index:-251653120;mso-position-horizontal:center;mso-position-horizontal-relative:margin;mso-position-vertical:center;mso-position-vertical-relative:margin" o:allowincell="f" fillcolor="silver" stroked="f">
          <v:fill opacity=".5"/>
          <v:textpath style="font-family:&quot;Arial&quot;;font-size:1pt" string="UPDATED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E2" w:rsidRDefault="00181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419" o:spid="_x0000_s2049" type="#_x0000_t136" style="position:absolute;margin-left:0;margin-top:0;width:625.75pt;height:73.6pt;rotation:315;z-index:-251657216;mso-position-horizontal:center;mso-position-horizontal-relative:margin;mso-position-vertical:center;mso-position-vertical-relative:margin" o:allowincell="f" fillcolor="silver" stroked="f">
          <v:fill opacity=".5"/>
          <v:textpath style="font-family:&quot;Arial&quot;;font-size:1pt" string="UPDATED APPROV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E2" w:rsidRDefault="00181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423" o:spid="_x0000_s2053" type="#_x0000_t136" style="position:absolute;margin-left:0;margin-top:0;width:625.75pt;height:73.6pt;rotation:315;z-index:-251649024;mso-position-horizontal:center;mso-position-horizontal-relative:margin;mso-position-vertical:center;mso-position-vertical-relative:margin" o:allowincell="f" fillcolor="silver" stroked="f">
          <v:fill opacity=".5"/>
          <v:textpath style="font-family:&quot;Arial&quot;;font-size:1pt" string="UPDATED APPROV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E2" w:rsidRDefault="00181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424" o:spid="_x0000_s2054" type="#_x0000_t136" style="position:absolute;margin-left:0;margin-top:0;width:625.75pt;height:73.6pt;rotation:315;z-index:-251646976;mso-position-horizontal:center;mso-position-horizontal-relative:margin;mso-position-vertical:center;mso-position-vertical-relative:margin" o:allowincell="f" fillcolor="silver" stroked="f">
          <v:fill opacity=".5"/>
          <v:textpath style="font-family:&quot;Arial&quot;;font-size:1pt" string="UPDATED APPROVE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E2" w:rsidRDefault="00181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8422" o:spid="_x0000_s2052" type="#_x0000_t136" style="position:absolute;margin-left:0;margin-top:0;width:625.75pt;height:73.6pt;rotation:315;z-index:-251651072;mso-position-horizontal:center;mso-position-horizontal-relative:margin;mso-position-vertical:center;mso-position-vertical-relative:margin" o:allowincell="f" fillcolor="silver" stroked="f">
          <v:fill opacity=".5"/>
          <v:textpath style="font-family:&quot;Arial&quot;;font-size:1pt" string="UPDATED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92"/>
    <w:multiLevelType w:val="hybridMultilevel"/>
    <w:tmpl w:val="252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2B6"/>
    <w:multiLevelType w:val="hybridMultilevel"/>
    <w:tmpl w:val="AD28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3D516A"/>
    <w:multiLevelType w:val="hybridMultilevel"/>
    <w:tmpl w:val="4BAE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E0902"/>
    <w:multiLevelType w:val="hybridMultilevel"/>
    <w:tmpl w:val="F6B8A652"/>
    <w:lvl w:ilvl="0" w:tplc="85347A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3327F"/>
    <w:multiLevelType w:val="hybridMultilevel"/>
    <w:tmpl w:val="EDA6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E0607"/>
    <w:multiLevelType w:val="hybridMultilevel"/>
    <w:tmpl w:val="CA1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1748BB"/>
    <w:multiLevelType w:val="hybridMultilevel"/>
    <w:tmpl w:val="0526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B000B8"/>
    <w:multiLevelType w:val="hybridMultilevel"/>
    <w:tmpl w:val="86E2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83F78"/>
    <w:multiLevelType w:val="hybridMultilevel"/>
    <w:tmpl w:val="1D72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053228"/>
    <w:multiLevelType w:val="hybridMultilevel"/>
    <w:tmpl w:val="EAFA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A228F"/>
    <w:multiLevelType w:val="hybridMultilevel"/>
    <w:tmpl w:val="DD0A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E566B"/>
    <w:multiLevelType w:val="hybridMultilevel"/>
    <w:tmpl w:val="1FAC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47E27"/>
    <w:multiLevelType w:val="hybridMultilevel"/>
    <w:tmpl w:val="D6F8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E24061"/>
    <w:multiLevelType w:val="hybridMultilevel"/>
    <w:tmpl w:val="1E18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3"/>
  </w:num>
  <w:num w:numId="6">
    <w:abstractNumId w:val="7"/>
  </w:num>
  <w:num w:numId="7">
    <w:abstractNumId w:val="1"/>
  </w:num>
  <w:num w:numId="8">
    <w:abstractNumId w:val="10"/>
  </w:num>
  <w:num w:numId="9">
    <w:abstractNumId w:val="9"/>
  </w:num>
  <w:num w:numId="10">
    <w:abstractNumId w:val="12"/>
  </w:num>
  <w:num w:numId="11">
    <w:abstractNumId w:val="11"/>
  </w:num>
  <w:num w:numId="12">
    <w:abstractNumId w:val="8"/>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7E"/>
    <w:rsid w:val="00015771"/>
    <w:rsid w:val="000320DD"/>
    <w:rsid w:val="00033B28"/>
    <w:rsid w:val="00042B51"/>
    <w:rsid w:val="000465A1"/>
    <w:rsid w:val="00057689"/>
    <w:rsid w:val="00064022"/>
    <w:rsid w:val="00070998"/>
    <w:rsid w:val="000775A5"/>
    <w:rsid w:val="0008074B"/>
    <w:rsid w:val="0008662D"/>
    <w:rsid w:val="000935CD"/>
    <w:rsid w:val="00093AA1"/>
    <w:rsid w:val="00097A2F"/>
    <w:rsid w:val="000A538D"/>
    <w:rsid w:val="000B0ECE"/>
    <w:rsid w:val="000C13E0"/>
    <w:rsid w:val="000E7BE8"/>
    <w:rsid w:val="00116982"/>
    <w:rsid w:val="00125829"/>
    <w:rsid w:val="00127F85"/>
    <w:rsid w:val="00165EDD"/>
    <w:rsid w:val="0018116B"/>
    <w:rsid w:val="00185332"/>
    <w:rsid w:val="0018760C"/>
    <w:rsid w:val="00196764"/>
    <w:rsid w:val="001A629C"/>
    <w:rsid w:val="001C516D"/>
    <w:rsid w:val="001D5540"/>
    <w:rsid w:val="001D7D78"/>
    <w:rsid w:val="001E2A53"/>
    <w:rsid w:val="00215519"/>
    <w:rsid w:val="002364EF"/>
    <w:rsid w:val="00254A31"/>
    <w:rsid w:val="00254E11"/>
    <w:rsid w:val="00255DC2"/>
    <w:rsid w:val="00257B02"/>
    <w:rsid w:val="0026043D"/>
    <w:rsid w:val="00262636"/>
    <w:rsid w:val="00263506"/>
    <w:rsid w:val="00272923"/>
    <w:rsid w:val="002B5181"/>
    <w:rsid w:val="002C1BC8"/>
    <w:rsid w:val="002F3702"/>
    <w:rsid w:val="00315B6F"/>
    <w:rsid w:val="003168D6"/>
    <w:rsid w:val="0035585C"/>
    <w:rsid w:val="0036363C"/>
    <w:rsid w:val="00376332"/>
    <w:rsid w:val="003870ED"/>
    <w:rsid w:val="00394DB1"/>
    <w:rsid w:val="003964E2"/>
    <w:rsid w:val="003F3379"/>
    <w:rsid w:val="003F4A84"/>
    <w:rsid w:val="00413D26"/>
    <w:rsid w:val="00437F9C"/>
    <w:rsid w:val="0044563F"/>
    <w:rsid w:val="00485C38"/>
    <w:rsid w:val="004B4304"/>
    <w:rsid w:val="004C59E4"/>
    <w:rsid w:val="004D36F3"/>
    <w:rsid w:val="004E723B"/>
    <w:rsid w:val="004F6600"/>
    <w:rsid w:val="0050307E"/>
    <w:rsid w:val="00513F02"/>
    <w:rsid w:val="00524431"/>
    <w:rsid w:val="00537488"/>
    <w:rsid w:val="005376A3"/>
    <w:rsid w:val="0055002A"/>
    <w:rsid w:val="005564D1"/>
    <w:rsid w:val="00560BD9"/>
    <w:rsid w:val="005635E3"/>
    <w:rsid w:val="005650DE"/>
    <w:rsid w:val="00566FC0"/>
    <w:rsid w:val="00567093"/>
    <w:rsid w:val="00583554"/>
    <w:rsid w:val="005A38AD"/>
    <w:rsid w:val="005A7D2C"/>
    <w:rsid w:val="005B690A"/>
    <w:rsid w:val="005D73BD"/>
    <w:rsid w:val="005D751C"/>
    <w:rsid w:val="00622D52"/>
    <w:rsid w:val="00624B31"/>
    <w:rsid w:val="00634F2E"/>
    <w:rsid w:val="0065355E"/>
    <w:rsid w:val="006611DE"/>
    <w:rsid w:val="006634C0"/>
    <w:rsid w:val="00671BAB"/>
    <w:rsid w:val="0067374C"/>
    <w:rsid w:val="006926E7"/>
    <w:rsid w:val="006A6121"/>
    <w:rsid w:val="006B01EA"/>
    <w:rsid w:val="006D07B2"/>
    <w:rsid w:val="006E7B8A"/>
    <w:rsid w:val="00713DFA"/>
    <w:rsid w:val="0072097A"/>
    <w:rsid w:val="007401A8"/>
    <w:rsid w:val="0075666C"/>
    <w:rsid w:val="00757557"/>
    <w:rsid w:val="00766E84"/>
    <w:rsid w:val="0077461B"/>
    <w:rsid w:val="00775FC4"/>
    <w:rsid w:val="00781C69"/>
    <w:rsid w:val="00793142"/>
    <w:rsid w:val="007C4707"/>
    <w:rsid w:val="007E08DD"/>
    <w:rsid w:val="007E3FA2"/>
    <w:rsid w:val="007F0865"/>
    <w:rsid w:val="00815290"/>
    <w:rsid w:val="0081597C"/>
    <w:rsid w:val="00820768"/>
    <w:rsid w:val="0082323F"/>
    <w:rsid w:val="00824AC2"/>
    <w:rsid w:val="008621A4"/>
    <w:rsid w:val="00881E79"/>
    <w:rsid w:val="008A510B"/>
    <w:rsid w:val="008B2C73"/>
    <w:rsid w:val="008C2E4E"/>
    <w:rsid w:val="008D4667"/>
    <w:rsid w:val="008E3E65"/>
    <w:rsid w:val="008F6F01"/>
    <w:rsid w:val="009230FB"/>
    <w:rsid w:val="00924700"/>
    <w:rsid w:val="00925795"/>
    <w:rsid w:val="00937502"/>
    <w:rsid w:val="00945147"/>
    <w:rsid w:val="00956F82"/>
    <w:rsid w:val="00964FC5"/>
    <w:rsid w:val="009671B0"/>
    <w:rsid w:val="00977DC6"/>
    <w:rsid w:val="009937C3"/>
    <w:rsid w:val="009A175F"/>
    <w:rsid w:val="009B4C06"/>
    <w:rsid w:val="009C1C90"/>
    <w:rsid w:val="009C52D7"/>
    <w:rsid w:val="009D2744"/>
    <w:rsid w:val="009D6A0D"/>
    <w:rsid w:val="009D6FE6"/>
    <w:rsid w:val="009D7EBA"/>
    <w:rsid w:val="009F25EE"/>
    <w:rsid w:val="009F3B6A"/>
    <w:rsid w:val="00A35513"/>
    <w:rsid w:val="00A82E88"/>
    <w:rsid w:val="00AC6488"/>
    <w:rsid w:val="00AE3F78"/>
    <w:rsid w:val="00B4011E"/>
    <w:rsid w:val="00B52E81"/>
    <w:rsid w:val="00B543BD"/>
    <w:rsid w:val="00B665EE"/>
    <w:rsid w:val="00B93AD9"/>
    <w:rsid w:val="00BD3C8B"/>
    <w:rsid w:val="00BF7B2D"/>
    <w:rsid w:val="00C0087C"/>
    <w:rsid w:val="00C02676"/>
    <w:rsid w:val="00C17A2E"/>
    <w:rsid w:val="00C20467"/>
    <w:rsid w:val="00C332AF"/>
    <w:rsid w:val="00C64AFF"/>
    <w:rsid w:val="00C90AF5"/>
    <w:rsid w:val="00C970CF"/>
    <w:rsid w:val="00CC51AF"/>
    <w:rsid w:val="00CC5A25"/>
    <w:rsid w:val="00CD2767"/>
    <w:rsid w:val="00CF4B19"/>
    <w:rsid w:val="00D12246"/>
    <w:rsid w:val="00D47AB0"/>
    <w:rsid w:val="00D53725"/>
    <w:rsid w:val="00D53B43"/>
    <w:rsid w:val="00D64BC8"/>
    <w:rsid w:val="00D67268"/>
    <w:rsid w:val="00D7472E"/>
    <w:rsid w:val="00D95266"/>
    <w:rsid w:val="00DB7214"/>
    <w:rsid w:val="00DC67E0"/>
    <w:rsid w:val="00DD2FAD"/>
    <w:rsid w:val="00DD7962"/>
    <w:rsid w:val="00DE1EA8"/>
    <w:rsid w:val="00DF16E8"/>
    <w:rsid w:val="00DF6746"/>
    <w:rsid w:val="00E26150"/>
    <w:rsid w:val="00E30629"/>
    <w:rsid w:val="00E36D6E"/>
    <w:rsid w:val="00E40B23"/>
    <w:rsid w:val="00E72154"/>
    <w:rsid w:val="00E82769"/>
    <w:rsid w:val="00E91C75"/>
    <w:rsid w:val="00EA0FA8"/>
    <w:rsid w:val="00EB0D73"/>
    <w:rsid w:val="00EB7655"/>
    <w:rsid w:val="00EC1BBF"/>
    <w:rsid w:val="00EC259E"/>
    <w:rsid w:val="00EC6FE1"/>
    <w:rsid w:val="00EF2B1A"/>
    <w:rsid w:val="00F22BAC"/>
    <w:rsid w:val="00F24E1E"/>
    <w:rsid w:val="00F366E9"/>
    <w:rsid w:val="00F40C59"/>
    <w:rsid w:val="00F855F2"/>
    <w:rsid w:val="00F90776"/>
    <w:rsid w:val="00FA5B47"/>
    <w:rsid w:val="00FB09E4"/>
    <w:rsid w:val="00FC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4D1"/>
    <w:rPr>
      <w:rFonts w:ascii="Arial" w:hAnsi="Arial"/>
      <w:sz w:val="24"/>
      <w:szCs w:val="24"/>
      <w:lang w:eastAsia="en-US"/>
    </w:rPr>
  </w:style>
  <w:style w:type="paragraph" w:styleId="Heading1">
    <w:name w:val="heading 1"/>
    <w:basedOn w:val="Normal"/>
    <w:next w:val="Normal"/>
    <w:qFormat/>
    <w:pPr>
      <w:keepNext/>
      <w:jc w:val="center"/>
      <w:outlineLvl w:val="0"/>
    </w:pPr>
    <w:rPr>
      <w:rFonts w:cs="Arial"/>
      <w:sz w:val="52"/>
    </w:rPr>
  </w:style>
  <w:style w:type="paragraph" w:styleId="Heading2">
    <w:name w:val="heading 2"/>
    <w:basedOn w:val="Normal"/>
    <w:next w:val="Normal"/>
    <w:qFormat/>
    <w:pPr>
      <w:keepNext/>
      <w:jc w:val="center"/>
      <w:outlineLvl w:val="1"/>
    </w:pPr>
    <w:rPr>
      <w:rFonts w:cs="Arial"/>
      <w:sz w:val="40"/>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outlineLvl w:val="3"/>
    </w:pPr>
    <w:rPr>
      <w:rFonts w:cs="Arial"/>
      <w:b/>
      <w:bCs/>
      <w:color w:val="008000"/>
    </w:rPr>
  </w:style>
  <w:style w:type="paragraph" w:styleId="Heading7">
    <w:name w:val="heading 7"/>
    <w:basedOn w:val="Normal"/>
    <w:next w:val="Normal"/>
    <w:qFormat/>
    <w:pPr>
      <w:keepNext/>
      <w:outlineLvl w:val="6"/>
    </w:pPr>
    <w:rPr>
      <w:rFonts w:cs="Arial"/>
      <w:sz w:val="32"/>
    </w:rPr>
  </w:style>
  <w:style w:type="paragraph" w:styleId="Heading8">
    <w:name w:val="heading 8"/>
    <w:basedOn w:val="Normal"/>
    <w:next w:val="Normal"/>
    <w:qFormat/>
    <w:pPr>
      <w:keepNext/>
      <w:tabs>
        <w:tab w:val="left" w:pos="360"/>
      </w:tabs>
      <w:outlineLvl w:val="7"/>
    </w:pPr>
    <w:rPr>
      <w:rFonts w:cs="Arial"/>
      <w:b/>
      <w:bCs/>
      <w:color w:val="000000"/>
      <w:sz w:val="32"/>
    </w:rPr>
  </w:style>
  <w:style w:type="paragraph" w:styleId="Heading9">
    <w:name w:val="heading 9"/>
    <w:basedOn w:val="Normal"/>
    <w:next w:val="Normal"/>
    <w:qFormat/>
    <w:pPr>
      <w:keepNext/>
      <w:tabs>
        <w:tab w:val="left" w:pos="0"/>
      </w:tabs>
      <w:outlineLvl w:val="8"/>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Caption">
    <w:name w:val="caption"/>
    <w:basedOn w:val="Normal"/>
    <w:next w:val="Normal"/>
    <w:qFormat/>
    <w:rPr>
      <w:rFonts w:cs="Arial"/>
      <w:b/>
      <w:bCs/>
      <w:sz w:val="32"/>
    </w:rPr>
  </w:style>
  <w:style w:type="paragraph" w:styleId="BodyText2">
    <w:name w:val="Body Text 2"/>
    <w:basedOn w:val="Normal"/>
    <w:rPr>
      <w:rFonts w:cs="Arial"/>
      <w:color w:val="000000"/>
    </w:rPr>
  </w:style>
  <w:style w:type="paragraph" w:styleId="BodyText">
    <w:name w:val="Body Text"/>
    <w:basedOn w:val="Normal"/>
    <w:rPr>
      <w:rFonts w:cs="Arial"/>
      <w:color w:val="008000"/>
      <w:sz w:val="32"/>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table" w:styleId="TableGrid">
    <w:name w:val="Table Grid"/>
    <w:basedOn w:val="TableNormal"/>
    <w:rsid w:val="0078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2769"/>
    <w:rPr>
      <w:color w:val="0000FF"/>
      <w:u w:val="single"/>
    </w:rPr>
  </w:style>
  <w:style w:type="paragraph" w:customStyle="1" w:styleId="Default">
    <w:name w:val="Default"/>
    <w:rsid w:val="00D6726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255DC2"/>
    <w:rPr>
      <w:rFonts w:ascii="Tahoma" w:hAnsi="Tahoma" w:cs="Tahoma"/>
      <w:sz w:val="16"/>
      <w:szCs w:val="16"/>
      <w:lang w:eastAsia="en-GB"/>
    </w:rPr>
  </w:style>
  <w:style w:type="paragraph" w:styleId="NormalWeb">
    <w:name w:val="Normal (Web)"/>
    <w:basedOn w:val="Normal"/>
    <w:uiPriority w:val="99"/>
    <w:rsid w:val="00B4011E"/>
    <w:rPr>
      <w:rFonts w:ascii="Times New Roman" w:hAnsi="Times New Roman"/>
    </w:rPr>
  </w:style>
  <w:style w:type="paragraph" w:styleId="ListParagraph">
    <w:name w:val="List Paragraph"/>
    <w:basedOn w:val="Normal"/>
    <w:uiPriority w:val="34"/>
    <w:qFormat/>
    <w:rsid w:val="009D2744"/>
    <w:pPr>
      <w:ind w:left="720"/>
      <w:contextualSpacing/>
    </w:pPr>
  </w:style>
  <w:style w:type="character" w:styleId="CommentReference">
    <w:name w:val="annotation reference"/>
    <w:basedOn w:val="DefaultParagraphFont"/>
    <w:rsid w:val="00EF2B1A"/>
    <w:rPr>
      <w:sz w:val="16"/>
      <w:szCs w:val="16"/>
    </w:rPr>
  </w:style>
  <w:style w:type="paragraph" w:styleId="CommentText">
    <w:name w:val="annotation text"/>
    <w:basedOn w:val="Normal"/>
    <w:link w:val="CommentTextChar"/>
    <w:rsid w:val="00EF2B1A"/>
    <w:rPr>
      <w:sz w:val="20"/>
      <w:szCs w:val="20"/>
    </w:rPr>
  </w:style>
  <w:style w:type="character" w:customStyle="1" w:styleId="CommentTextChar">
    <w:name w:val="Comment Text Char"/>
    <w:basedOn w:val="DefaultParagraphFont"/>
    <w:link w:val="CommentText"/>
    <w:rsid w:val="00EF2B1A"/>
    <w:rPr>
      <w:rFonts w:ascii="Arial" w:hAnsi="Arial"/>
      <w:lang w:eastAsia="en-US"/>
    </w:rPr>
  </w:style>
  <w:style w:type="paragraph" w:styleId="CommentSubject">
    <w:name w:val="annotation subject"/>
    <w:basedOn w:val="CommentText"/>
    <w:next w:val="CommentText"/>
    <w:link w:val="CommentSubjectChar"/>
    <w:rsid w:val="00EF2B1A"/>
    <w:rPr>
      <w:b/>
      <w:bCs/>
    </w:rPr>
  </w:style>
  <w:style w:type="character" w:customStyle="1" w:styleId="CommentSubjectChar">
    <w:name w:val="Comment Subject Char"/>
    <w:basedOn w:val="CommentTextChar"/>
    <w:link w:val="CommentSubject"/>
    <w:rsid w:val="00EF2B1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4D1"/>
    <w:rPr>
      <w:rFonts w:ascii="Arial" w:hAnsi="Arial"/>
      <w:sz w:val="24"/>
      <w:szCs w:val="24"/>
      <w:lang w:eastAsia="en-US"/>
    </w:rPr>
  </w:style>
  <w:style w:type="paragraph" w:styleId="Heading1">
    <w:name w:val="heading 1"/>
    <w:basedOn w:val="Normal"/>
    <w:next w:val="Normal"/>
    <w:qFormat/>
    <w:pPr>
      <w:keepNext/>
      <w:jc w:val="center"/>
      <w:outlineLvl w:val="0"/>
    </w:pPr>
    <w:rPr>
      <w:rFonts w:cs="Arial"/>
      <w:sz w:val="52"/>
    </w:rPr>
  </w:style>
  <w:style w:type="paragraph" w:styleId="Heading2">
    <w:name w:val="heading 2"/>
    <w:basedOn w:val="Normal"/>
    <w:next w:val="Normal"/>
    <w:qFormat/>
    <w:pPr>
      <w:keepNext/>
      <w:jc w:val="center"/>
      <w:outlineLvl w:val="1"/>
    </w:pPr>
    <w:rPr>
      <w:rFonts w:cs="Arial"/>
      <w:sz w:val="40"/>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outlineLvl w:val="3"/>
    </w:pPr>
    <w:rPr>
      <w:rFonts w:cs="Arial"/>
      <w:b/>
      <w:bCs/>
      <w:color w:val="008000"/>
    </w:rPr>
  </w:style>
  <w:style w:type="paragraph" w:styleId="Heading7">
    <w:name w:val="heading 7"/>
    <w:basedOn w:val="Normal"/>
    <w:next w:val="Normal"/>
    <w:qFormat/>
    <w:pPr>
      <w:keepNext/>
      <w:outlineLvl w:val="6"/>
    </w:pPr>
    <w:rPr>
      <w:rFonts w:cs="Arial"/>
      <w:sz w:val="32"/>
    </w:rPr>
  </w:style>
  <w:style w:type="paragraph" w:styleId="Heading8">
    <w:name w:val="heading 8"/>
    <w:basedOn w:val="Normal"/>
    <w:next w:val="Normal"/>
    <w:qFormat/>
    <w:pPr>
      <w:keepNext/>
      <w:tabs>
        <w:tab w:val="left" w:pos="360"/>
      </w:tabs>
      <w:outlineLvl w:val="7"/>
    </w:pPr>
    <w:rPr>
      <w:rFonts w:cs="Arial"/>
      <w:b/>
      <w:bCs/>
      <w:color w:val="000000"/>
      <w:sz w:val="32"/>
    </w:rPr>
  </w:style>
  <w:style w:type="paragraph" w:styleId="Heading9">
    <w:name w:val="heading 9"/>
    <w:basedOn w:val="Normal"/>
    <w:next w:val="Normal"/>
    <w:qFormat/>
    <w:pPr>
      <w:keepNext/>
      <w:tabs>
        <w:tab w:val="left" w:pos="0"/>
      </w:tabs>
      <w:outlineLvl w:val="8"/>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Caption">
    <w:name w:val="caption"/>
    <w:basedOn w:val="Normal"/>
    <w:next w:val="Normal"/>
    <w:qFormat/>
    <w:rPr>
      <w:rFonts w:cs="Arial"/>
      <w:b/>
      <w:bCs/>
      <w:sz w:val="32"/>
    </w:rPr>
  </w:style>
  <w:style w:type="paragraph" w:styleId="BodyText2">
    <w:name w:val="Body Text 2"/>
    <w:basedOn w:val="Normal"/>
    <w:rPr>
      <w:rFonts w:cs="Arial"/>
      <w:color w:val="000000"/>
    </w:rPr>
  </w:style>
  <w:style w:type="paragraph" w:styleId="BodyText">
    <w:name w:val="Body Text"/>
    <w:basedOn w:val="Normal"/>
    <w:rPr>
      <w:rFonts w:cs="Arial"/>
      <w:color w:val="008000"/>
      <w:sz w:val="32"/>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table" w:styleId="TableGrid">
    <w:name w:val="Table Grid"/>
    <w:basedOn w:val="TableNormal"/>
    <w:rsid w:val="0078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2769"/>
    <w:rPr>
      <w:color w:val="0000FF"/>
      <w:u w:val="single"/>
    </w:rPr>
  </w:style>
  <w:style w:type="paragraph" w:customStyle="1" w:styleId="Default">
    <w:name w:val="Default"/>
    <w:rsid w:val="00D6726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255DC2"/>
    <w:rPr>
      <w:rFonts w:ascii="Tahoma" w:hAnsi="Tahoma" w:cs="Tahoma"/>
      <w:sz w:val="16"/>
      <w:szCs w:val="16"/>
      <w:lang w:eastAsia="en-GB"/>
    </w:rPr>
  </w:style>
  <w:style w:type="paragraph" w:styleId="NormalWeb">
    <w:name w:val="Normal (Web)"/>
    <w:basedOn w:val="Normal"/>
    <w:uiPriority w:val="99"/>
    <w:rsid w:val="00B4011E"/>
    <w:rPr>
      <w:rFonts w:ascii="Times New Roman" w:hAnsi="Times New Roman"/>
    </w:rPr>
  </w:style>
  <w:style w:type="paragraph" w:styleId="ListParagraph">
    <w:name w:val="List Paragraph"/>
    <w:basedOn w:val="Normal"/>
    <w:uiPriority w:val="34"/>
    <w:qFormat/>
    <w:rsid w:val="009D2744"/>
    <w:pPr>
      <w:ind w:left="720"/>
      <w:contextualSpacing/>
    </w:pPr>
  </w:style>
  <w:style w:type="character" w:styleId="CommentReference">
    <w:name w:val="annotation reference"/>
    <w:basedOn w:val="DefaultParagraphFont"/>
    <w:rsid w:val="00EF2B1A"/>
    <w:rPr>
      <w:sz w:val="16"/>
      <w:szCs w:val="16"/>
    </w:rPr>
  </w:style>
  <w:style w:type="paragraph" w:styleId="CommentText">
    <w:name w:val="annotation text"/>
    <w:basedOn w:val="Normal"/>
    <w:link w:val="CommentTextChar"/>
    <w:rsid w:val="00EF2B1A"/>
    <w:rPr>
      <w:sz w:val="20"/>
      <w:szCs w:val="20"/>
    </w:rPr>
  </w:style>
  <w:style w:type="character" w:customStyle="1" w:styleId="CommentTextChar">
    <w:name w:val="Comment Text Char"/>
    <w:basedOn w:val="DefaultParagraphFont"/>
    <w:link w:val="CommentText"/>
    <w:rsid w:val="00EF2B1A"/>
    <w:rPr>
      <w:rFonts w:ascii="Arial" w:hAnsi="Arial"/>
      <w:lang w:eastAsia="en-US"/>
    </w:rPr>
  </w:style>
  <w:style w:type="paragraph" w:styleId="CommentSubject">
    <w:name w:val="annotation subject"/>
    <w:basedOn w:val="CommentText"/>
    <w:next w:val="CommentText"/>
    <w:link w:val="CommentSubjectChar"/>
    <w:rsid w:val="00EF2B1A"/>
    <w:rPr>
      <w:b/>
      <w:bCs/>
    </w:rPr>
  </w:style>
  <w:style w:type="character" w:customStyle="1" w:styleId="CommentSubjectChar">
    <w:name w:val="Comment Subject Char"/>
    <w:basedOn w:val="CommentTextChar"/>
    <w:link w:val="CommentSubject"/>
    <w:rsid w:val="00EF2B1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3152">
      <w:bodyDiv w:val="1"/>
      <w:marLeft w:val="0"/>
      <w:marRight w:val="0"/>
      <w:marTop w:val="0"/>
      <w:marBottom w:val="0"/>
      <w:divBdr>
        <w:top w:val="none" w:sz="0" w:space="0" w:color="auto"/>
        <w:left w:val="none" w:sz="0" w:space="0" w:color="auto"/>
        <w:bottom w:val="none" w:sz="0" w:space="0" w:color="auto"/>
        <w:right w:val="none" w:sz="0" w:space="0" w:color="auto"/>
      </w:divBdr>
    </w:div>
    <w:div w:id="582026951">
      <w:bodyDiv w:val="1"/>
      <w:marLeft w:val="0"/>
      <w:marRight w:val="0"/>
      <w:marTop w:val="0"/>
      <w:marBottom w:val="0"/>
      <w:divBdr>
        <w:top w:val="none" w:sz="0" w:space="0" w:color="auto"/>
        <w:left w:val="none" w:sz="0" w:space="0" w:color="auto"/>
        <w:bottom w:val="none" w:sz="0" w:space="0" w:color="auto"/>
        <w:right w:val="none" w:sz="0" w:space="0" w:color="auto"/>
      </w:divBdr>
      <w:divsChild>
        <w:div w:id="2053071491">
          <w:marLeft w:val="0"/>
          <w:marRight w:val="0"/>
          <w:marTop w:val="0"/>
          <w:marBottom w:val="0"/>
          <w:divBdr>
            <w:top w:val="none" w:sz="0" w:space="0" w:color="auto"/>
            <w:left w:val="none" w:sz="0" w:space="0" w:color="auto"/>
            <w:bottom w:val="none" w:sz="0" w:space="0" w:color="auto"/>
            <w:right w:val="none" w:sz="0" w:space="0" w:color="auto"/>
          </w:divBdr>
        </w:div>
        <w:div w:id="1503664114">
          <w:marLeft w:val="0"/>
          <w:marRight w:val="0"/>
          <w:marTop w:val="0"/>
          <w:marBottom w:val="0"/>
          <w:divBdr>
            <w:top w:val="none" w:sz="0" w:space="0" w:color="auto"/>
            <w:left w:val="none" w:sz="0" w:space="0" w:color="auto"/>
            <w:bottom w:val="none" w:sz="0" w:space="0" w:color="auto"/>
            <w:right w:val="none" w:sz="0" w:space="0" w:color="auto"/>
          </w:divBdr>
        </w:div>
      </w:divsChild>
    </w:div>
    <w:div w:id="781729616">
      <w:bodyDiv w:val="1"/>
      <w:marLeft w:val="0"/>
      <w:marRight w:val="0"/>
      <w:marTop w:val="0"/>
      <w:marBottom w:val="0"/>
      <w:divBdr>
        <w:top w:val="none" w:sz="0" w:space="0" w:color="auto"/>
        <w:left w:val="none" w:sz="0" w:space="0" w:color="auto"/>
        <w:bottom w:val="none" w:sz="0" w:space="0" w:color="auto"/>
        <w:right w:val="none" w:sz="0" w:space="0" w:color="auto"/>
      </w:divBdr>
    </w:div>
    <w:div w:id="1205677957">
      <w:bodyDiv w:val="1"/>
      <w:marLeft w:val="0"/>
      <w:marRight w:val="0"/>
      <w:marTop w:val="0"/>
      <w:marBottom w:val="0"/>
      <w:divBdr>
        <w:top w:val="none" w:sz="0" w:space="0" w:color="auto"/>
        <w:left w:val="none" w:sz="0" w:space="0" w:color="auto"/>
        <w:bottom w:val="none" w:sz="0" w:space="0" w:color="auto"/>
        <w:right w:val="none" w:sz="0" w:space="0" w:color="auto"/>
      </w:divBdr>
    </w:div>
    <w:div w:id="1696884604">
      <w:bodyDiv w:val="1"/>
      <w:marLeft w:val="0"/>
      <w:marRight w:val="0"/>
      <w:marTop w:val="0"/>
      <w:marBottom w:val="0"/>
      <w:divBdr>
        <w:top w:val="none" w:sz="0" w:space="0" w:color="auto"/>
        <w:left w:val="none" w:sz="0" w:space="0" w:color="auto"/>
        <w:bottom w:val="none" w:sz="0" w:space="0" w:color="auto"/>
        <w:right w:val="none" w:sz="0" w:space="0" w:color="auto"/>
      </w:divBdr>
    </w:div>
    <w:div w:id="19533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0DDA-5707-466C-A72E-2B2CDBDF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Equality Impact</vt:lpstr>
    </vt:vector>
  </TitlesOfParts>
  <Company>Warwickshire County Council</Company>
  <LinksUpToDate>false</LinksUpToDate>
  <CharactersWithSpaces>19883</CharactersWithSpaces>
  <SharedDoc>false</SharedDoc>
  <HLinks>
    <vt:vector size="6" baseType="variant">
      <vt:variant>
        <vt:i4>2162779</vt:i4>
      </vt:variant>
      <vt:variant>
        <vt:i4>0</vt:i4>
      </vt:variant>
      <vt:variant>
        <vt:i4>0</vt:i4>
      </vt:variant>
      <vt:variant>
        <vt:i4>5</vt:i4>
      </vt:variant>
      <vt:variant>
        <vt:lpwstr>mailto:equalities@warwickshire.gov.uk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dc:title>
  <dc:creator>Warwickshire County Council</dc:creator>
  <cp:lastModifiedBy>Colette Healey</cp:lastModifiedBy>
  <cp:revision>2</cp:revision>
  <cp:lastPrinted>2016-11-16T15:52:00Z</cp:lastPrinted>
  <dcterms:created xsi:type="dcterms:W3CDTF">2017-11-28T15:06:00Z</dcterms:created>
  <dcterms:modified xsi:type="dcterms:W3CDTF">2017-11-28T15:06:00Z</dcterms:modified>
</cp:coreProperties>
</file>