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02BEEC4" w14:textId="77777777" w:rsidR="00BD1731" w:rsidRDefault="00BD1731" w:rsidP="00886799">
      <w:bookmarkStart w:id="0" w:name="_GoBack"/>
      <w:bookmarkEnd w:id="0"/>
    </w:p>
    <w:p w14:paraId="2073AF0B" w14:textId="77777777" w:rsidR="00BD1731" w:rsidRDefault="00BD1731" w:rsidP="00886799"/>
    <w:p w14:paraId="110F0AAC" w14:textId="77777777" w:rsidR="00BD1731" w:rsidRDefault="00BD1731" w:rsidP="00886799"/>
    <w:p w14:paraId="09191B84" w14:textId="77777777" w:rsidR="00BD1731" w:rsidRDefault="00BD1731" w:rsidP="00886799"/>
    <w:p w14:paraId="23413ED1" w14:textId="77777777" w:rsidR="00BD1731" w:rsidRDefault="00BD1731" w:rsidP="00886799"/>
    <w:p w14:paraId="1913A3AE" w14:textId="736428E1" w:rsidR="00BD1731" w:rsidRDefault="00662C62" w:rsidP="00886799">
      <w:pPr>
        <w:pStyle w:val="Title"/>
      </w:pPr>
      <w:r>
        <w:t>Business Case</w:t>
      </w:r>
      <w:r w:rsidR="007256CF">
        <w:t>:</w:t>
      </w:r>
    </w:p>
    <w:p w14:paraId="0A0F1053" w14:textId="77777777" w:rsidR="00BD1731" w:rsidRDefault="00BD1731" w:rsidP="00886799">
      <w:pPr>
        <w:pStyle w:val="Title"/>
      </w:pPr>
    </w:p>
    <w:p w14:paraId="22502258" w14:textId="4BCA39C6" w:rsidR="00BD1731" w:rsidRDefault="007256CF" w:rsidP="00886799">
      <w:pPr>
        <w:pStyle w:val="Title"/>
      </w:pPr>
      <w:r>
        <w:t>Warwickshire’s</w:t>
      </w:r>
      <w:r w:rsidR="00662C62">
        <w:t xml:space="preserve"> Provision for Speech, Language and Communication Needs for Children, Young People and Families </w:t>
      </w:r>
    </w:p>
    <w:p w14:paraId="7742551E" w14:textId="77777777" w:rsidR="00BD1731" w:rsidRDefault="00BD1731" w:rsidP="00886799">
      <w:pPr>
        <w:pStyle w:val="Title"/>
      </w:pPr>
    </w:p>
    <w:p w14:paraId="77893DA9" w14:textId="77777777" w:rsidR="00886799" w:rsidRDefault="00886799" w:rsidP="00886799"/>
    <w:p w14:paraId="670F65E4" w14:textId="77777777" w:rsidR="00886799" w:rsidRPr="00886799" w:rsidRDefault="00886799" w:rsidP="00886799"/>
    <w:p w14:paraId="61C53055" w14:textId="77777777" w:rsidR="00C00B73" w:rsidRDefault="00C00B73" w:rsidP="00886799">
      <w:pPr>
        <w:rPr>
          <w:rStyle w:val="Strong"/>
        </w:rPr>
      </w:pPr>
    </w:p>
    <w:p w14:paraId="46C86738" w14:textId="34E47661" w:rsidR="00BD1731" w:rsidRDefault="00662C62" w:rsidP="00886799">
      <w:r w:rsidRPr="00C00B73">
        <w:rPr>
          <w:rStyle w:val="Strong"/>
        </w:rPr>
        <w:t>Date:</w:t>
      </w:r>
      <w:r w:rsidR="00824D72" w:rsidRPr="00C00B73">
        <w:rPr>
          <w:rStyle w:val="Strong"/>
        </w:rPr>
        <w:tab/>
      </w:r>
      <w:r>
        <w:tab/>
      </w:r>
      <w:r w:rsidR="00824D72">
        <w:tab/>
      </w:r>
      <w:r w:rsidR="00AB2846">
        <w:rPr>
          <w:sz w:val="28"/>
        </w:rPr>
        <w:t>1</w:t>
      </w:r>
      <w:r w:rsidR="00F51753">
        <w:rPr>
          <w:sz w:val="28"/>
        </w:rPr>
        <w:t>2</w:t>
      </w:r>
      <w:r w:rsidRPr="00053AC3">
        <w:rPr>
          <w:sz w:val="28"/>
        </w:rPr>
        <w:t>/1</w:t>
      </w:r>
      <w:r w:rsidR="00AB2846">
        <w:rPr>
          <w:sz w:val="28"/>
        </w:rPr>
        <w:t>1</w:t>
      </w:r>
      <w:r w:rsidRPr="00053AC3">
        <w:rPr>
          <w:sz w:val="28"/>
        </w:rPr>
        <w:t>/2015</w:t>
      </w:r>
    </w:p>
    <w:p w14:paraId="112CAAFC" w14:textId="77777777" w:rsidR="00BD1731" w:rsidRDefault="00BD1731" w:rsidP="00886799"/>
    <w:p w14:paraId="673E2946" w14:textId="3DC44E02" w:rsidR="00053AC3" w:rsidRDefault="00053AC3" w:rsidP="00886799">
      <w:pPr>
        <w:rPr>
          <w:rStyle w:val="Strong"/>
        </w:rPr>
      </w:pPr>
      <w:r>
        <w:rPr>
          <w:rStyle w:val="Strong"/>
        </w:rPr>
        <w:t>Version:</w:t>
      </w:r>
      <w:r>
        <w:rPr>
          <w:rStyle w:val="Strong"/>
        </w:rPr>
        <w:tab/>
      </w:r>
      <w:r>
        <w:rPr>
          <w:rStyle w:val="Strong"/>
        </w:rPr>
        <w:tab/>
      </w:r>
      <w:r w:rsidRPr="00053AC3">
        <w:rPr>
          <w:rStyle w:val="Strong"/>
          <w:b w:val="0"/>
        </w:rPr>
        <w:t>1.</w:t>
      </w:r>
      <w:r w:rsidR="003A626C">
        <w:rPr>
          <w:rStyle w:val="Strong"/>
          <w:b w:val="0"/>
        </w:rPr>
        <w:t>i</w:t>
      </w:r>
      <w:r w:rsidR="00AB2846">
        <w:rPr>
          <w:rStyle w:val="Strong"/>
          <w:b w:val="0"/>
        </w:rPr>
        <w:t>i</w:t>
      </w:r>
    </w:p>
    <w:p w14:paraId="56C24628" w14:textId="77777777" w:rsidR="00053AC3" w:rsidRDefault="00053AC3" w:rsidP="00886799">
      <w:pPr>
        <w:rPr>
          <w:rStyle w:val="Strong"/>
        </w:rPr>
      </w:pPr>
    </w:p>
    <w:p w14:paraId="46780327" w14:textId="146F9B6F" w:rsidR="00BD1731" w:rsidRPr="00053AC3" w:rsidRDefault="00662C62" w:rsidP="00886799">
      <w:pPr>
        <w:rPr>
          <w:sz w:val="28"/>
        </w:rPr>
      </w:pPr>
      <w:r w:rsidRPr="00C00B73">
        <w:rPr>
          <w:rStyle w:val="Strong"/>
        </w:rPr>
        <w:t>Authors:</w:t>
      </w:r>
      <w:r w:rsidRPr="00C00B73">
        <w:rPr>
          <w:rStyle w:val="Strong"/>
        </w:rPr>
        <w:tab/>
      </w:r>
      <w:r w:rsidR="00824D72">
        <w:rPr>
          <w:szCs w:val="28"/>
        </w:rPr>
        <w:tab/>
      </w:r>
      <w:r w:rsidRPr="00053AC3">
        <w:rPr>
          <w:sz w:val="28"/>
        </w:rPr>
        <w:t>Ross Caws (NHS Arden &amp; GEM CSU)</w:t>
      </w:r>
    </w:p>
    <w:p w14:paraId="051DC677" w14:textId="77777777" w:rsidR="00BD1731" w:rsidRPr="00053AC3" w:rsidRDefault="00662C62" w:rsidP="00886799">
      <w:pPr>
        <w:ind w:left="1440" w:firstLine="720"/>
        <w:rPr>
          <w:sz w:val="28"/>
        </w:rPr>
      </w:pPr>
      <w:r w:rsidRPr="00053AC3">
        <w:rPr>
          <w:sz w:val="28"/>
        </w:rPr>
        <w:t>Georgina Atkinson (NHS Arden &amp; GEM CSU)</w:t>
      </w:r>
    </w:p>
    <w:p w14:paraId="625367CB" w14:textId="5B345A11" w:rsidR="00BD1731" w:rsidRPr="00053AC3" w:rsidRDefault="00662C62" w:rsidP="00886799">
      <w:pPr>
        <w:ind w:left="1440" w:firstLine="720"/>
        <w:rPr>
          <w:sz w:val="28"/>
        </w:rPr>
      </w:pPr>
      <w:r w:rsidRPr="00053AC3">
        <w:rPr>
          <w:sz w:val="28"/>
        </w:rPr>
        <w:t>Louise Cunningham (</w:t>
      </w:r>
      <w:r w:rsidR="00EF1A7C" w:rsidRPr="00053AC3">
        <w:rPr>
          <w:sz w:val="28"/>
        </w:rPr>
        <w:t>Warwickshire County Council</w:t>
      </w:r>
      <w:r w:rsidRPr="00053AC3">
        <w:rPr>
          <w:sz w:val="28"/>
        </w:rPr>
        <w:t>)</w:t>
      </w:r>
    </w:p>
    <w:p w14:paraId="34C1C92A" w14:textId="3C1CE6AF" w:rsidR="00BD1731" w:rsidRPr="00053AC3" w:rsidRDefault="00662C62" w:rsidP="00886799">
      <w:pPr>
        <w:ind w:left="1440" w:firstLine="720"/>
        <w:rPr>
          <w:sz w:val="28"/>
        </w:rPr>
      </w:pPr>
      <w:r w:rsidRPr="00053AC3">
        <w:rPr>
          <w:sz w:val="28"/>
        </w:rPr>
        <w:t>Jonathan Wilding (</w:t>
      </w:r>
      <w:r w:rsidR="00EF1A7C" w:rsidRPr="00053AC3">
        <w:rPr>
          <w:sz w:val="28"/>
        </w:rPr>
        <w:t>Warwickshire County Council</w:t>
      </w:r>
      <w:r w:rsidRPr="00053AC3">
        <w:rPr>
          <w:sz w:val="28"/>
        </w:rPr>
        <w:t xml:space="preserve">)  </w:t>
      </w:r>
    </w:p>
    <w:p w14:paraId="0B808C1F" w14:textId="77777777" w:rsidR="0010660A" w:rsidRDefault="0010660A">
      <w:pPr>
        <w:rPr>
          <w:b/>
          <w:color w:val="000000"/>
        </w:rPr>
      </w:pPr>
      <w:r>
        <w:rPr>
          <w:color w:val="000000"/>
        </w:rPr>
        <w:br w:type="page"/>
      </w:r>
    </w:p>
    <w:bookmarkStart w:id="1" w:name="_Toc435095618" w:displacedByCustomXml="next"/>
    <w:bookmarkStart w:id="2" w:name="_Toc433643142" w:displacedByCustomXml="next"/>
    <w:sdt>
      <w:sdtPr>
        <w:rPr>
          <w:b w:val="0"/>
          <w:color w:val="000000"/>
          <w:sz w:val="24"/>
        </w:rPr>
        <w:id w:val="-2016595566"/>
        <w:docPartObj>
          <w:docPartGallery w:val="Table of Contents"/>
          <w:docPartUnique/>
        </w:docPartObj>
      </w:sdtPr>
      <w:sdtEndPr>
        <w:rPr>
          <w:bCs/>
          <w:noProof/>
          <w:color w:val="auto"/>
        </w:rPr>
      </w:sdtEndPr>
      <w:sdtContent>
        <w:p w14:paraId="64D5CD8F" w14:textId="77777777" w:rsidR="003B361F" w:rsidRDefault="00662C62" w:rsidP="00981EBC">
          <w:pPr>
            <w:pStyle w:val="Heading1"/>
            <w:numPr>
              <w:ilvl w:val="0"/>
              <w:numId w:val="0"/>
            </w:numPr>
            <w:rPr>
              <w:noProof/>
            </w:rPr>
          </w:pPr>
          <w:r>
            <w:t>T</w:t>
          </w:r>
          <w:r w:rsidR="00C00B73">
            <w:t>ABLE OF CONTENTS</w:t>
          </w:r>
          <w:bookmarkEnd w:id="2"/>
          <w:bookmarkEnd w:id="1"/>
          <w:r>
            <w:fldChar w:fldCharType="begin"/>
          </w:r>
          <w:r>
            <w:instrText xml:space="preserve"> TOC \o "1-2" </w:instrText>
          </w:r>
          <w:r>
            <w:fldChar w:fldCharType="separate"/>
          </w:r>
        </w:p>
        <w:p w14:paraId="793BC5A8" w14:textId="77777777" w:rsidR="003B361F" w:rsidRDefault="003B361F">
          <w:pPr>
            <w:pStyle w:val="TOC1"/>
            <w:tabs>
              <w:tab w:val="right" w:leader="dot" w:pos="9440"/>
            </w:tabs>
            <w:rPr>
              <w:rFonts w:asciiTheme="minorHAnsi" w:eastAsiaTheme="minorEastAsia" w:hAnsiTheme="minorHAnsi" w:cstheme="minorBidi"/>
              <w:b w:val="0"/>
              <w:noProof/>
              <w:color w:val="auto"/>
              <w:sz w:val="22"/>
              <w:szCs w:val="22"/>
              <w:lang w:val="en-GB" w:eastAsia="en-GB"/>
            </w:rPr>
          </w:pPr>
          <w:r>
            <w:rPr>
              <w:noProof/>
            </w:rPr>
            <w:t>TABLE OF CONTENTS</w:t>
          </w:r>
          <w:r>
            <w:rPr>
              <w:noProof/>
            </w:rPr>
            <w:tab/>
          </w:r>
          <w:r>
            <w:rPr>
              <w:noProof/>
            </w:rPr>
            <w:fldChar w:fldCharType="begin"/>
          </w:r>
          <w:r>
            <w:rPr>
              <w:noProof/>
            </w:rPr>
            <w:instrText xml:space="preserve"> PAGEREF _Toc435095618 \h </w:instrText>
          </w:r>
          <w:r>
            <w:rPr>
              <w:noProof/>
            </w:rPr>
          </w:r>
          <w:r>
            <w:rPr>
              <w:noProof/>
            </w:rPr>
            <w:fldChar w:fldCharType="separate"/>
          </w:r>
          <w:r w:rsidR="00BD610E">
            <w:rPr>
              <w:noProof/>
            </w:rPr>
            <w:t>2</w:t>
          </w:r>
          <w:r>
            <w:rPr>
              <w:noProof/>
            </w:rPr>
            <w:fldChar w:fldCharType="end"/>
          </w:r>
        </w:p>
        <w:p w14:paraId="051AAEA7" w14:textId="77777777" w:rsidR="003B361F" w:rsidRDefault="003B361F">
          <w:pPr>
            <w:pStyle w:val="TOC1"/>
            <w:tabs>
              <w:tab w:val="left" w:pos="480"/>
              <w:tab w:val="right" w:leader="dot" w:pos="9440"/>
            </w:tabs>
            <w:rPr>
              <w:rFonts w:asciiTheme="minorHAnsi" w:eastAsiaTheme="minorEastAsia" w:hAnsiTheme="minorHAnsi" w:cstheme="minorBidi"/>
              <w:b w:val="0"/>
              <w:noProof/>
              <w:color w:val="auto"/>
              <w:sz w:val="22"/>
              <w:szCs w:val="22"/>
              <w:lang w:val="en-GB" w:eastAsia="en-GB"/>
            </w:rPr>
          </w:pPr>
          <w:r>
            <w:rPr>
              <w:noProof/>
            </w:rPr>
            <w:t>1.</w:t>
          </w:r>
          <w:r>
            <w:rPr>
              <w:rFonts w:asciiTheme="minorHAnsi" w:eastAsiaTheme="minorEastAsia" w:hAnsiTheme="minorHAnsi" w:cstheme="minorBidi"/>
              <w:b w:val="0"/>
              <w:noProof/>
              <w:color w:val="auto"/>
              <w:sz w:val="22"/>
              <w:szCs w:val="22"/>
              <w:lang w:val="en-GB" w:eastAsia="en-GB"/>
            </w:rPr>
            <w:tab/>
          </w:r>
          <w:r>
            <w:rPr>
              <w:noProof/>
            </w:rPr>
            <w:t>EXECUTIVE SUMMARY</w:t>
          </w:r>
          <w:r>
            <w:rPr>
              <w:noProof/>
            </w:rPr>
            <w:tab/>
          </w:r>
          <w:r>
            <w:rPr>
              <w:noProof/>
            </w:rPr>
            <w:fldChar w:fldCharType="begin"/>
          </w:r>
          <w:r>
            <w:rPr>
              <w:noProof/>
            </w:rPr>
            <w:instrText xml:space="preserve"> PAGEREF _Toc435095619 \h </w:instrText>
          </w:r>
          <w:r>
            <w:rPr>
              <w:noProof/>
            </w:rPr>
          </w:r>
          <w:r>
            <w:rPr>
              <w:noProof/>
            </w:rPr>
            <w:fldChar w:fldCharType="separate"/>
          </w:r>
          <w:r w:rsidR="00BD610E">
            <w:rPr>
              <w:noProof/>
            </w:rPr>
            <w:t>4</w:t>
          </w:r>
          <w:r>
            <w:rPr>
              <w:noProof/>
            </w:rPr>
            <w:fldChar w:fldCharType="end"/>
          </w:r>
        </w:p>
        <w:p w14:paraId="6BAAF071" w14:textId="77777777" w:rsidR="003B361F" w:rsidRDefault="003B361F">
          <w:pPr>
            <w:pStyle w:val="TOC2"/>
            <w:tabs>
              <w:tab w:val="left" w:pos="480"/>
              <w:tab w:val="right" w:leader="dot" w:pos="9440"/>
            </w:tabs>
            <w:rPr>
              <w:rFonts w:eastAsiaTheme="minorEastAsia" w:cstheme="minorBidi"/>
              <w:noProof/>
              <w:lang w:val="en-GB" w:eastAsia="en-GB"/>
            </w:rPr>
          </w:pPr>
          <w:r>
            <w:rPr>
              <w:noProof/>
            </w:rPr>
            <w:t>A.</w:t>
          </w:r>
          <w:r>
            <w:rPr>
              <w:rFonts w:eastAsiaTheme="minorEastAsia" w:cstheme="minorBidi"/>
              <w:noProof/>
              <w:lang w:val="en-GB" w:eastAsia="en-GB"/>
            </w:rPr>
            <w:tab/>
          </w:r>
          <w:r>
            <w:rPr>
              <w:noProof/>
            </w:rPr>
            <w:t>Background</w:t>
          </w:r>
          <w:r>
            <w:rPr>
              <w:noProof/>
            </w:rPr>
            <w:tab/>
          </w:r>
          <w:r>
            <w:rPr>
              <w:noProof/>
            </w:rPr>
            <w:fldChar w:fldCharType="begin"/>
          </w:r>
          <w:r>
            <w:rPr>
              <w:noProof/>
            </w:rPr>
            <w:instrText xml:space="preserve"> PAGEREF _Toc435095620 \h </w:instrText>
          </w:r>
          <w:r>
            <w:rPr>
              <w:noProof/>
            </w:rPr>
          </w:r>
          <w:r>
            <w:rPr>
              <w:noProof/>
            </w:rPr>
            <w:fldChar w:fldCharType="separate"/>
          </w:r>
          <w:r w:rsidR="00BD610E">
            <w:rPr>
              <w:noProof/>
            </w:rPr>
            <w:t>4</w:t>
          </w:r>
          <w:r>
            <w:rPr>
              <w:noProof/>
            </w:rPr>
            <w:fldChar w:fldCharType="end"/>
          </w:r>
        </w:p>
        <w:p w14:paraId="17D70C99" w14:textId="77777777" w:rsidR="003B361F" w:rsidRDefault="003B361F">
          <w:pPr>
            <w:pStyle w:val="TOC2"/>
            <w:tabs>
              <w:tab w:val="left" w:pos="480"/>
              <w:tab w:val="right" w:leader="dot" w:pos="9440"/>
            </w:tabs>
            <w:rPr>
              <w:rFonts w:eastAsiaTheme="minorEastAsia" w:cstheme="minorBidi"/>
              <w:noProof/>
              <w:lang w:val="en-GB" w:eastAsia="en-GB"/>
            </w:rPr>
          </w:pPr>
          <w:r>
            <w:rPr>
              <w:noProof/>
            </w:rPr>
            <w:t>B.</w:t>
          </w:r>
          <w:r>
            <w:rPr>
              <w:rFonts w:eastAsiaTheme="minorEastAsia" w:cstheme="minorBidi"/>
              <w:noProof/>
              <w:lang w:val="en-GB" w:eastAsia="en-GB"/>
            </w:rPr>
            <w:tab/>
          </w:r>
          <w:r>
            <w:rPr>
              <w:noProof/>
            </w:rPr>
            <w:t>Drivers for Change</w:t>
          </w:r>
          <w:r>
            <w:rPr>
              <w:noProof/>
            </w:rPr>
            <w:tab/>
          </w:r>
          <w:r>
            <w:rPr>
              <w:noProof/>
            </w:rPr>
            <w:fldChar w:fldCharType="begin"/>
          </w:r>
          <w:r>
            <w:rPr>
              <w:noProof/>
            </w:rPr>
            <w:instrText xml:space="preserve"> PAGEREF _Toc435095621 \h </w:instrText>
          </w:r>
          <w:r>
            <w:rPr>
              <w:noProof/>
            </w:rPr>
          </w:r>
          <w:r>
            <w:rPr>
              <w:noProof/>
            </w:rPr>
            <w:fldChar w:fldCharType="separate"/>
          </w:r>
          <w:r w:rsidR="00BD610E">
            <w:rPr>
              <w:noProof/>
            </w:rPr>
            <w:t>4</w:t>
          </w:r>
          <w:r>
            <w:rPr>
              <w:noProof/>
            </w:rPr>
            <w:fldChar w:fldCharType="end"/>
          </w:r>
        </w:p>
        <w:p w14:paraId="300B127D" w14:textId="77777777" w:rsidR="003B361F" w:rsidRDefault="003B361F">
          <w:pPr>
            <w:pStyle w:val="TOC2"/>
            <w:tabs>
              <w:tab w:val="left" w:pos="480"/>
              <w:tab w:val="right" w:leader="dot" w:pos="9440"/>
            </w:tabs>
            <w:rPr>
              <w:rFonts w:eastAsiaTheme="minorEastAsia" w:cstheme="minorBidi"/>
              <w:noProof/>
              <w:lang w:val="en-GB" w:eastAsia="en-GB"/>
            </w:rPr>
          </w:pPr>
          <w:r>
            <w:rPr>
              <w:noProof/>
            </w:rPr>
            <w:t>C.</w:t>
          </w:r>
          <w:r>
            <w:rPr>
              <w:rFonts w:eastAsiaTheme="minorEastAsia" w:cstheme="minorBidi"/>
              <w:noProof/>
              <w:lang w:val="en-GB" w:eastAsia="en-GB"/>
            </w:rPr>
            <w:tab/>
          </w:r>
          <w:r>
            <w:rPr>
              <w:noProof/>
            </w:rPr>
            <w:t>‘Options At A Glance’</w:t>
          </w:r>
          <w:r>
            <w:rPr>
              <w:noProof/>
            </w:rPr>
            <w:tab/>
          </w:r>
          <w:r>
            <w:rPr>
              <w:noProof/>
            </w:rPr>
            <w:fldChar w:fldCharType="begin"/>
          </w:r>
          <w:r>
            <w:rPr>
              <w:noProof/>
            </w:rPr>
            <w:instrText xml:space="preserve"> PAGEREF _Toc435095622 \h </w:instrText>
          </w:r>
          <w:r>
            <w:rPr>
              <w:noProof/>
            </w:rPr>
          </w:r>
          <w:r>
            <w:rPr>
              <w:noProof/>
            </w:rPr>
            <w:fldChar w:fldCharType="separate"/>
          </w:r>
          <w:r w:rsidR="00BD610E">
            <w:rPr>
              <w:noProof/>
            </w:rPr>
            <w:t>5</w:t>
          </w:r>
          <w:r>
            <w:rPr>
              <w:noProof/>
            </w:rPr>
            <w:fldChar w:fldCharType="end"/>
          </w:r>
        </w:p>
        <w:p w14:paraId="33D11523" w14:textId="77777777" w:rsidR="003B361F" w:rsidRDefault="003B361F">
          <w:pPr>
            <w:pStyle w:val="TOC2"/>
            <w:tabs>
              <w:tab w:val="left" w:pos="480"/>
              <w:tab w:val="right" w:leader="dot" w:pos="9440"/>
            </w:tabs>
            <w:rPr>
              <w:rFonts w:eastAsiaTheme="minorEastAsia" w:cstheme="minorBidi"/>
              <w:noProof/>
              <w:lang w:val="en-GB" w:eastAsia="en-GB"/>
            </w:rPr>
          </w:pPr>
          <w:r>
            <w:rPr>
              <w:noProof/>
            </w:rPr>
            <w:t>D.</w:t>
          </w:r>
          <w:r>
            <w:rPr>
              <w:rFonts w:eastAsiaTheme="minorEastAsia" w:cstheme="minorBidi"/>
              <w:noProof/>
              <w:lang w:val="en-GB" w:eastAsia="en-GB"/>
            </w:rPr>
            <w:tab/>
          </w:r>
          <w:r>
            <w:rPr>
              <w:noProof/>
            </w:rPr>
            <w:t>Recommendations</w:t>
          </w:r>
          <w:r>
            <w:rPr>
              <w:noProof/>
            </w:rPr>
            <w:tab/>
          </w:r>
          <w:r>
            <w:rPr>
              <w:noProof/>
            </w:rPr>
            <w:fldChar w:fldCharType="begin"/>
          </w:r>
          <w:r>
            <w:rPr>
              <w:noProof/>
            </w:rPr>
            <w:instrText xml:space="preserve"> PAGEREF _Toc435095623 \h </w:instrText>
          </w:r>
          <w:r>
            <w:rPr>
              <w:noProof/>
            </w:rPr>
          </w:r>
          <w:r>
            <w:rPr>
              <w:noProof/>
            </w:rPr>
            <w:fldChar w:fldCharType="separate"/>
          </w:r>
          <w:r w:rsidR="00BD610E">
            <w:rPr>
              <w:noProof/>
            </w:rPr>
            <w:t>5</w:t>
          </w:r>
          <w:r>
            <w:rPr>
              <w:noProof/>
            </w:rPr>
            <w:fldChar w:fldCharType="end"/>
          </w:r>
        </w:p>
        <w:p w14:paraId="77249D61" w14:textId="77777777" w:rsidR="003B361F" w:rsidRDefault="003B361F">
          <w:pPr>
            <w:pStyle w:val="TOC2"/>
            <w:tabs>
              <w:tab w:val="left" w:pos="480"/>
              <w:tab w:val="right" w:leader="dot" w:pos="9440"/>
            </w:tabs>
            <w:rPr>
              <w:rFonts w:eastAsiaTheme="minorEastAsia" w:cstheme="minorBidi"/>
              <w:noProof/>
              <w:lang w:val="en-GB" w:eastAsia="en-GB"/>
            </w:rPr>
          </w:pPr>
          <w:r>
            <w:rPr>
              <w:noProof/>
            </w:rPr>
            <w:t>E.</w:t>
          </w:r>
          <w:r>
            <w:rPr>
              <w:rFonts w:eastAsiaTheme="minorEastAsia" w:cstheme="minorBidi"/>
              <w:noProof/>
              <w:lang w:val="en-GB" w:eastAsia="en-GB"/>
            </w:rPr>
            <w:tab/>
          </w:r>
          <w:r>
            <w:rPr>
              <w:noProof/>
            </w:rPr>
            <w:t>The Impact of these Recommendations</w:t>
          </w:r>
          <w:r>
            <w:rPr>
              <w:noProof/>
            </w:rPr>
            <w:tab/>
          </w:r>
          <w:r>
            <w:rPr>
              <w:noProof/>
            </w:rPr>
            <w:fldChar w:fldCharType="begin"/>
          </w:r>
          <w:r>
            <w:rPr>
              <w:noProof/>
            </w:rPr>
            <w:instrText xml:space="preserve"> PAGEREF _Toc435095624 \h </w:instrText>
          </w:r>
          <w:r>
            <w:rPr>
              <w:noProof/>
            </w:rPr>
          </w:r>
          <w:r>
            <w:rPr>
              <w:noProof/>
            </w:rPr>
            <w:fldChar w:fldCharType="separate"/>
          </w:r>
          <w:r w:rsidR="00BD610E">
            <w:rPr>
              <w:noProof/>
            </w:rPr>
            <w:t>7</w:t>
          </w:r>
          <w:r>
            <w:rPr>
              <w:noProof/>
            </w:rPr>
            <w:fldChar w:fldCharType="end"/>
          </w:r>
        </w:p>
        <w:p w14:paraId="52B67EE2" w14:textId="77777777" w:rsidR="003B361F" w:rsidRDefault="003B361F">
          <w:pPr>
            <w:pStyle w:val="TOC1"/>
            <w:tabs>
              <w:tab w:val="left" w:pos="480"/>
              <w:tab w:val="right" w:leader="dot" w:pos="9440"/>
            </w:tabs>
            <w:rPr>
              <w:rFonts w:asciiTheme="minorHAnsi" w:eastAsiaTheme="minorEastAsia" w:hAnsiTheme="minorHAnsi" w:cstheme="minorBidi"/>
              <w:b w:val="0"/>
              <w:noProof/>
              <w:color w:val="auto"/>
              <w:sz w:val="22"/>
              <w:szCs w:val="22"/>
              <w:lang w:val="en-GB" w:eastAsia="en-GB"/>
            </w:rPr>
          </w:pPr>
          <w:r>
            <w:rPr>
              <w:noProof/>
            </w:rPr>
            <w:t>2.</w:t>
          </w:r>
          <w:r>
            <w:rPr>
              <w:rFonts w:asciiTheme="minorHAnsi" w:eastAsiaTheme="minorEastAsia" w:hAnsiTheme="minorHAnsi" w:cstheme="minorBidi"/>
              <w:b w:val="0"/>
              <w:noProof/>
              <w:color w:val="auto"/>
              <w:sz w:val="22"/>
              <w:szCs w:val="22"/>
              <w:lang w:val="en-GB" w:eastAsia="en-GB"/>
            </w:rPr>
            <w:tab/>
          </w:r>
          <w:r>
            <w:rPr>
              <w:noProof/>
            </w:rPr>
            <w:t>INTRODUCTION</w:t>
          </w:r>
          <w:r>
            <w:rPr>
              <w:noProof/>
            </w:rPr>
            <w:tab/>
          </w:r>
          <w:r>
            <w:rPr>
              <w:noProof/>
            </w:rPr>
            <w:fldChar w:fldCharType="begin"/>
          </w:r>
          <w:r>
            <w:rPr>
              <w:noProof/>
            </w:rPr>
            <w:instrText xml:space="preserve"> PAGEREF _Toc435095625 \h </w:instrText>
          </w:r>
          <w:r>
            <w:rPr>
              <w:noProof/>
            </w:rPr>
          </w:r>
          <w:r>
            <w:rPr>
              <w:noProof/>
            </w:rPr>
            <w:fldChar w:fldCharType="separate"/>
          </w:r>
          <w:r w:rsidR="00BD610E">
            <w:rPr>
              <w:noProof/>
            </w:rPr>
            <w:t>8</w:t>
          </w:r>
          <w:r>
            <w:rPr>
              <w:noProof/>
            </w:rPr>
            <w:fldChar w:fldCharType="end"/>
          </w:r>
        </w:p>
        <w:p w14:paraId="3E2E8C7A" w14:textId="77777777" w:rsidR="003B361F" w:rsidRDefault="003B361F">
          <w:pPr>
            <w:pStyle w:val="TOC1"/>
            <w:tabs>
              <w:tab w:val="left" w:pos="480"/>
              <w:tab w:val="right" w:leader="dot" w:pos="9440"/>
            </w:tabs>
            <w:rPr>
              <w:rFonts w:asciiTheme="minorHAnsi" w:eastAsiaTheme="minorEastAsia" w:hAnsiTheme="minorHAnsi" w:cstheme="minorBidi"/>
              <w:b w:val="0"/>
              <w:noProof/>
              <w:color w:val="auto"/>
              <w:sz w:val="22"/>
              <w:szCs w:val="22"/>
              <w:lang w:val="en-GB" w:eastAsia="en-GB"/>
            </w:rPr>
          </w:pPr>
          <w:r>
            <w:rPr>
              <w:noProof/>
            </w:rPr>
            <w:t>3.</w:t>
          </w:r>
          <w:r>
            <w:rPr>
              <w:rFonts w:asciiTheme="minorHAnsi" w:eastAsiaTheme="minorEastAsia" w:hAnsiTheme="minorHAnsi" w:cstheme="minorBidi"/>
              <w:b w:val="0"/>
              <w:noProof/>
              <w:color w:val="auto"/>
              <w:sz w:val="22"/>
              <w:szCs w:val="22"/>
              <w:lang w:val="en-GB" w:eastAsia="en-GB"/>
            </w:rPr>
            <w:tab/>
          </w:r>
          <w:r>
            <w:rPr>
              <w:noProof/>
            </w:rPr>
            <w:t>BACKGROUND</w:t>
          </w:r>
          <w:r>
            <w:rPr>
              <w:noProof/>
            </w:rPr>
            <w:tab/>
          </w:r>
          <w:r>
            <w:rPr>
              <w:noProof/>
            </w:rPr>
            <w:fldChar w:fldCharType="begin"/>
          </w:r>
          <w:r>
            <w:rPr>
              <w:noProof/>
            </w:rPr>
            <w:instrText xml:space="preserve"> PAGEREF _Toc435095626 \h </w:instrText>
          </w:r>
          <w:r>
            <w:rPr>
              <w:noProof/>
            </w:rPr>
          </w:r>
          <w:r>
            <w:rPr>
              <w:noProof/>
            </w:rPr>
            <w:fldChar w:fldCharType="separate"/>
          </w:r>
          <w:r w:rsidR="00BD610E">
            <w:rPr>
              <w:noProof/>
            </w:rPr>
            <w:t>8</w:t>
          </w:r>
          <w:r>
            <w:rPr>
              <w:noProof/>
            </w:rPr>
            <w:fldChar w:fldCharType="end"/>
          </w:r>
        </w:p>
        <w:p w14:paraId="1ACFFF23" w14:textId="77777777" w:rsidR="003B361F" w:rsidRDefault="003B361F">
          <w:pPr>
            <w:pStyle w:val="TOC2"/>
            <w:tabs>
              <w:tab w:val="left" w:pos="480"/>
              <w:tab w:val="right" w:leader="dot" w:pos="9440"/>
            </w:tabs>
            <w:rPr>
              <w:rFonts w:eastAsiaTheme="minorEastAsia" w:cstheme="minorBidi"/>
              <w:noProof/>
              <w:lang w:val="en-GB" w:eastAsia="en-GB"/>
            </w:rPr>
          </w:pPr>
          <w:r>
            <w:rPr>
              <w:noProof/>
            </w:rPr>
            <w:t>A.</w:t>
          </w:r>
          <w:r>
            <w:rPr>
              <w:rFonts w:eastAsiaTheme="minorEastAsia" w:cstheme="minorBidi"/>
              <w:noProof/>
              <w:lang w:val="en-GB" w:eastAsia="en-GB"/>
            </w:rPr>
            <w:tab/>
          </w:r>
          <w:r>
            <w:rPr>
              <w:noProof/>
            </w:rPr>
            <w:t>Project Aims and Objectives</w:t>
          </w:r>
          <w:r>
            <w:rPr>
              <w:noProof/>
            </w:rPr>
            <w:tab/>
          </w:r>
          <w:r>
            <w:rPr>
              <w:noProof/>
            </w:rPr>
            <w:fldChar w:fldCharType="begin"/>
          </w:r>
          <w:r>
            <w:rPr>
              <w:noProof/>
            </w:rPr>
            <w:instrText xml:space="preserve"> PAGEREF _Toc435095627 \h </w:instrText>
          </w:r>
          <w:r>
            <w:rPr>
              <w:noProof/>
            </w:rPr>
          </w:r>
          <w:r>
            <w:rPr>
              <w:noProof/>
            </w:rPr>
            <w:fldChar w:fldCharType="separate"/>
          </w:r>
          <w:r w:rsidR="00BD610E">
            <w:rPr>
              <w:noProof/>
            </w:rPr>
            <w:t>8</w:t>
          </w:r>
          <w:r>
            <w:rPr>
              <w:noProof/>
            </w:rPr>
            <w:fldChar w:fldCharType="end"/>
          </w:r>
        </w:p>
        <w:p w14:paraId="387B9AE3" w14:textId="77777777" w:rsidR="003B361F" w:rsidRDefault="003B361F">
          <w:pPr>
            <w:pStyle w:val="TOC2"/>
            <w:tabs>
              <w:tab w:val="left" w:pos="480"/>
              <w:tab w:val="right" w:leader="dot" w:pos="9440"/>
            </w:tabs>
            <w:rPr>
              <w:rFonts w:eastAsiaTheme="minorEastAsia" w:cstheme="minorBidi"/>
              <w:noProof/>
              <w:lang w:val="en-GB" w:eastAsia="en-GB"/>
            </w:rPr>
          </w:pPr>
          <w:r>
            <w:rPr>
              <w:noProof/>
            </w:rPr>
            <w:t>B.</w:t>
          </w:r>
          <w:r>
            <w:rPr>
              <w:rFonts w:eastAsiaTheme="minorEastAsia" w:cstheme="minorBidi"/>
              <w:noProof/>
              <w:lang w:val="en-GB" w:eastAsia="en-GB"/>
            </w:rPr>
            <w:tab/>
          </w:r>
          <w:r>
            <w:rPr>
              <w:noProof/>
            </w:rPr>
            <w:t>Project Scope</w:t>
          </w:r>
          <w:r>
            <w:rPr>
              <w:noProof/>
            </w:rPr>
            <w:tab/>
          </w:r>
          <w:r>
            <w:rPr>
              <w:noProof/>
            </w:rPr>
            <w:fldChar w:fldCharType="begin"/>
          </w:r>
          <w:r>
            <w:rPr>
              <w:noProof/>
            </w:rPr>
            <w:instrText xml:space="preserve"> PAGEREF _Toc435095628 \h </w:instrText>
          </w:r>
          <w:r>
            <w:rPr>
              <w:noProof/>
            </w:rPr>
          </w:r>
          <w:r>
            <w:rPr>
              <w:noProof/>
            </w:rPr>
            <w:fldChar w:fldCharType="separate"/>
          </w:r>
          <w:r w:rsidR="00BD610E">
            <w:rPr>
              <w:noProof/>
            </w:rPr>
            <w:t>9</w:t>
          </w:r>
          <w:r>
            <w:rPr>
              <w:noProof/>
            </w:rPr>
            <w:fldChar w:fldCharType="end"/>
          </w:r>
        </w:p>
        <w:p w14:paraId="78F1C0A4" w14:textId="77777777" w:rsidR="003B361F" w:rsidRDefault="003B361F">
          <w:pPr>
            <w:pStyle w:val="TOC2"/>
            <w:tabs>
              <w:tab w:val="left" w:pos="480"/>
              <w:tab w:val="right" w:leader="dot" w:pos="9440"/>
            </w:tabs>
            <w:rPr>
              <w:rFonts w:eastAsiaTheme="minorEastAsia" w:cstheme="minorBidi"/>
              <w:noProof/>
              <w:lang w:val="en-GB" w:eastAsia="en-GB"/>
            </w:rPr>
          </w:pPr>
          <w:r>
            <w:rPr>
              <w:noProof/>
            </w:rPr>
            <w:t>C.</w:t>
          </w:r>
          <w:r>
            <w:rPr>
              <w:rFonts w:eastAsiaTheme="minorEastAsia" w:cstheme="minorBidi"/>
              <w:noProof/>
              <w:lang w:val="en-GB" w:eastAsia="en-GB"/>
            </w:rPr>
            <w:tab/>
          </w:r>
          <w:r>
            <w:rPr>
              <w:noProof/>
            </w:rPr>
            <w:t>What do we mean by the term Speech Language and Communication Needs (SLCN)?</w:t>
          </w:r>
          <w:r>
            <w:rPr>
              <w:noProof/>
            </w:rPr>
            <w:tab/>
          </w:r>
          <w:r>
            <w:rPr>
              <w:noProof/>
            </w:rPr>
            <w:fldChar w:fldCharType="begin"/>
          </w:r>
          <w:r>
            <w:rPr>
              <w:noProof/>
            </w:rPr>
            <w:instrText xml:space="preserve"> PAGEREF _Toc435095629 \h </w:instrText>
          </w:r>
          <w:r>
            <w:rPr>
              <w:noProof/>
            </w:rPr>
          </w:r>
          <w:r>
            <w:rPr>
              <w:noProof/>
            </w:rPr>
            <w:fldChar w:fldCharType="separate"/>
          </w:r>
          <w:r w:rsidR="00BD610E">
            <w:rPr>
              <w:noProof/>
            </w:rPr>
            <w:t>10</w:t>
          </w:r>
          <w:r>
            <w:rPr>
              <w:noProof/>
            </w:rPr>
            <w:fldChar w:fldCharType="end"/>
          </w:r>
        </w:p>
        <w:p w14:paraId="6D784D09" w14:textId="77777777" w:rsidR="003B361F" w:rsidRDefault="003B361F">
          <w:pPr>
            <w:pStyle w:val="TOC2"/>
            <w:tabs>
              <w:tab w:val="left" w:pos="480"/>
              <w:tab w:val="right" w:leader="dot" w:pos="9440"/>
            </w:tabs>
            <w:rPr>
              <w:rFonts w:eastAsiaTheme="minorEastAsia" w:cstheme="minorBidi"/>
              <w:noProof/>
              <w:lang w:val="en-GB" w:eastAsia="en-GB"/>
            </w:rPr>
          </w:pPr>
          <w:r>
            <w:rPr>
              <w:noProof/>
            </w:rPr>
            <w:t>D.</w:t>
          </w:r>
          <w:r>
            <w:rPr>
              <w:rFonts w:eastAsiaTheme="minorEastAsia" w:cstheme="minorBidi"/>
              <w:noProof/>
              <w:lang w:val="en-GB" w:eastAsia="en-GB"/>
            </w:rPr>
            <w:tab/>
          </w:r>
          <w:r>
            <w:rPr>
              <w:noProof/>
            </w:rPr>
            <w:t>National strategic context</w:t>
          </w:r>
          <w:r>
            <w:rPr>
              <w:noProof/>
            </w:rPr>
            <w:tab/>
          </w:r>
          <w:r>
            <w:rPr>
              <w:noProof/>
            </w:rPr>
            <w:fldChar w:fldCharType="begin"/>
          </w:r>
          <w:r>
            <w:rPr>
              <w:noProof/>
            </w:rPr>
            <w:instrText xml:space="preserve"> PAGEREF _Toc435095630 \h </w:instrText>
          </w:r>
          <w:r>
            <w:rPr>
              <w:noProof/>
            </w:rPr>
          </w:r>
          <w:r>
            <w:rPr>
              <w:noProof/>
            </w:rPr>
            <w:fldChar w:fldCharType="separate"/>
          </w:r>
          <w:r w:rsidR="00BD610E">
            <w:rPr>
              <w:noProof/>
            </w:rPr>
            <w:t>11</w:t>
          </w:r>
          <w:r>
            <w:rPr>
              <w:noProof/>
            </w:rPr>
            <w:fldChar w:fldCharType="end"/>
          </w:r>
        </w:p>
        <w:p w14:paraId="3B303D0B" w14:textId="77777777" w:rsidR="003B361F" w:rsidRDefault="003B361F">
          <w:pPr>
            <w:pStyle w:val="TOC2"/>
            <w:tabs>
              <w:tab w:val="left" w:pos="480"/>
              <w:tab w:val="right" w:leader="dot" w:pos="9440"/>
            </w:tabs>
            <w:rPr>
              <w:rFonts w:eastAsiaTheme="minorEastAsia" w:cstheme="minorBidi"/>
              <w:noProof/>
              <w:lang w:val="en-GB" w:eastAsia="en-GB"/>
            </w:rPr>
          </w:pPr>
          <w:r>
            <w:rPr>
              <w:noProof/>
            </w:rPr>
            <w:t>E.</w:t>
          </w:r>
          <w:r>
            <w:rPr>
              <w:rFonts w:eastAsiaTheme="minorEastAsia" w:cstheme="minorBidi"/>
              <w:noProof/>
              <w:lang w:val="en-GB" w:eastAsia="en-GB"/>
            </w:rPr>
            <w:tab/>
          </w:r>
          <w:r>
            <w:rPr>
              <w:noProof/>
            </w:rPr>
            <w:t>Statutory Expectations Regarding Funding</w:t>
          </w:r>
          <w:r>
            <w:rPr>
              <w:noProof/>
            </w:rPr>
            <w:tab/>
          </w:r>
          <w:r>
            <w:rPr>
              <w:noProof/>
            </w:rPr>
            <w:fldChar w:fldCharType="begin"/>
          </w:r>
          <w:r>
            <w:rPr>
              <w:noProof/>
            </w:rPr>
            <w:instrText xml:space="preserve"> PAGEREF _Toc435095631 \h </w:instrText>
          </w:r>
          <w:r>
            <w:rPr>
              <w:noProof/>
            </w:rPr>
          </w:r>
          <w:r>
            <w:rPr>
              <w:noProof/>
            </w:rPr>
            <w:fldChar w:fldCharType="separate"/>
          </w:r>
          <w:r w:rsidR="00BD610E">
            <w:rPr>
              <w:noProof/>
            </w:rPr>
            <w:t>13</w:t>
          </w:r>
          <w:r>
            <w:rPr>
              <w:noProof/>
            </w:rPr>
            <w:fldChar w:fldCharType="end"/>
          </w:r>
        </w:p>
        <w:p w14:paraId="44A2A2B1" w14:textId="77777777" w:rsidR="003B361F" w:rsidRDefault="003B361F">
          <w:pPr>
            <w:pStyle w:val="TOC2"/>
            <w:tabs>
              <w:tab w:val="left" w:pos="480"/>
              <w:tab w:val="right" w:leader="dot" w:pos="9440"/>
            </w:tabs>
            <w:rPr>
              <w:rFonts w:eastAsiaTheme="minorEastAsia" w:cstheme="minorBidi"/>
              <w:noProof/>
              <w:lang w:val="en-GB" w:eastAsia="en-GB"/>
            </w:rPr>
          </w:pPr>
          <w:r>
            <w:rPr>
              <w:noProof/>
            </w:rPr>
            <w:t>F.</w:t>
          </w:r>
          <w:r>
            <w:rPr>
              <w:rFonts w:eastAsiaTheme="minorEastAsia" w:cstheme="minorBidi"/>
              <w:noProof/>
              <w:lang w:val="en-GB" w:eastAsia="en-GB"/>
            </w:rPr>
            <w:tab/>
          </w:r>
          <w:r>
            <w:rPr>
              <w:noProof/>
            </w:rPr>
            <w:t>Local Strategic Context</w:t>
          </w:r>
          <w:r>
            <w:rPr>
              <w:noProof/>
            </w:rPr>
            <w:tab/>
          </w:r>
          <w:r>
            <w:rPr>
              <w:noProof/>
            </w:rPr>
            <w:fldChar w:fldCharType="begin"/>
          </w:r>
          <w:r>
            <w:rPr>
              <w:noProof/>
            </w:rPr>
            <w:instrText xml:space="preserve"> PAGEREF _Toc435095632 \h </w:instrText>
          </w:r>
          <w:r>
            <w:rPr>
              <w:noProof/>
            </w:rPr>
          </w:r>
          <w:r>
            <w:rPr>
              <w:noProof/>
            </w:rPr>
            <w:fldChar w:fldCharType="separate"/>
          </w:r>
          <w:r w:rsidR="00BD610E">
            <w:rPr>
              <w:noProof/>
            </w:rPr>
            <w:t>14</w:t>
          </w:r>
          <w:r>
            <w:rPr>
              <w:noProof/>
            </w:rPr>
            <w:fldChar w:fldCharType="end"/>
          </w:r>
        </w:p>
        <w:p w14:paraId="2E483605" w14:textId="77777777" w:rsidR="003B361F" w:rsidRDefault="003B361F">
          <w:pPr>
            <w:pStyle w:val="TOC1"/>
            <w:tabs>
              <w:tab w:val="left" w:pos="480"/>
              <w:tab w:val="right" w:leader="dot" w:pos="9440"/>
            </w:tabs>
            <w:rPr>
              <w:rFonts w:asciiTheme="minorHAnsi" w:eastAsiaTheme="minorEastAsia" w:hAnsiTheme="minorHAnsi" w:cstheme="minorBidi"/>
              <w:b w:val="0"/>
              <w:noProof/>
              <w:color w:val="auto"/>
              <w:sz w:val="22"/>
              <w:szCs w:val="22"/>
              <w:lang w:val="en-GB" w:eastAsia="en-GB"/>
            </w:rPr>
          </w:pPr>
          <w:r>
            <w:rPr>
              <w:noProof/>
            </w:rPr>
            <w:t>4.</w:t>
          </w:r>
          <w:r>
            <w:rPr>
              <w:rFonts w:asciiTheme="minorHAnsi" w:eastAsiaTheme="minorEastAsia" w:hAnsiTheme="minorHAnsi" w:cstheme="minorBidi"/>
              <w:b w:val="0"/>
              <w:noProof/>
              <w:color w:val="auto"/>
              <w:sz w:val="22"/>
              <w:szCs w:val="22"/>
              <w:lang w:val="en-GB" w:eastAsia="en-GB"/>
            </w:rPr>
            <w:tab/>
          </w:r>
          <w:r>
            <w:rPr>
              <w:noProof/>
            </w:rPr>
            <w:t>DRIVERS FOR CHANGE AND KEY LINES OF INQUIRY</w:t>
          </w:r>
          <w:r>
            <w:rPr>
              <w:noProof/>
            </w:rPr>
            <w:tab/>
          </w:r>
          <w:r>
            <w:rPr>
              <w:noProof/>
            </w:rPr>
            <w:fldChar w:fldCharType="begin"/>
          </w:r>
          <w:r>
            <w:rPr>
              <w:noProof/>
            </w:rPr>
            <w:instrText xml:space="preserve"> PAGEREF _Toc435095633 \h </w:instrText>
          </w:r>
          <w:r>
            <w:rPr>
              <w:noProof/>
            </w:rPr>
          </w:r>
          <w:r>
            <w:rPr>
              <w:noProof/>
            </w:rPr>
            <w:fldChar w:fldCharType="separate"/>
          </w:r>
          <w:r w:rsidR="00BD610E">
            <w:rPr>
              <w:noProof/>
            </w:rPr>
            <w:t>15</w:t>
          </w:r>
          <w:r>
            <w:rPr>
              <w:noProof/>
            </w:rPr>
            <w:fldChar w:fldCharType="end"/>
          </w:r>
        </w:p>
        <w:p w14:paraId="234D2FDD" w14:textId="77777777" w:rsidR="003B361F" w:rsidRDefault="003B361F">
          <w:pPr>
            <w:pStyle w:val="TOC1"/>
            <w:tabs>
              <w:tab w:val="left" w:pos="480"/>
              <w:tab w:val="right" w:leader="dot" w:pos="9440"/>
            </w:tabs>
            <w:rPr>
              <w:rFonts w:asciiTheme="minorHAnsi" w:eastAsiaTheme="minorEastAsia" w:hAnsiTheme="minorHAnsi" w:cstheme="minorBidi"/>
              <w:b w:val="0"/>
              <w:noProof/>
              <w:color w:val="auto"/>
              <w:sz w:val="22"/>
              <w:szCs w:val="22"/>
              <w:lang w:val="en-GB" w:eastAsia="en-GB"/>
            </w:rPr>
          </w:pPr>
          <w:r>
            <w:rPr>
              <w:noProof/>
            </w:rPr>
            <w:t>5.</w:t>
          </w:r>
          <w:r>
            <w:rPr>
              <w:rFonts w:asciiTheme="minorHAnsi" w:eastAsiaTheme="minorEastAsia" w:hAnsiTheme="minorHAnsi" w:cstheme="minorBidi"/>
              <w:b w:val="0"/>
              <w:noProof/>
              <w:color w:val="auto"/>
              <w:sz w:val="22"/>
              <w:szCs w:val="22"/>
              <w:lang w:val="en-GB" w:eastAsia="en-GB"/>
            </w:rPr>
            <w:tab/>
          </w:r>
          <w:r>
            <w:rPr>
              <w:noProof/>
            </w:rPr>
            <w:t>CURRENT LOCAL PROVISION – ‘AS IS’</w:t>
          </w:r>
          <w:r>
            <w:rPr>
              <w:noProof/>
            </w:rPr>
            <w:tab/>
          </w:r>
          <w:r>
            <w:rPr>
              <w:noProof/>
            </w:rPr>
            <w:fldChar w:fldCharType="begin"/>
          </w:r>
          <w:r>
            <w:rPr>
              <w:noProof/>
            </w:rPr>
            <w:instrText xml:space="preserve"> PAGEREF _Toc435095634 \h </w:instrText>
          </w:r>
          <w:r>
            <w:rPr>
              <w:noProof/>
            </w:rPr>
          </w:r>
          <w:r>
            <w:rPr>
              <w:noProof/>
            </w:rPr>
            <w:fldChar w:fldCharType="separate"/>
          </w:r>
          <w:r w:rsidR="00BD610E">
            <w:rPr>
              <w:noProof/>
            </w:rPr>
            <w:t>16</w:t>
          </w:r>
          <w:r>
            <w:rPr>
              <w:noProof/>
            </w:rPr>
            <w:fldChar w:fldCharType="end"/>
          </w:r>
        </w:p>
        <w:p w14:paraId="63320727" w14:textId="77777777" w:rsidR="003B361F" w:rsidRDefault="003B361F">
          <w:pPr>
            <w:pStyle w:val="TOC2"/>
            <w:tabs>
              <w:tab w:val="left" w:pos="480"/>
              <w:tab w:val="right" w:leader="dot" w:pos="9440"/>
            </w:tabs>
            <w:rPr>
              <w:rFonts w:eastAsiaTheme="minorEastAsia" w:cstheme="minorBidi"/>
              <w:noProof/>
              <w:lang w:val="en-GB" w:eastAsia="en-GB"/>
            </w:rPr>
          </w:pPr>
          <w:r>
            <w:rPr>
              <w:noProof/>
            </w:rPr>
            <w:t>A.</w:t>
          </w:r>
          <w:r>
            <w:rPr>
              <w:rFonts w:eastAsiaTheme="minorEastAsia" w:cstheme="minorBidi"/>
              <w:noProof/>
              <w:lang w:val="en-GB" w:eastAsia="en-GB"/>
            </w:rPr>
            <w:tab/>
          </w:r>
          <w:r>
            <w:rPr>
              <w:noProof/>
            </w:rPr>
            <w:t>Speech and Language Therapy (SLT)</w:t>
          </w:r>
          <w:r>
            <w:rPr>
              <w:noProof/>
            </w:rPr>
            <w:tab/>
          </w:r>
          <w:r>
            <w:rPr>
              <w:noProof/>
            </w:rPr>
            <w:fldChar w:fldCharType="begin"/>
          </w:r>
          <w:r>
            <w:rPr>
              <w:noProof/>
            </w:rPr>
            <w:instrText xml:space="preserve"> PAGEREF _Toc435095635 \h </w:instrText>
          </w:r>
          <w:r>
            <w:rPr>
              <w:noProof/>
            </w:rPr>
          </w:r>
          <w:r>
            <w:rPr>
              <w:noProof/>
            </w:rPr>
            <w:fldChar w:fldCharType="separate"/>
          </w:r>
          <w:r w:rsidR="00BD610E">
            <w:rPr>
              <w:noProof/>
            </w:rPr>
            <w:t>18</w:t>
          </w:r>
          <w:r>
            <w:rPr>
              <w:noProof/>
            </w:rPr>
            <w:fldChar w:fldCharType="end"/>
          </w:r>
        </w:p>
        <w:p w14:paraId="11494327" w14:textId="77777777" w:rsidR="003B361F" w:rsidRDefault="003B361F">
          <w:pPr>
            <w:pStyle w:val="TOC2"/>
            <w:tabs>
              <w:tab w:val="left" w:pos="480"/>
              <w:tab w:val="right" w:leader="dot" w:pos="9440"/>
            </w:tabs>
            <w:rPr>
              <w:rFonts w:eastAsiaTheme="minorEastAsia" w:cstheme="minorBidi"/>
              <w:noProof/>
              <w:lang w:val="en-GB" w:eastAsia="en-GB"/>
            </w:rPr>
          </w:pPr>
          <w:r>
            <w:rPr>
              <w:noProof/>
            </w:rPr>
            <w:t>B.</w:t>
          </w:r>
          <w:r>
            <w:rPr>
              <w:rFonts w:eastAsiaTheme="minorEastAsia" w:cstheme="minorBidi"/>
              <w:noProof/>
              <w:lang w:val="en-GB" w:eastAsia="en-GB"/>
            </w:rPr>
            <w:tab/>
          </w:r>
          <w:r>
            <w:rPr>
              <w:noProof/>
            </w:rPr>
            <w:t>Integrated Disability Service (IDS) Preschool team / Early Years Foundation Stage 0-5</w:t>
          </w:r>
          <w:r>
            <w:rPr>
              <w:noProof/>
            </w:rPr>
            <w:tab/>
          </w:r>
          <w:r>
            <w:rPr>
              <w:noProof/>
            </w:rPr>
            <w:fldChar w:fldCharType="begin"/>
          </w:r>
          <w:r>
            <w:rPr>
              <w:noProof/>
            </w:rPr>
            <w:instrText xml:space="preserve"> PAGEREF _Toc435095636 \h </w:instrText>
          </w:r>
          <w:r>
            <w:rPr>
              <w:noProof/>
            </w:rPr>
          </w:r>
          <w:r>
            <w:rPr>
              <w:noProof/>
            </w:rPr>
            <w:fldChar w:fldCharType="separate"/>
          </w:r>
          <w:r w:rsidR="00BD610E">
            <w:rPr>
              <w:noProof/>
            </w:rPr>
            <w:t>19</w:t>
          </w:r>
          <w:r>
            <w:rPr>
              <w:noProof/>
            </w:rPr>
            <w:fldChar w:fldCharType="end"/>
          </w:r>
        </w:p>
        <w:p w14:paraId="42A1FCCB" w14:textId="77777777" w:rsidR="003B361F" w:rsidRDefault="003B361F">
          <w:pPr>
            <w:pStyle w:val="TOC2"/>
            <w:tabs>
              <w:tab w:val="left" w:pos="480"/>
              <w:tab w:val="right" w:leader="dot" w:pos="9440"/>
            </w:tabs>
            <w:rPr>
              <w:rFonts w:eastAsiaTheme="minorEastAsia" w:cstheme="minorBidi"/>
              <w:noProof/>
              <w:lang w:val="en-GB" w:eastAsia="en-GB"/>
            </w:rPr>
          </w:pPr>
          <w:r>
            <w:rPr>
              <w:noProof/>
            </w:rPr>
            <w:t>C.</w:t>
          </w:r>
          <w:r>
            <w:rPr>
              <w:rFonts w:eastAsiaTheme="minorEastAsia" w:cstheme="minorBidi"/>
              <w:noProof/>
              <w:lang w:val="en-GB" w:eastAsia="en-GB"/>
            </w:rPr>
            <w:tab/>
          </w:r>
          <w:r>
            <w:rPr>
              <w:noProof/>
            </w:rPr>
            <w:t>Integrated Disability Service (IDS) Specific Language Disorder Team</w:t>
          </w:r>
          <w:r>
            <w:rPr>
              <w:noProof/>
            </w:rPr>
            <w:tab/>
          </w:r>
          <w:r>
            <w:rPr>
              <w:noProof/>
            </w:rPr>
            <w:fldChar w:fldCharType="begin"/>
          </w:r>
          <w:r>
            <w:rPr>
              <w:noProof/>
            </w:rPr>
            <w:instrText xml:space="preserve"> PAGEREF _Toc435095637 \h </w:instrText>
          </w:r>
          <w:r>
            <w:rPr>
              <w:noProof/>
            </w:rPr>
          </w:r>
          <w:r>
            <w:rPr>
              <w:noProof/>
            </w:rPr>
            <w:fldChar w:fldCharType="separate"/>
          </w:r>
          <w:r w:rsidR="00BD610E">
            <w:rPr>
              <w:noProof/>
            </w:rPr>
            <w:t>19</w:t>
          </w:r>
          <w:r>
            <w:rPr>
              <w:noProof/>
            </w:rPr>
            <w:fldChar w:fldCharType="end"/>
          </w:r>
        </w:p>
        <w:p w14:paraId="5B6BD87A" w14:textId="77777777" w:rsidR="003B361F" w:rsidRDefault="003B361F">
          <w:pPr>
            <w:pStyle w:val="TOC2"/>
            <w:tabs>
              <w:tab w:val="left" w:pos="480"/>
              <w:tab w:val="right" w:leader="dot" w:pos="9440"/>
            </w:tabs>
            <w:rPr>
              <w:rFonts w:eastAsiaTheme="minorEastAsia" w:cstheme="minorBidi"/>
              <w:noProof/>
              <w:lang w:val="en-GB" w:eastAsia="en-GB"/>
            </w:rPr>
          </w:pPr>
          <w:r>
            <w:rPr>
              <w:noProof/>
            </w:rPr>
            <w:t>D.</w:t>
          </w:r>
          <w:r>
            <w:rPr>
              <w:rFonts w:eastAsiaTheme="minorEastAsia" w:cstheme="minorBidi"/>
              <w:noProof/>
              <w:lang w:val="en-GB" w:eastAsia="en-GB"/>
            </w:rPr>
            <w:tab/>
          </w:r>
          <w:r>
            <w:rPr>
              <w:noProof/>
            </w:rPr>
            <w:t>Contractual position</w:t>
          </w:r>
          <w:r>
            <w:rPr>
              <w:noProof/>
            </w:rPr>
            <w:tab/>
          </w:r>
          <w:r>
            <w:rPr>
              <w:noProof/>
            </w:rPr>
            <w:fldChar w:fldCharType="begin"/>
          </w:r>
          <w:r>
            <w:rPr>
              <w:noProof/>
            </w:rPr>
            <w:instrText xml:space="preserve"> PAGEREF _Toc435095638 \h </w:instrText>
          </w:r>
          <w:r>
            <w:rPr>
              <w:noProof/>
            </w:rPr>
          </w:r>
          <w:r>
            <w:rPr>
              <w:noProof/>
            </w:rPr>
            <w:fldChar w:fldCharType="separate"/>
          </w:r>
          <w:r w:rsidR="00BD610E">
            <w:rPr>
              <w:noProof/>
            </w:rPr>
            <w:t>23</w:t>
          </w:r>
          <w:r>
            <w:rPr>
              <w:noProof/>
            </w:rPr>
            <w:fldChar w:fldCharType="end"/>
          </w:r>
        </w:p>
        <w:p w14:paraId="535CAD44" w14:textId="77777777" w:rsidR="003B361F" w:rsidRDefault="003B361F">
          <w:pPr>
            <w:pStyle w:val="TOC2"/>
            <w:tabs>
              <w:tab w:val="left" w:pos="480"/>
              <w:tab w:val="right" w:leader="dot" w:pos="9440"/>
            </w:tabs>
            <w:rPr>
              <w:rFonts w:eastAsiaTheme="minorEastAsia" w:cstheme="minorBidi"/>
              <w:noProof/>
              <w:lang w:val="en-GB" w:eastAsia="en-GB"/>
            </w:rPr>
          </w:pPr>
          <w:r>
            <w:rPr>
              <w:noProof/>
            </w:rPr>
            <w:t>E.</w:t>
          </w:r>
          <w:r>
            <w:rPr>
              <w:rFonts w:eastAsiaTheme="minorEastAsia" w:cstheme="minorBidi"/>
              <w:noProof/>
              <w:lang w:val="en-GB" w:eastAsia="en-GB"/>
            </w:rPr>
            <w:tab/>
          </w:r>
          <w:r>
            <w:rPr>
              <w:noProof/>
            </w:rPr>
            <w:t>Quality</w:t>
          </w:r>
          <w:r>
            <w:rPr>
              <w:noProof/>
            </w:rPr>
            <w:tab/>
          </w:r>
          <w:r>
            <w:rPr>
              <w:noProof/>
            </w:rPr>
            <w:fldChar w:fldCharType="begin"/>
          </w:r>
          <w:r>
            <w:rPr>
              <w:noProof/>
            </w:rPr>
            <w:instrText xml:space="preserve"> PAGEREF _Toc435095639 \h </w:instrText>
          </w:r>
          <w:r>
            <w:rPr>
              <w:noProof/>
            </w:rPr>
          </w:r>
          <w:r>
            <w:rPr>
              <w:noProof/>
            </w:rPr>
            <w:fldChar w:fldCharType="separate"/>
          </w:r>
          <w:r w:rsidR="00BD610E">
            <w:rPr>
              <w:noProof/>
            </w:rPr>
            <w:t>24</w:t>
          </w:r>
          <w:r>
            <w:rPr>
              <w:noProof/>
            </w:rPr>
            <w:fldChar w:fldCharType="end"/>
          </w:r>
        </w:p>
        <w:p w14:paraId="256FE797" w14:textId="77777777" w:rsidR="003B361F" w:rsidRDefault="003B361F">
          <w:pPr>
            <w:pStyle w:val="TOC2"/>
            <w:tabs>
              <w:tab w:val="left" w:pos="480"/>
              <w:tab w:val="right" w:leader="dot" w:pos="9440"/>
            </w:tabs>
            <w:rPr>
              <w:rFonts w:eastAsiaTheme="minorEastAsia" w:cstheme="minorBidi"/>
              <w:noProof/>
              <w:lang w:val="en-GB" w:eastAsia="en-GB"/>
            </w:rPr>
          </w:pPr>
          <w:r>
            <w:rPr>
              <w:noProof/>
            </w:rPr>
            <w:t>F.</w:t>
          </w:r>
          <w:r>
            <w:rPr>
              <w:rFonts w:eastAsiaTheme="minorEastAsia" w:cstheme="minorBidi"/>
              <w:noProof/>
              <w:lang w:val="en-GB" w:eastAsia="en-GB"/>
            </w:rPr>
            <w:tab/>
          </w:r>
          <w:r>
            <w:rPr>
              <w:noProof/>
            </w:rPr>
            <w:t>Current spend</w:t>
          </w:r>
          <w:r>
            <w:rPr>
              <w:noProof/>
            </w:rPr>
            <w:tab/>
          </w:r>
          <w:r>
            <w:rPr>
              <w:noProof/>
            </w:rPr>
            <w:fldChar w:fldCharType="begin"/>
          </w:r>
          <w:r>
            <w:rPr>
              <w:noProof/>
            </w:rPr>
            <w:instrText xml:space="preserve"> PAGEREF _Toc435095640 \h </w:instrText>
          </w:r>
          <w:r>
            <w:rPr>
              <w:noProof/>
            </w:rPr>
          </w:r>
          <w:r>
            <w:rPr>
              <w:noProof/>
            </w:rPr>
            <w:fldChar w:fldCharType="separate"/>
          </w:r>
          <w:r w:rsidR="00BD610E">
            <w:rPr>
              <w:noProof/>
            </w:rPr>
            <w:t>24</w:t>
          </w:r>
          <w:r>
            <w:rPr>
              <w:noProof/>
            </w:rPr>
            <w:fldChar w:fldCharType="end"/>
          </w:r>
        </w:p>
        <w:p w14:paraId="5114562F" w14:textId="77777777" w:rsidR="003B361F" w:rsidRDefault="003B361F">
          <w:pPr>
            <w:pStyle w:val="TOC1"/>
            <w:tabs>
              <w:tab w:val="left" w:pos="480"/>
              <w:tab w:val="right" w:leader="dot" w:pos="9440"/>
            </w:tabs>
            <w:rPr>
              <w:rFonts w:asciiTheme="minorHAnsi" w:eastAsiaTheme="minorEastAsia" w:hAnsiTheme="minorHAnsi" w:cstheme="minorBidi"/>
              <w:b w:val="0"/>
              <w:noProof/>
              <w:color w:val="auto"/>
              <w:sz w:val="22"/>
              <w:szCs w:val="22"/>
              <w:lang w:val="en-GB" w:eastAsia="en-GB"/>
            </w:rPr>
          </w:pPr>
          <w:r>
            <w:rPr>
              <w:noProof/>
            </w:rPr>
            <w:t>6.</w:t>
          </w:r>
          <w:r>
            <w:rPr>
              <w:rFonts w:asciiTheme="minorHAnsi" w:eastAsiaTheme="minorEastAsia" w:hAnsiTheme="minorHAnsi" w:cstheme="minorBidi"/>
              <w:b w:val="0"/>
              <w:noProof/>
              <w:color w:val="auto"/>
              <w:sz w:val="22"/>
              <w:szCs w:val="22"/>
              <w:lang w:val="en-GB" w:eastAsia="en-GB"/>
            </w:rPr>
            <w:tab/>
          </w:r>
          <w:r>
            <w:rPr>
              <w:noProof/>
            </w:rPr>
            <w:t>NEEDS ASSESSMENT</w:t>
          </w:r>
          <w:r>
            <w:rPr>
              <w:noProof/>
            </w:rPr>
            <w:tab/>
          </w:r>
          <w:r>
            <w:rPr>
              <w:noProof/>
            </w:rPr>
            <w:fldChar w:fldCharType="begin"/>
          </w:r>
          <w:r>
            <w:rPr>
              <w:noProof/>
            </w:rPr>
            <w:instrText xml:space="preserve"> PAGEREF _Toc435095641 \h </w:instrText>
          </w:r>
          <w:r>
            <w:rPr>
              <w:noProof/>
            </w:rPr>
          </w:r>
          <w:r>
            <w:rPr>
              <w:noProof/>
            </w:rPr>
            <w:fldChar w:fldCharType="separate"/>
          </w:r>
          <w:r w:rsidR="00BD610E">
            <w:rPr>
              <w:noProof/>
            </w:rPr>
            <w:t>25</w:t>
          </w:r>
          <w:r>
            <w:rPr>
              <w:noProof/>
            </w:rPr>
            <w:fldChar w:fldCharType="end"/>
          </w:r>
        </w:p>
        <w:p w14:paraId="143B2A1C" w14:textId="77777777" w:rsidR="003B361F" w:rsidRDefault="003B361F">
          <w:pPr>
            <w:pStyle w:val="TOC1"/>
            <w:tabs>
              <w:tab w:val="left" w:pos="480"/>
              <w:tab w:val="right" w:leader="dot" w:pos="9440"/>
            </w:tabs>
            <w:rPr>
              <w:rFonts w:asciiTheme="minorHAnsi" w:eastAsiaTheme="minorEastAsia" w:hAnsiTheme="minorHAnsi" w:cstheme="minorBidi"/>
              <w:b w:val="0"/>
              <w:noProof/>
              <w:color w:val="auto"/>
              <w:sz w:val="22"/>
              <w:szCs w:val="22"/>
              <w:lang w:val="en-GB" w:eastAsia="en-GB"/>
            </w:rPr>
          </w:pPr>
          <w:r>
            <w:rPr>
              <w:noProof/>
            </w:rPr>
            <w:t>7.</w:t>
          </w:r>
          <w:r>
            <w:rPr>
              <w:rFonts w:asciiTheme="minorHAnsi" w:eastAsiaTheme="minorEastAsia" w:hAnsiTheme="minorHAnsi" w:cstheme="minorBidi"/>
              <w:b w:val="0"/>
              <w:noProof/>
              <w:color w:val="auto"/>
              <w:sz w:val="22"/>
              <w:szCs w:val="22"/>
              <w:lang w:val="en-GB" w:eastAsia="en-GB"/>
            </w:rPr>
            <w:tab/>
          </w:r>
          <w:r>
            <w:rPr>
              <w:noProof/>
            </w:rPr>
            <w:t>STAKEHOLDER FEEDBACK</w:t>
          </w:r>
          <w:r>
            <w:rPr>
              <w:noProof/>
            </w:rPr>
            <w:tab/>
          </w:r>
          <w:r>
            <w:rPr>
              <w:noProof/>
            </w:rPr>
            <w:fldChar w:fldCharType="begin"/>
          </w:r>
          <w:r>
            <w:rPr>
              <w:noProof/>
            </w:rPr>
            <w:instrText xml:space="preserve"> PAGEREF _Toc435095642 \h </w:instrText>
          </w:r>
          <w:r>
            <w:rPr>
              <w:noProof/>
            </w:rPr>
          </w:r>
          <w:r>
            <w:rPr>
              <w:noProof/>
            </w:rPr>
            <w:fldChar w:fldCharType="separate"/>
          </w:r>
          <w:r w:rsidR="00BD610E">
            <w:rPr>
              <w:noProof/>
            </w:rPr>
            <w:t>28</w:t>
          </w:r>
          <w:r>
            <w:rPr>
              <w:noProof/>
            </w:rPr>
            <w:fldChar w:fldCharType="end"/>
          </w:r>
        </w:p>
        <w:p w14:paraId="3CCB3044" w14:textId="77777777" w:rsidR="003B361F" w:rsidRDefault="003B361F">
          <w:pPr>
            <w:pStyle w:val="TOC2"/>
            <w:tabs>
              <w:tab w:val="left" w:pos="480"/>
              <w:tab w:val="right" w:leader="dot" w:pos="9440"/>
            </w:tabs>
            <w:rPr>
              <w:rFonts w:eastAsiaTheme="minorEastAsia" w:cstheme="minorBidi"/>
              <w:noProof/>
              <w:lang w:val="en-GB" w:eastAsia="en-GB"/>
            </w:rPr>
          </w:pPr>
          <w:r>
            <w:rPr>
              <w:noProof/>
            </w:rPr>
            <w:t>A.</w:t>
          </w:r>
          <w:r>
            <w:rPr>
              <w:rFonts w:eastAsiaTheme="minorEastAsia" w:cstheme="minorBidi"/>
              <w:noProof/>
              <w:lang w:val="en-GB" w:eastAsia="en-GB"/>
            </w:rPr>
            <w:tab/>
          </w:r>
          <w:r>
            <w:rPr>
              <w:noProof/>
            </w:rPr>
            <w:t>Views of staff</w:t>
          </w:r>
          <w:r>
            <w:rPr>
              <w:noProof/>
            </w:rPr>
            <w:tab/>
          </w:r>
          <w:r>
            <w:rPr>
              <w:noProof/>
            </w:rPr>
            <w:fldChar w:fldCharType="begin"/>
          </w:r>
          <w:r>
            <w:rPr>
              <w:noProof/>
            </w:rPr>
            <w:instrText xml:space="preserve"> PAGEREF _Toc435095643 \h </w:instrText>
          </w:r>
          <w:r>
            <w:rPr>
              <w:noProof/>
            </w:rPr>
          </w:r>
          <w:r>
            <w:rPr>
              <w:noProof/>
            </w:rPr>
            <w:fldChar w:fldCharType="separate"/>
          </w:r>
          <w:r w:rsidR="00BD610E">
            <w:rPr>
              <w:noProof/>
            </w:rPr>
            <w:t>28</w:t>
          </w:r>
          <w:r>
            <w:rPr>
              <w:noProof/>
            </w:rPr>
            <w:fldChar w:fldCharType="end"/>
          </w:r>
        </w:p>
        <w:p w14:paraId="5A076E1A" w14:textId="77777777" w:rsidR="003B361F" w:rsidRDefault="003B361F">
          <w:pPr>
            <w:pStyle w:val="TOC2"/>
            <w:tabs>
              <w:tab w:val="left" w:pos="480"/>
              <w:tab w:val="right" w:leader="dot" w:pos="9440"/>
            </w:tabs>
            <w:rPr>
              <w:rFonts w:eastAsiaTheme="minorEastAsia" w:cstheme="minorBidi"/>
              <w:noProof/>
              <w:lang w:val="en-GB" w:eastAsia="en-GB"/>
            </w:rPr>
          </w:pPr>
          <w:r>
            <w:rPr>
              <w:noProof/>
            </w:rPr>
            <w:t>B.</w:t>
          </w:r>
          <w:r>
            <w:rPr>
              <w:rFonts w:eastAsiaTheme="minorEastAsia" w:cstheme="minorBidi"/>
              <w:noProof/>
              <w:lang w:val="en-GB" w:eastAsia="en-GB"/>
            </w:rPr>
            <w:tab/>
          </w:r>
          <w:r>
            <w:rPr>
              <w:noProof/>
            </w:rPr>
            <w:t>Views of parents</w:t>
          </w:r>
          <w:r>
            <w:rPr>
              <w:noProof/>
            </w:rPr>
            <w:tab/>
          </w:r>
          <w:r>
            <w:rPr>
              <w:noProof/>
            </w:rPr>
            <w:fldChar w:fldCharType="begin"/>
          </w:r>
          <w:r>
            <w:rPr>
              <w:noProof/>
            </w:rPr>
            <w:instrText xml:space="preserve"> PAGEREF _Toc435095644 \h </w:instrText>
          </w:r>
          <w:r>
            <w:rPr>
              <w:noProof/>
            </w:rPr>
          </w:r>
          <w:r>
            <w:rPr>
              <w:noProof/>
            </w:rPr>
            <w:fldChar w:fldCharType="separate"/>
          </w:r>
          <w:r w:rsidR="00BD610E">
            <w:rPr>
              <w:noProof/>
            </w:rPr>
            <w:t>29</w:t>
          </w:r>
          <w:r>
            <w:rPr>
              <w:noProof/>
            </w:rPr>
            <w:fldChar w:fldCharType="end"/>
          </w:r>
        </w:p>
        <w:p w14:paraId="6A17CDA2" w14:textId="77777777" w:rsidR="003B361F" w:rsidRDefault="003B361F">
          <w:pPr>
            <w:pStyle w:val="TOC2"/>
            <w:tabs>
              <w:tab w:val="left" w:pos="480"/>
              <w:tab w:val="right" w:leader="dot" w:pos="9440"/>
            </w:tabs>
            <w:rPr>
              <w:rFonts w:eastAsiaTheme="minorEastAsia" w:cstheme="minorBidi"/>
              <w:noProof/>
              <w:lang w:val="en-GB" w:eastAsia="en-GB"/>
            </w:rPr>
          </w:pPr>
          <w:r>
            <w:rPr>
              <w:noProof/>
            </w:rPr>
            <w:t>C.</w:t>
          </w:r>
          <w:r>
            <w:rPr>
              <w:rFonts w:eastAsiaTheme="minorEastAsia" w:cstheme="minorBidi"/>
              <w:noProof/>
              <w:lang w:val="en-GB" w:eastAsia="en-GB"/>
            </w:rPr>
            <w:tab/>
          </w:r>
          <w:r>
            <w:rPr>
              <w:noProof/>
            </w:rPr>
            <w:t>Views of Schools</w:t>
          </w:r>
          <w:r>
            <w:rPr>
              <w:noProof/>
            </w:rPr>
            <w:tab/>
          </w:r>
          <w:r>
            <w:rPr>
              <w:noProof/>
            </w:rPr>
            <w:fldChar w:fldCharType="begin"/>
          </w:r>
          <w:r>
            <w:rPr>
              <w:noProof/>
            </w:rPr>
            <w:instrText xml:space="preserve"> PAGEREF _Toc435095645 \h </w:instrText>
          </w:r>
          <w:r>
            <w:rPr>
              <w:noProof/>
            </w:rPr>
          </w:r>
          <w:r>
            <w:rPr>
              <w:noProof/>
            </w:rPr>
            <w:fldChar w:fldCharType="separate"/>
          </w:r>
          <w:r w:rsidR="00BD610E">
            <w:rPr>
              <w:noProof/>
            </w:rPr>
            <w:t>31</w:t>
          </w:r>
          <w:r>
            <w:rPr>
              <w:noProof/>
            </w:rPr>
            <w:fldChar w:fldCharType="end"/>
          </w:r>
        </w:p>
        <w:p w14:paraId="2E38B929" w14:textId="77777777" w:rsidR="003B361F" w:rsidRDefault="003B361F">
          <w:pPr>
            <w:pStyle w:val="TOC1"/>
            <w:tabs>
              <w:tab w:val="left" w:pos="480"/>
              <w:tab w:val="right" w:leader="dot" w:pos="9440"/>
            </w:tabs>
            <w:rPr>
              <w:rFonts w:asciiTheme="minorHAnsi" w:eastAsiaTheme="minorEastAsia" w:hAnsiTheme="minorHAnsi" w:cstheme="minorBidi"/>
              <w:b w:val="0"/>
              <w:noProof/>
              <w:color w:val="auto"/>
              <w:sz w:val="22"/>
              <w:szCs w:val="22"/>
              <w:lang w:val="en-GB" w:eastAsia="en-GB"/>
            </w:rPr>
          </w:pPr>
          <w:r>
            <w:rPr>
              <w:noProof/>
            </w:rPr>
            <w:t>8.</w:t>
          </w:r>
          <w:r>
            <w:rPr>
              <w:rFonts w:asciiTheme="minorHAnsi" w:eastAsiaTheme="minorEastAsia" w:hAnsiTheme="minorHAnsi" w:cstheme="minorBidi"/>
              <w:b w:val="0"/>
              <w:noProof/>
              <w:color w:val="auto"/>
              <w:sz w:val="22"/>
              <w:szCs w:val="22"/>
              <w:lang w:val="en-GB" w:eastAsia="en-GB"/>
            </w:rPr>
            <w:tab/>
          </w:r>
          <w:r>
            <w:rPr>
              <w:noProof/>
            </w:rPr>
            <w:t>PURPOSE OF THE BUSINESS CASE</w:t>
          </w:r>
          <w:r>
            <w:rPr>
              <w:noProof/>
            </w:rPr>
            <w:tab/>
          </w:r>
          <w:r>
            <w:rPr>
              <w:noProof/>
            </w:rPr>
            <w:fldChar w:fldCharType="begin"/>
          </w:r>
          <w:r>
            <w:rPr>
              <w:noProof/>
            </w:rPr>
            <w:instrText xml:space="preserve"> PAGEREF _Toc435095646 \h </w:instrText>
          </w:r>
          <w:r>
            <w:rPr>
              <w:noProof/>
            </w:rPr>
          </w:r>
          <w:r>
            <w:rPr>
              <w:noProof/>
            </w:rPr>
            <w:fldChar w:fldCharType="separate"/>
          </w:r>
          <w:r w:rsidR="00BD610E">
            <w:rPr>
              <w:noProof/>
            </w:rPr>
            <w:t>33</w:t>
          </w:r>
          <w:r>
            <w:rPr>
              <w:noProof/>
            </w:rPr>
            <w:fldChar w:fldCharType="end"/>
          </w:r>
        </w:p>
        <w:p w14:paraId="512436A8" w14:textId="77777777" w:rsidR="003B361F" w:rsidRDefault="003B361F">
          <w:pPr>
            <w:pStyle w:val="TOC2"/>
            <w:tabs>
              <w:tab w:val="left" w:pos="480"/>
              <w:tab w:val="right" w:leader="dot" w:pos="9440"/>
            </w:tabs>
            <w:rPr>
              <w:rFonts w:eastAsiaTheme="minorEastAsia" w:cstheme="minorBidi"/>
              <w:noProof/>
              <w:lang w:val="en-GB" w:eastAsia="en-GB"/>
            </w:rPr>
          </w:pPr>
          <w:r>
            <w:rPr>
              <w:noProof/>
            </w:rPr>
            <w:t>A.</w:t>
          </w:r>
          <w:r>
            <w:rPr>
              <w:rFonts w:eastAsiaTheme="minorEastAsia" w:cstheme="minorBidi"/>
              <w:noProof/>
              <w:lang w:val="en-GB" w:eastAsia="en-GB"/>
            </w:rPr>
            <w:tab/>
          </w:r>
          <w:r>
            <w:rPr>
              <w:noProof/>
            </w:rPr>
            <w:t>Criteria</w:t>
          </w:r>
          <w:r>
            <w:rPr>
              <w:noProof/>
            </w:rPr>
            <w:tab/>
          </w:r>
          <w:r>
            <w:rPr>
              <w:noProof/>
            </w:rPr>
            <w:fldChar w:fldCharType="begin"/>
          </w:r>
          <w:r>
            <w:rPr>
              <w:noProof/>
            </w:rPr>
            <w:instrText xml:space="preserve"> PAGEREF _Toc435095647 \h </w:instrText>
          </w:r>
          <w:r>
            <w:rPr>
              <w:noProof/>
            </w:rPr>
          </w:r>
          <w:r>
            <w:rPr>
              <w:noProof/>
            </w:rPr>
            <w:fldChar w:fldCharType="separate"/>
          </w:r>
          <w:r w:rsidR="00BD610E">
            <w:rPr>
              <w:noProof/>
            </w:rPr>
            <w:t>33</w:t>
          </w:r>
          <w:r>
            <w:rPr>
              <w:noProof/>
            </w:rPr>
            <w:fldChar w:fldCharType="end"/>
          </w:r>
        </w:p>
        <w:p w14:paraId="75519FEC" w14:textId="77777777" w:rsidR="003B361F" w:rsidRDefault="003B361F">
          <w:pPr>
            <w:pStyle w:val="TOC1"/>
            <w:tabs>
              <w:tab w:val="left" w:pos="480"/>
              <w:tab w:val="right" w:leader="dot" w:pos="9440"/>
            </w:tabs>
            <w:rPr>
              <w:rFonts w:asciiTheme="minorHAnsi" w:eastAsiaTheme="minorEastAsia" w:hAnsiTheme="minorHAnsi" w:cstheme="minorBidi"/>
              <w:b w:val="0"/>
              <w:noProof/>
              <w:color w:val="auto"/>
              <w:sz w:val="22"/>
              <w:szCs w:val="22"/>
              <w:lang w:val="en-GB" w:eastAsia="en-GB"/>
            </w:rPr>
          </w:pPr>
          <w:r>
            <w:rPr>
              <w:noProof/>
            </w:rPr>
            <w:t>9.</w:t>
          </w:r>
          <w:r>
            <w:rPr>
              <w:rFonts w:asciiTheme="minorHAnsi" w:eastAsiaTheme="minorEastAsia" w:hAnsiTheme="minorHAnsi" w:cstheme="minorBidi"/>
              <w:b w:val="0"/>
              <w:noProof/>
              <w:color w:val="auto"/>
              <w:sz w:val="22"/>
              <w:szCs w:val="22"/>
              <w:lang w:val="en-GB" w:eastAsia="en-GB"/>
            </w:rPr>
            <w:tab/>
          </w:r>
          <w:r>
            <w:rPr>
              <w:noProof/>
            </w:rPr>
            <w:t>THE CASE FOR CHANGE:  DESIGNATED SPEECH &amp; LANGUAGE PROVISIONS (DSLPs)</w:t>
          </w:r>
          <w:r>
            <w:rPr>
              <w:noProof/>
            </w:rPr>
            <w:tab/>
          </w:r>
          <w:r>
            <w:rPr>
              <w:noProof/>
            </w:rPr>
            <w:fldChar w:fldCharType="begin"/>
          </w:r>
          <w:r>
            <w:rPr>
              <w:noProof/>
            </w:rPr>
            <w:instrText xml:space="preserve"> PAGEREF _Toc435095648 \h </w:instrText>
          </w:r>
          <w:r>
            <w:rPr>
              <w:noProof/>
            </w:rPr>
          </w:r>
          <w:r>
            <w:rPr>
              <w:noProof/>
            </w:rPr>
            <w:fldChar w:fldCharType="separate"/>
          </w:r>
          <w:r w:rsidR="00BD610E">
            <w:rPr>
              <w:noProof/>
            </w:rPr>
            <w:t>34</w:t>
          </w:r>
          <w:r>
            <w:rPr>
              <w:noProof/>
            </w:rPr>
            <w:fldChar w:fldCharType="end"/>
          </w:r>
        </w:p>
        <w:p w14:paraId="57711938" w14:textId="77777777" w:rsidR="003B361F" w:rsidRDefault="003B361F">
          <w:pPr>
            <w:pStyle w:val="TOC2"/>
            <w:tabs>
              <w:tab w:val="left" w:pos="480"/>
              <w:tab w:val="right" w:leader="dot" w:pos="9440"/>
            </w:tabs>
            <w:rPr>
              <w:rFonts w:eastAsiaTheme="minorEastAsia" w:cstheme="minorBidi"/>
              <w:noProof/>
              <w:lang w:val="en-GB" w:eastAsia="en-GB"/>
            </w:rPr>
          </w:pPr>
          <w:r>
            <w:rPr>
              <w:noProof/>
            </w:rPr>
            <w:t>A.</w:t>
          </w:r>
          <w:r>
            <w:rPr>
              <w:rFonts w:eastAsiaTheme="minorEastAsia" w:cstheme="minorBidi"/>
              <w:noProof/>
              <w:lang w:val="en-GB" w:eastAsia="en-GB"/>
            </w:rPr>
            <w:tab/>
          </w:r>
          <w:r>
            <w:rPr>
              <w:noProof/>
            </w:rPr>
            <w:t>The Challenge</w:t>
          </w:r>
          <w:r>
            <w:rPr>
              <w:noProof/>
            </w:rPr>
            <w:tab/>
          </w:r>
          <w:r>
            <w:rPr>
              <w:noProof/>
            </w:rPr>
            <w:fldChar w:fldCharType="begin"/>
          </w:r>
          <w:r>
            <w:rPr>
              <w:noProof/>
            </w:rPr>
            <w:instrText xml:space="preserve"> PAGEREF _Toc435095649 \h </w:instrText>
          </w:r>
          <w:r>
            <w:rPr>
              <w:noProof/>
            </w:rPr>
          </w:r>
          <w:r>
            <w:rPr>
              <w:noProof/>
            </w:rPr>
            <w:fldChar w:fldCharType="separate"/>
          </w:r>
          <w:r w:rsidR="00BD610E">
            <w:rPr>
              <w:noProof/>
            </w:rPr>
            <w:t>34</w:t>
          </w:r>
          <w:r>
            <w:rPr>
              <w:noProof/>
            </w:rPr>
            <w:fldChar w:fldCharType="end"/>
          </w:r>
        </w:p>
        <w:p w14:paraId="28E1562E" w14:textId="77777777" w:rsidR="003B361F" w:rsidRDefault="003B361F">
          <w:pPr>
            <w:pStyle w:val="TOC2"/>
            <w:tabs>
              <w:tab w:val="left" w:pos="480"/>
              <w:tab w:val="right" w:leader="dot" w:pos="9440"/>
            </w:tabs>
            <w:rPr>
              <w:rFonts w:eastAsiaTheme="minorEastAsia" w:cstheme="minorBidi"/>
              <w:noProof/>
              <w:lang w:val="en-GB" w:eastAsia="en-GB"/>
            </w:rPr>
          </w:pPr>
          <w:r>
            <w:rPr>
              <w:noProof/>
            </w:rPr>
            <w:t>B.</w:t>
          </w:r>
          <w:r>
            <w:rPr>
              <w:rFonts w:eastAsiaTheme="minorEastAsia" w:cstheme="minorBidi"/>
              <w:noProof/>
              <w:lang w:val="en-GB" w:eastAsia="en-GB"/>
            </w:rPr>
            <w:tab/>
          </w:r>
          <w:r>
            <w:rPr>
              <w:noProof/>
            </w:rPr>
            <w:t>Objectives</w:t>
          </w:r>
          <w:r>
            <w:rPr>
              <w:noProof/>
            </w:rPr>
            <w:tab/>
          </w:r>
          <w:r>
            <w:rPr>
              <w:noProof/>
            </w:rPr>
            <w:fldChar w:fldCharType="begin"/>
          </w:r>
          <w:r>
            <w:rPr>
              <w:noProof/>
            </w:rPr>
            <w:instrText xml:space="preserve"> PAGEREF _Toc435095650 \h </w:instrText>
          </w:r>
          <w:r>
            <w:rPr>
              <w:noProof/>
            </w:rPr>
          </w:r>
          <w:r>
            <w:rPr>
              <w:noProof/>
            </w:rPr>
            <w:fldChar w:fldCharType="separate"/>
          </w:r>
          <w:r w:rsidR="00BD610E">
            <w:rPr>
              <w:noProof/>
            </w:rPr>
            <w:t>35</w:t>
          </w:r>
          <w:r>
            <w:rPr>
              <w:noProof/>
            </w:rPr>
            <w:fldChar w:fldCharType="end"/>
          </w:r>
        </w:p>
        <w:p w14:paraId="67B3FE92" w14:textId="77777777" w:rsidR="003B361F" w:rsidRDefault="003B361F">
          <w:pPr>
            <w:pStyle w:val="TOC2"/>
            <w:tabs>
              <w:tab w:val="left" w:pos="480"/>
              <w:tab w:val="right" w:leader="dot" w:pos="9440"/>
            </w:tabs>
            <w:rPr>
              <w:rFonts w:eastAsiaTheme="minorEastAsia" w:cstheme="minorBidi"/>
              <w:noProof/>
              <w:lang w:val="en-GB" w:eastAsia="en-GB"/>
            </w:rPr>
          </w:pPr>
          <w:r>
            <w:rPr>
              <w:noProof/>
            </w:rPr>
            <w:t>C.</w:t>
          </w:r>
          <w:r>
            <w:rPr>
              <w:rFonts w:eastAsiaTheme="minorEastAsia" w:cstheme="minorBidi"/>
              <w:noProof/>
              <w:lang w:val="en-GB" w:eastAsia="en-GB"/>
            </w:rPr>
            <w:tab/>
          </w:r>
          <w:r>
            <w:rPr>
              <w:noProof/>
            </w:rPr>
            <w:t>Options Appraisal</w:t>
          </w:r>
          <w:r>
            <w:rPr>
              <w:noProof/>
            </w:rPr>
            <w:tab/>
          </w:r>
          <w:r>
            <w:rPr>
              <w:noProof/>
            </w:rPr>
            <w:fldChar w:fldCharType="begin"/>
          </w:r>
          <w:r>
            <w:rPr>
              <w:noProof/>
            </w:rPr>
            <w:instrText xml:space="preserve"> PAGEREF _Toc435095651 \h </w:instrText>
          </w:r>
          <w:r>
            <w:rPr>
              <w:noProof/>
            </w:rPr>
          </w:r>
          <w:r>
            <w:rPr>
              <w:noProof/>
            </w:rPr>
            <w:fldChar w:fldCharType="separate"/>
          </w:r>
          <w:r w:rsidR="00BD610E">
            <w:rPr>
              <w:noProof/>
            </w:rPr>
            <w:t>36</w:t>
          </w:r>
          <w:r>
            <w:rPr>
              <w:noProof/>
            </w:rPr>
            <w:fldChar w:fldCharType="end"/>
          </w:r>
        </w:p>
        <w:p w14:paraId="7F3A1B66" w14:textId="77777777" w:rsidR="003B361F" w:rsidRDefault="003B361F">
          <w:pPr>
            <w:pStyle w:val="TOC2"/>
            <w:tabs>
              <w:tab w:val="left" w:pos="480"/>
              <w:tab w:val="right" w:leader="dot" w:pos="9440"/>
            </w:tabs>
            <w:rPr>
              <w:rFonts w:eastAsiaTheme="minorEastAsia" w:cstheme="minorBidi"/>
              <w:noProof/>
              <w:lang w:val="en-GB" w:eastAsia="en-GB"/>
            </w:rPr>
          </w:pPr>
          <w:r>
            <w:rPr>
              <w:noProof/>
            </w:rPr>
            <w:t>D.</w:t>
          </w:r>
          <w:r>
            <w:rPr>
              <w:rFonts w:eastAsiaTheme="minorEastAsia" w:cstheme="minorBidi"/>
              <w:noProof/>
              <w:lang w:val="en-GB" w:eastAsia="en-GB"/>
            </w:rPr>
            <w:tab/>
          </w:r>
          <w:r>
            <w:rPr>
              <w:noProof/>
            </w:rPr>
            <w:t>Recommendation</w:t>
          </w:r>
          <w:r>
            <w:rPr>
              <w:noProof/>
            </w:rPr>
            <w:tab/>
          </w:r>
          <w:r>
            <w:rPr>
              <w:noProof/>
            </w:rPr>
            <w:fldChar w:fldCharType="begin"/>
          </w:r>
          <w:r>
            <w:rPr>
              <w:noProof/>
            </w:rPr>
            <w:instrText xml:space="preserve"> PAGEREF _Toc435095652 \h </w:instrText>
          </w:r>
          <w:r>
            <w:rPr>
              <w:noProof/>
            </w:rPr>
          </w:r>
          <w:r>
            <w:rPr>
              <w:noProof/>
            </w:rPr>
            <w:fldChar w:fldCharType="separate"/>
          </w:r>
          <w:r w:rsidR="00BD610E">
            <w:rPr>
              <w:noProof/>
            </w:rPr>
            <w:t>40</w:t>
          </w:r>
          <w:r>
            <w:rPr>
              <w:noProof/>
            </w:rPr>
            <w:fldChar w:fldCharType="end"/>
          </w:r>
        </w:p>
        <w:p w14:paraId="733A1BA0" w14:textId="77777777" w:rsidR="003B361F" w:rsidRDefault="003B361F">
          <w:pPr>
            <w:pStyle w:val="TOC1"/>
            <w:tabs>
              <w:tab w:val="left" w:pos="720"/>
              <w:tab w:val="right" w:leader="dot" w:pos="9440"/>
            </w:tabs>
            <w:rPr>
              <w:rFonts w:asciiTheme="minorHAnsi" w:eastAsiaTheme="minorEastAsia" w:hAnsiTheme="minorHAnsi" w:cstheme="minorBidi"/>
              <w:b w:val="0"/>
              <w:noProof/>
              <w:color w:val="auto"/>
              <w:sz w:val="22"/>
              <w:szCs w:val="22"/>
              <w:lang w:val="en-GB" w:eastAsia="en-GB"/>
            </w:rPr>
          </w:pPr>
          <w:r>
            <w:rPr>
              <w:noProof/>
            </w:rPr>
            <w:lastRenderedPageBreak/>
            <w:t>10.</w:t>
          </w:r>
          <w:r>
            <w:rPr>
              <w:rFonts w:asciiTheme="minorHAnsi" w:eastAsiaTheme="minorEastAsia" w:hAnsiTheme="minorHAnsi" w:cstheme="minorBidi"/>
              <w:b w:val="0"/>
              <w:noProof/>
              <w:color w:val="auto"/>
              <w:sz w:val="22"/>
              <w:szCs w:val="22"/>
              <w:lang w:val="en-GB" w:eastAsia="en-GB"/>
            </w:rPr>
            <w:tab/>
          </w:r>
          <w:r>
            <w:rPr>
              <w:noProof/>
            </w:rPr>
            <w:t>THE CASE FOR CHANGE:  IDS SIGNIFICANT LANGUAGE DIFFICULTIES TEAM (SLDT) OUTREACH</w:t>
          </w:r>
          <w:r>
            <w:rPr>
              <w:noProof/>
            </w:rPr>
            <w:tab/>
          </w:r>
          <w:r>
            <w:rPr>
              <w:noProof/>
            </w:rPr>
            <w:fldChar w:fldCharType="begin"/>
          </w:r>
          <w:r>
            <w:rPr>
              <w:noProof/>
            </w:rPr>
            <w:instrText xml:space="preserve"> PAGEREF _Toc435095653 \h </w:instrText>
          </w:r>
          <w:r>
            <w:rPr>
              <w:noProof/>
            </w:rPr>
          </w:r>
          <w:r>
            <w:rPr>
              <w:noProof/>
            </w:rPr>
            <w:fldChar w:fldCharType="separate"/>
          </w:r>
          <w:r w:rsidR="00BD610E">
            <w:rPr>
              <w:noProof/>
            </w:rPr>
            <w:t>41</w:t>
          </w:r>
          <w:r>
            <w:rPr>
              <w:noProof/>
            </w:rPr>
            <w:fldChar w:fldCharType="end"/>
          </w:r>
        </w:p>
        <w:p w14:paraId="1742C7D5" w14:textId="77777777" w:rsidR="003B361F" w:rsidRDefault="003B361F">
          <w:pPr>
            <w:pStyle w:val="TOC2"/>
            <w:tabs>
              <w:tab w:val="left" w:pos="480"/>
              <w:tab w:val="right" w:leader="dot" w:pos="9440"/>
            </w:tabs>
            <w:rPr>
              <w:rFonts w:eastAsiaTheme="minorEastAsia" w:cstheme="minorBidi"/>
              <w:noProof/>
              <w:lang w:val="en-GB" w:eastAsia="en-GB"/>
            </w:rPr>
          </w:pPr>
          <w:r>
            <w:rPr>
              <w:noProof/>
            </w:rPr>
            <w:t>A.</w:t>
          </w:r>
          <w:r>
            <w:rPr>
              <w:rFonts w:eastAsiaTheme="minorEastAsia" w:cstheme="minorBidi"/>
              <w:noProof/>
              <w:lang w:val="en-GB" w:eastAsia="en-GB"/>
            </w:rPr>
            <w:tab/>
          </w:r>
          <w:r>
            <w:rPr>
              <w:noProof/>
            </w:rPr>
            <w:t>Objectives</w:t>
          </w:r>
          <w:r>
            <w:rPr>
              <w:noProof/>
            </w:rPr>
            <w:tab/>
          </w:r>
          <w:r>
            <w:rPr>
              <w:noProof/>
            </w:rPr>
            <w:fldChar w:fldCharType="begin"/>
          </w:r>
          <w:r>
            <w:rPr>
              <w:noProof/>
            </w:rPr>
            <w:instrText xml:space="preserve"> PAGEREF _Toc435095654 \h </w:instrText>
          </w:r>
          <w:r>
            <w:rPr>
              <w:noProof/>
            </w:rPr>
          </w:r>
          <w:r>
            <w:rPr>
              <w:noProof/>
            </w:rPr>
            <w:fldChar w:fldCharType="separate"/>
          </w:r>
          <w:r w:rsidR="00BD610E">
            <w:rPr>
              <w:noProof/>
            </w:rPr>
            <w:t>41</w:t>
          </w:r>
          <w:r>
            <w:rPr>
              <w:noProof/>
            </w:rPr>
            <w:fldChar w:fldCharType="end"/>
          </w:r>
        </w:p>
        <w:p w14:paraId="77F8EFD9" w14:textId="77777777" w:rsidR="003B361F" w:rsidRDefault="003B361F">
          <w:pPr>
            <w:pStyle w:val="TOC2"/>
            <w:tabs>
              <w:tab w:val="left" w:pos="480"/>
              <w:tab w:val="right" w:leader="dot" w:pos="9440"/>
            </w:tabs>
            <w:rPr>
              <w:rFonts w:eastAsiaTheme="minorEastAsia" w:cstheme="minorBidi"/>
              <w:noProof/>
              <w:lang w:val="en-GB" w:eastAsia="en-GB"/>
            </w:rPr>
          </w:pPr>
          <w:r>
            <w:rPr>
              <w:noProof/>
            </w:rPr>
            <w:t>B.</w:t>
          </w:r>
          <w:r>
            <w:rPr>
              <w:rFonts w:eastAsiaTheme="minorEastAsia" w:cstheme="minorBidi"/>
              <w:noProof/>
              <w:lang w:val="en-GB" w:eastAsia="en-GB"/>
            </w:rPr>
            <w:tab/>
          </w:r>
          <w:r>
            <w:rPr>
              <w:noProof/>
            </w:rPr>
            <w:t>Options Appraisal</w:t>
          </w:r>
          <w:r>
            <w:rPr>
              <w:noProof/>
            </w:rPr>
            <w:tab/>
          </w:r>
          <w:r>
            <w:rPr>
              <w:noProof/>
            </w:rPr>
            <w:fldChar w:fldCharType="begin"/>
          </w:r>
          <w:r>
            <w:rPr>
              <w:noProof/>
            </w:rPr>
            <w:instrText xml:space="preserve"> PAGEREF _Toc435095655 \h </w:instrText>
          </w:r>
          <w:r>
            <w:rPr>
              <w:noProof/>
            </w:rPr>
          </w:r>
          <w:r>
            <w:rPr>
              <w:noProof/>
            </w:rPr>
            <w:fldChar w:fldCharType="separate"/>
          </w:r>
          <w:r w:rsidR="00BD610E">
            <w:rPr>
              <w:noProof/>
            </w:rPr>
            <w:t>42</w:t>
          </w:r>
          <w:r>
            <w:rPr>
              <w:noProof/>
            </w:rPr>
            <w:fldChar w:fldCharType="end"/>
          </w:r>
        </w:p>
        <w:p w14:paraId="24163DE3" w14:textId="77777777" w:rsidR="003B361F" w:rsidRDefault="003B361F">
          <w:pPr>
            <w:pStyle w:val="TOC2"/>
            <w:tabs>
              <w:tab w:val="left" w:pos="480"/>
              <w:tab w:val="right" w:leader="dot" w:pos="9440"/>
            </w:tabs>
            <w:rPr>
              <w:rFonts w:eastAsiaTheme="minorEastAsia" w:cstheme="minorBidi"/>
              <w:noProof/>
              <w:lang w:val="en-GB" w:eastAsia="en-GB"/>
            </w:rPr>
          </w:pPr>
          <w:r>
            <w:rPr>
              <w:noProof/>
            </w:rPr>
            <w:t>C.</w:t>
          </w:r>
          <w:r>
            <w:rPr>
              <w:rFonts w:eastAsiaTheme="minorEastAsia" w:cstheme="minorBidi"/>
              <w:noProof/>
              <w:lang w:val="en-GB" w:eastAsia="en-GB"/>
            </w:rPr>
            <w:tab/>
          </w:r>
          <w:r>
            <w:rPr>
              <w:noProof/>
            </w:rPr>
            <w:t>Recommendation</w:t>
          </w:r>
          <w:r>
            <w:rPr>
              <w:noProof/>
            </w:rPr>
            <w:tab/>
          </w:r>
          <w:r>
            <w:rPr>
              <w:noProof/>
            </w:rPr>
            <w:fldChar w:fldCharType="begin"/>
          </w:r>
          <w:r>
            <w:rPr>
              <w:noProof/>
            </w:rPr>
            <w:instrText xml:space="preserve"> PAGEREF _Toc435095656 \h </w:instrText>
          </w:r>
          <w:r>
            <w:rPr>
              <w:noProof/>
            </w:rPr>
          </w:r>
          <w:r>
            <w:rPr>
              <w:noProof/>
            </w:rPr>
            <w:fldChar w:fldCharType="separate"/>
          </w:r>
          <w:r w:rsidR="00BD610E">
            <w:rPr>
              <w:noProof/>
            </w:rPr>
            <w:t>44</w:t>
          </w:r>
          <w:r>
            <w:rPr>
              <w:noProof/>
            </w:rPr>
            <w:fldChar w:fldCharType="end"/>
          </w:r>
        </w:p>
        <w:p w14:paraId="0450F014" w14:textId="77777777" w:rsidR="003B361F" w:rsidRDefault="003B361F">
          <w:pPr>
            <w:pStyle w:val="TOC1"/>
            <w:tabs>
              <w:tab w:val="left" w:pos="720"/>
              <w:tab w:val="right" w:leader="dot" w:pos="9440"/>
            </w:tabs>
            <w:rPr>
              <w:rFonts w:asciiTheme="minorHAnsi" w:eastAsiaTheme="minorEastAsia" w:hAnsiTheme="minorHAnsi" w:cstheme="minorBidi"/>
              <w:b w:val="0"/>
              <w:noProof/>
              <w:color w:val="auto"/>
              <w:sz w:val="22"/>
              <w:szCs w:val="22"/>
              <w:lang w:val="en-GB" w:eastAsia="en-GB"/>
            </w:rPr>
          </w:pPr>
          <w:r>
            <w:rPr>
              <w:noProof/>
            </w:rPr>
            <w:t>11.</w:t>
          </w:r>
          <w:r>
            <w:rPr>
              <w:rFonts w:asciiTheme="minorHAnsi" w:eastAsiaTheme="minorEastAsia" w:hAnsiTheme="minorHAnsi" w:cstheme="minorBidi"/>
              <w:b w:val="0"/>
              <w:noProof/>
              <w:color w:val="auto"/>
              <w:sz w:val="22"/>
              <w:szCs w:val="22"/>
              <w:lang w:val="en-GB" w:eastAsia="en-GB"/>
            </w:rPr>
            <w:tab/>
          </w:r>
          <w:r>
            <w:rPr>
              <w:noProof/>
            </w:rPr>
            <w:t>THE CASE FOR CHANGE: DEDICATED SCHOOLS GRANT FUNDED PROVISION FOR CHILDREN WITH STATEMENT/EHC PLANS WHO DO NOT MEET THE THRESHOLD FOR FREE SPEECH AND LANGUAGE THERAPY SERVICES</w:t>
          </w:r>
          <w:r>
            <w:rPr>
              <w:noProof/>
            </w:rPr>
            <w:tab/>
          </w:r>
          <w:r>
            <w:rPr>
              <w:noProof/>
            </w:rPr>
            <w:fldChar w:fldCharType="begin"/>
          </w:r>
          <w:r>
            <w:rPr>
              <w:noProof/>
            </w:rPr>
            <w:instrText xml:space="preserve"> PAGEREF _Toc435095657 \h </w:instrText>
          </w:r>
          <w:r>
            <w:rPr>
              <w:noProof/>
            </w:rPr>
          </w:r>
          <w:r>
            <w:rPr>
              <w:noProof/>
            </w:rPr>
            <w:fldChar w:fldCharType="separate"/>
          </w:r>
          <w:r w:rsidR="00BD610E">
            <w:rPr>
              <w:noProof/>
            </w:rPr>
            <w:t>45</w:t>
          </w:r>
          <w:r>
            <w:rPr>
              <w:noProof/>
            </w:rPr>
            <w:fldChar w:fldCharType="end"/>
          </w:r>
        </w:p>
        <w:p w14:paraId="3016F51A" w14:textId="77777777" w:rsidR="003B361F" w:rsidRDefault="003B361F">
          <w:pPr>
            <w:pStyle w:val="TOC2"/>
            <w:tabs>
              <w:tab w:val="left" w:pos="480"/>
              <w:tab w:val="right" w:leader="dot" w:pos="9440"/>
            </w:tabs>
            <w:rPr>
              <w:rFonts w:eastAsiaTheme="minorEastAsia" w:cstheme="minorBidi"/>
              <w:noProof/>
              <w:lang w:val="en-GB" w:eastAsia="en-GB"/>
            </w:rPr>
          </w:pPr>
          <w:r>
            <w:rPr>
              <w:noProof/>
            </w:rPr>
            <w:t>A.</w:t>
          </w:r>
          <w:r>
            <w:rPr>
              <w:rFonts w:eastAsiaTheme="minorEastAsia" w:cstheme="minorBidi"/>
              <w:noProof/>
              <w:lang w:val="en-GB" w:eastAsia="en-GB"/>
            </w:rPr>
            <w:tab/>
          </w:r>
          <w:r>
            <w:rPr>
              <w:noProof/>
            </w:rPr>
            <w:t>Objectives</w:t>
          </w:r>
          <w:r>
            <w:rPr>
              <w:noProof/>
            </w:rPr>
            <w:tab/>
          </w:r>
          <w:r>
            <w:rPr>
              <w:noProof/>
            </w:rPr>
            <w:fldChar w:fldCharType="begin"/>
          </w:r>
          <w:r>
            <w:rPr>
              <w:noProof/>
            </w:rPr>
            <w:instrText xml:space="preserve"> PAGEREF _Toc435095658 \h </w:instrText>
          </w:r>
          <w:r>
            <w:rPr>
              <w:noProof/>
            </w:rPr>
          </w:r>
          <w:r>
            <w:rPr>
              <w:noProof/>
            </w:rPr>
            <w:fldChar w:fldCharType="separate"/>
          </w:r>
          <w:r w:rsidR="00BD610E">
            <w:rPr>
              <w:noProof/>
            </w:rPr>
            <w:t>45</w:t>
          </w:r>
          <w:r>
            <w:rPr>
              <w:noProof/>
            </w:rPr>
            <w:fldChar w:fldCharType="end"/>
          </w:r>
        </w:p>
        <w:p w14:paraId="7BC5A502" w14:textId="77777777" w:rsidR="003B361F" w:rsidRDefault="003B361F">
          <w:pPr>
            <w:pStyle w:val="TOC2"/>
            <w:tabs>
              <w:tab w:val="left" w:pos="480"/>
              <w:tab w:val="right" w:leader="dot" w:pos="9440"/>
            </w:tabs>
            <w:rPr>
              <w:rFonts w:eastAsiaTheme="minorEastAsia" w:cstheme="minorBidi"/>
              <w:noProof/>
              <w:lang w:val="en-GB" w:eastAsia="en-GB"/>
            </w:rPr>
          </w:pPr>
          <w:r>
            <w:rPr>
              <w:noProof/>
            </w:rPr>
            <w:t>B.</w:t>
          </w:r>
          <w:r>
            <w:rPr>
              <w:rFonts w:eastAsiaTheme="minorEastAsia" w:cstheme="minorBidi"/>
              <w:noProof/>
              <w:lang w:val="en-GB" w:eastAsia="en-GB"/>
            </w:rPr>
            <w:tab/>
          </w:r>
          <w:r>
            <w:rPr>
              <w:noProof/>
            </w:rPr>
            <w:t>Options Appraisal</w:t>
          </w:r>
          <w:r>
            <w:rPr>
              <w:noProof/>
            </w:rPr>
            <w:tab/>
          </w:r>
          <w:r>
            <w:rPr>
              <w:noProof/>
            </w:rPr>
            <w:fldChar w:fldCharType="begin"/>
          </w:r>
          <w:r>
            <w:rPr>
              <w:noProof/>
            </w:rPr>
            <w:instrText xml:space="preserve"> PAGEREF _Toc435095659 \h </w:instrText>
          </w:r>
          <w:r>
            <w:rPr>
              <w:noProof/>
            </w:rPr>
          </w:r>
          <w:r>
            <w:rPr>
              <w:noProof/>
            </w:rPr>
            <w:fldChar w:fldCharType="separate"/>
          </w:r>
          <w:r w:rsidR="00BD610E">
            <w:rPr>
              <w:noProof/>
            </w:rPr>
            <w:t>46</w:t>
          </w:r>
          <w:r>
            <w:rPr>
              <w:noProof/>
            </w:rPr>
            <w:fldChar w:fldCharType="end"/>
          </w:r>
        </w:p>
        <w:p w14:paraId="68583144" w14:textId="77777777" w:rsidR="003B361F" w:rsidRDefault="003B361F">
          <w:pPr>
            <w:pStyle w:val="TOC2"/>
            <w:tabs>
              <w:tab w:val="left" w:pos="480"/>
              <w:tab w:val="right" w:leader="dot" w:pos="9440"/>
            </w:tabs>
            <w:rPr>
              <w:rFonts w:eastAsiaTheme="minorEastAsia" w:cstheme="minorBidi"/>
              <w:noProof/>
              <w:lang w:val="en-GB" w:eastAsia="en-GB"/>
            </w:rPr>
          </w:pPr>
          <w:r>
            <w:rPr>
              <w:noProof/>
            </w:rPr>
            <w:t>C.</w:t>
          </w:r>
          <w:r>
            <w:rPr>
              <w:rFonts w:eastAsiaTheme="minorEastAsia" w:cstheme="minorBidi"/>
              <w:noProof/>
              <w:lang w:val="en-GB" w:eastAsia="en-GB"/>
            </w:rPr>
            <w:tab/>
          </w:r>
          <w:r>
            <w:rPr>
              <w:noProof/>
            </w:rPr>
            <w:t>Recommendation</w:t>
          </w:r>
          <w:r>
            <w:rPr>
              <w:noProof/>
            </w:rPr>
            <w:tab/>
          </w:r>
          <w:r>
            <w:rPr>
              <w:noProof/>
            </w:rPr>
            <w:fldChar w:fldCharType="begin"/>
          </w:r>
          <w:r>
            <w:rPr>
              <w:noProof/>
            </w:rPr>
            <w:instrText xml:space="preserve"> PAGEREF _Toc435095660 \h </w:instrText>
          </w:r>
          <w:r>
            <w:rPr>
              <w:noProof/>
            </w:rPr>
          </w:r>
          <w:r>
            <w:rPr>
              <w:noProof/>
            </w:rPr>
            <w:fldChar w:fldCharType="separate"/>
          </w:r>
          <w:r w:rsidR="00BD610E">
            <w:rPr>
              <w:noProof/>
            </w:rPr>
            <w:t>49</w:t>
          </w:r>
          <w:r>
            <w:rPr>
              <w:noProof/>
            </w:rPr>
            <w:fldChar w:fldCharType="end"/>
          </w:r>
        </w:p>
        <w:p w14:paraId="1A66DAFE" w14:textId="77777777" w:rsidR="003B361F" w:rsidRDefault="003B361F">
          <w:pPr>
            <w:pStyle w:val="TOC1"/>
            <w:tabs>
              <w:tab w:val="left" w:pos="720"/>
              <w:tab w:val="right" w:leader="dot" w:pos="9440"/>
            </w:tabs>
            <w:rPr>
              <w:rFonts w:asciiTheme="minorHAnsi" w:eastAsiaTheme="minorEastAsia" w:hAnsiTheme="minorHAnsi" w:cstheme="minorBidi"/>
              <w:b w:val="0"/>
              <w:noProof/>
              <w:color w:val="auto"/>
              <w:sz w:val="22"/>
              <w:szCs w:val="22"/>
              <w:lang w:val="en-GB" w:eastAsia="en-GB"/>
            </w:rPr>
          </w:pPr>
          <w:r>
            <w:rPr>
              <w:noProof/>
            </w:rPr>
            <w:t>12.</w:t>
          </w:r>
          <w:r>
            <w:rPr>
              <w:rFonts w:asciiTheme="minorHAnsi" w:eastAsiaTheme="minorEastAsia" w:hAnsiTheme="minorHAnsi" w:cstheme="minorBidi"/>
              <w:b w:val="0"/>
              <w:noProof/>
              <w:color w:val="auto"/>
              <w:sz w:val="22"/>
              <w:szCs w:val="22"/>
              <w:lang w:val="en-GB" w:eastAsia="en-GB"/>
            </w:rPr>
            <w:tab/>
          </w:r>
          <w:r>
            <w:rPr>
              <w:noProof/>
            </w:rPr>
            <w:t>THE CASE FOR CHANGE: SPEECH AND LANGUAGE PROVISION AT SECONDARY AGE</w:t>
          </w:r>
          <w:r>
            <w:rPr>
              <w:noProof/>
            </w:rPr>
            <w:tab/>
          </w:r>
          <w:r>
            <w:rPr>
              <w:noProof/>
            </w:rPr>
            <w:fldChar w:fldCharType="begin"/>
          </w:r>
          <w:r>
            <w:rPr>
              <w:noProof/>
            </w:rPr>
            <w:instrText xml:space="preserve"> PAGEREF _Toc435095661 \h </w:instrText>
          </w:r>
          <w:r>
            <w:rPr>
              <w:noProof/>
            </w:rPr>
          </w:r>
          <w:r>
            <w:rPr>
              <w:noProof/>
            </w:rPr>
            <w:fldChar w:fldCharType="separate"/>
          </w:r>
          <w:r w:rsidR="00BD610E">
            <w:rPr>
              <w:noProof/>
            </w:rPr>
            <w:t>50</w:t>
          </w:r>
          <w:r>
            <w:rPr>
              <w:noProof/>
            </w:rPr>
            <w:fldChar w:fldCharType="end"/>
          </w:r>
        </w:p>
        <w:p w14:paraId="76EBFB37" w14:textId="77777777" w:rsidR="003B361F" w:rsidRDefault="003B361F">
          <w:pPr>
            <w:pStyle w:val="TOC2"/>
            <w:tabs>
              <w:tab w:val="left" w:pos="480"/>
              <w:tab w:val="right" w:leader="dot" w:pos="9440"/>
            </w:tabs>
            <w:rPr>
              <w:rFonts w:eastAsiaTheme="minorEastAsia" w:cstheme="minorBidi"/>
              <w:noProof/>
              <w:lang w:val="en-GB" w:eastAsia="en-GB"/>
            </w:rPr>
          </w:pPr>
          <w:r>
            <w:rPr>
              <w:noProof/>
            </w:rPr>
            <w:t>A.</w:t>
          </w:r>
          <w:r>
            <w:rPr>
              <w:rFonts w:eastAsiaTheme="minorEastAsia" w:cstheme="minorBidi"/>
              <w:noProof/>
              <w:lang w:val="en-GB" w:eastAsia="en-GB"/>
            </w:rPr>
            <w:tab/>
          </w:r>
          <w:r>
            <w:rPr>
              <w:noProof/>
            </w:rPr>
            <w:t>Objectives</w:t>
          </w:r>
          <w:r>
            <w:rPr>
              <w:noProof/>
            </w:rPr>
            <w:tab/>
          </w:r>
          <w:r>
            <w:rPr>
              <w:noProof/>
            </w:rPr>
            <w:fldChar w:fldCharType="begin"/>
          </w:r>
          <w:r>
            <w:rPr>
              <w:noProof/>
            </w:rPr>
            <w:instrText xml:space="preserve"> PAGEREF _Toc435095662 \h </w:instrText>
          </w:r>
          <w:r>
            <w:rPr>
              <w:noProof/>
            </w:rPr>
          </w:r>
          <w:r>
            <w:rPr>
              <w:noProof/>
            </w:rPr>
            <w:fldChar w:fldCharType="separate"/>
          </w:r>
          <w:r w:rsidR="00BD610E">
            <w:rPr>
              <w:noProof/>
            </w:rPr>
            <w:t>50</w:t>
          </w:r>
          <w:r>
            <w:rPr>
              <w:noProof/>
            </w:rPr>
            <w:fldChar w:fldCharType="end"/>
          </w:r>
        </w:p>
        <w:p w14:paraId="56116EFB" w14:textId="77777777" w:rsidR="003B361F" w:rsidRDefault="003B361F">
          <w:pPr>
            <w:pStyle w:val="TOC2"/>
            <w:tabs>
              <w:tab w:val="left" w:pos="480"/>
              <w:tab w:val="right" w:leader="dot" w:pos="9440"/>
            </w:tabs>
            <w:rPr>
              <w:rFonts w:eastAsiaTheme="minorEastAsia" w:cstheme="minorBidi"/>
              <w:noProof/>
              <w:lang w:val="en-GB" w:eastAsia="en-GB"/>
            </w:rPr>
          </w:pPr>
          <w:r>
            <w:rPr>
              <w:noProof/>
            </w:rPr>
            <w:t>B.</w:t>
          </w:r>
          <w:r>
            <w:rPr>
              <w:rFonts w:eastAsiaTheme="minorEastAsia" w:cstheme="minorBidi"/>
              <w:noProof/>
              <w:lang w:val="en-GB" w:eastAsia="en-GB"/>
            </w:rPr>
            <w:tab/>
          </w:r>
          <w:r>
            <w:rPr>
              <w:noProof/>
            </w:rPr>
            <w:t>Options Appraisal</w:t>
          </w:r>
          <w:r>
            <w:rPr>
              <w:noProof/>
            </w:rPr>
            <w:tab/>
          </w:r>
          <w:r>
            <w:rPr>
              <w:noProof/>
            </w:rPr>
            <w:fldChar w:fldCharType="begin"/>
          </w:r>
          <w:r>
            <w:rPr>
              <w:noProof/>
            </w:rPr>
            <w:instrText xml:space="preserve"> PAGEREF _Toc435095663 \h </w:instrText>
          </w:r>
          <w:r>
            <w:rPr>
              <w:noProof/>
            </w:rPr>
          </w:r>
          <w:r>
            <w:rPr>
              <w:noProof/>
            </w:rPr>
            <w:fldChar w:fldCharType="separate"/>
          </w:r>
          <w:r w:rsidR="00BD610E">
            <w:rPr>
              <w:noProof/>
            </w:rPr>
            <w:t>52</w:t>
          </w:r>
          <w:r>
            <w:rPr>
              <w:noProof/>
            </w:rPr>
            <w:fldChar w:fldCharType="end"/>
          </w:r>
        </w:p>
        <w:p w14:paraId="75DB72B7" w14:textId="77777777" w:rsidR="003B361F" w:rsidRDefault="003B361F">
          <w:pPr>
            <w:pStyle w:val="TOC2"/>
            <w:tabs>
              <w:tab w:val="left" w:pos="480"/>
              <w:tab w:val="right" w:leader="dot" w:pos="9440"/>
            </w:tabs>
            <w:rPr>
              <w:rFonts w:eastAsiaTheme="minorEastAsia" w:cstheme="minorBidi"/>
              <w:noProof/>
              <w:lang w:val="en-GB" w:eastAsia="en-GB"/>
            </w:rPr>
          </w:pPr>
          <w:r>
            <w:rPr>
              <w:noProof/>
            </w:rPr>
            <w:t>C.</w:t>
          </w:r>
          <w:r>
            <w:rPr>
              <w:rFonts w:eastAsiaTheme="minorEastAsia" w:cstheme="minorBidi"/>
              <w:noProof/>
              <w:lang w:val="en-GB" w:eastAsia="en-GB"/>
            </w:rPr>
            <w:tab/>
          </w:r>
          <w:r>
            <w:rPr>
              <w:noProof/>
            </w:rPr>
            <w:t>Recommendation</w:t>
          </w:r>
          <w:r>
            <w:rPr>
              <w:noProof/>
            </w:rPr>
            <w:tab/>
          </w:r>
          <w:r>
            <w:rPr>
              <w:noProof/>
            </w:rPr>
            <w:fldChar w:fldCharType="begin"/>
          </w:r>
          <w:r>
            <w:rPr>
              <w:noProof/>
            </w:rPr>
            <w:instrText xml:space="preserve"> PAGEREF _Toc435095664 \h </w:instrText>
          </w:r>
          <w:r>
            <w:rPr>
              <w:noProof/>
            </w:rPr>
          </w:r>
          <w:r>
            <w:rPr>
              <w:noProof/>
            </w:rPr>
            <w:fldChar w:fldCharType="separate"/>
          </w:r>
          <w:r w:rsidR="00BD610E">
            <w:rPr>
              <w:noProof/>
            </w:rPr>
            <w:t>56</w:t>
          </w:r>
          <w:r>
            <w:rPr>
              <w:noProof/>
            </w:rPr>
            <w:fldChar w:fldCharType="end"/>
          </w:r>
        </w:p>
        <w:p w14:paraId="7ECCC705" w14:textId="77777777" w:rsidR="003B361F" w:rsidRDefault="003B361F">
          <w:pPr>
            <w:pStyle w:val="TOC1"/>
            <w:tabs>
              <w:tab w:val="left" w:pos="720"/>
              <w:tab w:val="right" w:leader="dot" w:pos="9440"/>
            </w:tabs>
            <w:rPr>
              <w:rFonts w:asciiTheme="minorHAnsi" w:eastAsiaTheme="minorEastAsia" w:hAnsiTheme="minorHAnsi" w:cstheme="minorBidi"/>
              <w:b w:val="0"/>
              <w:noProof/>
              <w:color w:val="auto"/>
              <w:sz w:val="22"/>
              <w:szCs w:val="22"/>
              <w:lang w:val="en-GB" w:eastAsia="en-GB"/>
            </w:rPr>
          </w:pPr>
          <w:r>
            <w:rPr>
              <w:noProof/>
            </w:rPr>
            <w:t>13.</w:t>
          </w:r>
          <w:r>
            <w:rPr>
              <w:rFonts w:asciiTheme="minorHAnsi" w:eastAsiaTheme="minorEastAsia" w:hAnsiTheme="minorHAnsi" w:cstheme="minorBidi"/>
              <w:b w:val="0"/>
              <w:noProof/>
              <w:color w:val="auto"/>
              <w:sz w:val="22"/>
              <w:szCs w:val="22"/>
              <w:lang w:val="en-GB" w:eastAsia="en-GB"/>
            </w:rPr>
            <w:tab/>
          </w:r>
          <w:r>
            <w:rPr>
              <w:noProof/>
            </w:rPr>
            <w:t>THE CASE FOR CHANGE: REFERRAL PATHWAYS FOR SPEECH, LANGUAGE AND COMMUNICATION NEEDS</w:t>
          </w:r>
          <w:r>
            <w:rPr>
              <w:noProof/>
            </w:rPr>
            <w:tab/>
          </w:r>
          <w:r>
            <w:rPr>
              <w:noProof/>
            </w:rPr>
            <w:fldChar w:fldCharType="begin"/>
          </w:r>
          <w:r>
            <w:rPr>
              <w:noProof/>
            </w:rPr>
            <w:instrText xml:space="preserve"> PAGEREF _Toc435095665 \h </w:instrText>
          </w:r>
          <w:r>
            <w:rPr>
              <w:noProof/>
            </w:rPr>
          </w:r>
          <w:r>
            <w:rPr>
              <w:noProof/>
            </w:rPr>
            <w:fldChar w:fldCharType="separate"/>
          </w:r>
          <w:r w:rsidR="00BD610E">
            <w:rPr>
              <w:noProof/>
            </w:rPr>
            <w:t>57</w:t>
          </w:r>
          <w:r>
            <w:rPr>
              <w:noProof/>
            </w:rPr>
            <w:fldChar w:fldCharType="end"/>
          </w:r>
        </w:p>
        <w:p w14:paraId="10FC0447" w14:textId="77777777" w:rsidR="003B361F" w:rsidRDefault="003B361F">
          <w:pPr>
            <w:pStyle w:val="TOC2"/>
            <w:tabs>
              <w:tab w:val="left" w:pos="480"/>
              <w:tab w:val="right" w:leader="dot" w:pos="9440"/>
            </w:tabs>
            <w:rPr>
              <w:rFonts w:eastAsiaTheme="minorEastAsia" w:cstheme="minorBidi"/>
              <w:noProof/>
              <w:lang w:val="en-GB" w:eastAsia="en-GB"/>
            </w:rPr>
          </w:pPr>
          <w:r>
            <w:rPr>
              <w:noProof/>
            </w:rPr>
            <w:t>A.</w:t>
          </w:r>
          <w:r>
            <w:rPr>
              <w:rFonts w:eastAsiaTheme="minorEastAsia" w:cstheme="minorBidi"/>
              <w:noProof/>
              <w:lang w:val="en-GB" w:eastAsia="en-GB"/>
            </w:rPr>
            <w:tab/>
          </w:r>
          <w:r>
            <w:rPr>
              <w:noProof/>
            </w:rPr>
            <w:t>Objectives</w:t>
          </w:r>
          <w:r>
            <w:rPr>
              <w:noProof/>
            </w:rPr>
            <w:tab/>
          </w:r>
          <w:r>
            <w:rPr>
              <w:noProof/>
            </w:rPr>
            <w:fldChar w:fldCharType="begin"/>
          </w:r>
          <w:r>
            <w:rPr>
              <w:noProof/>
            </w:rPr>
            <w:instrText xml:space="preserve"> PAGEREF _Toc435095666 \h </w:instrText>
          </w:r>
          <w:r>
            <w:rPr>
              <w:noProof/>
            </w:rPr>
          </w:r>
          <w:r>
            <w:rPr>
              <w:noProof/>
            </w:rPr>
            <w:fldChar w:fldCharType="separate"/>
          </w:r>
          <w:r w:rsidR="00BD610E">
            <w:rPr>
              <w:noProof/>
            </w:rPr>
            <w:t>57</w:t>
          </w:r>
          <w:r>
            <w:rPr>
              <w:noProof/>
            </w:rPr>
            <w:fldChar w:fldCharType="end"/>
          </w:r>
        </w:p>
        <w:p w14:paraId="2F3CDC34" w14:textId="77777777" w:rsidR="003B361F" w:rsidRDefault="003B361F">
          <w:pPr>
            <w:pStyle w:val="TOC2"/>
            <w:tabs>
              <w:tab w:val="left" w:pos="480"/>
              <w:tab w:val="right" w:leader="dot" w:pos="9440"/>
            </w:tabs>
            <w:rPr>
              <w:rFonts w:eastAsiaTheme="minorEastAsia" w:cstheme="minorBidi"/>
              <w:noProof/>
              <w:lang w:val="en-GB" w:eastAsia="en-GB"/>
            </w:rPr>
          </w:pPr>
          <w:r>
            <w:rPr>
              <w:noProof/>
            </w:rPr>
            <w:t>B.</w:t>
          </w:r>
          <w:r>
            <w:rPr>
              <w:rFonts w:eastAsiaTheme="minorEastAsia" w:cstheme="minorBidi"/>
              <w:noProof/>
              <w:lang w:val="en-GB" w:eastAsia="en-GB"/>
            </w:rPr>
            <w:tab/>
          </w:r>
          <w:r>
            <w:rPr>
              <w:noProof/>
            </w:rPr>
            <w:t>Recommendations</w:t>
          </w:r>
          <w:r>
            <w:rPr>
              <w:noProof/>
            </w:rPr>
            <w:tab/>
          </w:r>
          <w:r>
            <w:rPr>
              <w:noProof/>
            </w:rPr>
            <w:fldChar w:fldCharType="begin"/>
          </w:r>
          <w:r>
            <w:rPr>
              <w:noProof/>
            </w:rPr>
            <w:instrText xml:space="preserve"> PAGEREF _Toc435095667 \h </w:instrText>
          </w:r>
          <w:r>
            <w:rPr>
              <w:noProof/>
            </w:rPr>
          </w:r>
          <w:r>
            <w:rPr>
              <w:noProof/>
            </w:rPr>
            <w:fldChar w:fldCharType="separate"/>
          </w:r>
          <w:r w:rsidR="00BD610E">
            <w:rPr>
              <w:noProof/>
            </w:rPr>
            <w:t>59</w:t>
          </w:r>
          <w:r>
            <w:rPr>
              <w:noProof/>
            </w:rPr>
            <w:fldChar w:fldCharType="end"/>
          </w:r>
        </w:p>
        <w:p w14:paraId="4CD88A83" w14:textId="77777777" w:rsidR="003B361F" w:rsidRDefault="003B361F">
          <w:pPr>
            <w:pStyle w:val="TOC1"/>
            <w:tabs>
              <w:tab w:val="left" w:pos="720"/>
              <w:tab w:val="right" w:leader="dot" w:pos="9440"/>
            </w:tabs>
            <w:rPr>
              <w:rFonts w:asciiTheme="minorHAnsi" w:eastAsiaTheme="minorEastAsia" w:hAnsiTheme="minorHAnsi" w:cstheme="minorBidi"/>
              <w:b w:val="0"/>
              <w:noProof/>
              <w:color w:val="auto"/>
              <w:sz w:val="22"/>
              <w:szCs w:val="22"/>
              <w:lang w:val="en-GB" w:eastAsia="en-GB"/>
            </w:rPr>
          </w:pPr>
          <w:r>
            <w:rPr>
              <w:noProof/>
            </w:rPr>
            <w:t>14.</w:t>
          </w:r>
          <w:r>
            <w:rPr>
              <w:rFonts w:asciiTheme="minorHAnsi" w:eastAsiaTheme="minorEastAsia" w:hAnsiTheme="minorHAnsi" w:cstheme="minorBidi"/>
              <w:b w:val="0"/>
              <w:noProof/>
              <w:color w:val="auto"/>
              <w:sz w:val="22"/>
              <w:szCs w:val="22"/>
              <w:lang w:val="en-GB" w:eastAsia="en-GB"/>
            </w:rPr>
            <w:tab/>
          </w:r>
          <w:r>
            <w:rPr>
              <w:noProof/>
            </w:rPr>
            <w:t>SUMMARY RECOMMENDATIONS</w:t>
          </w:r>
          <w:r>
            <w:rPr>
              <w:noProof/>
            </w:rPr>
            <w:tab/>
          </w:r>
          <w:r>
            <w:rPr>
              <w:noProof/>
            </w:rPr>
            <w:fldChar w:fldCharType="begin"/>
          </w:r>
          <w:r>
            <w:rPr>
              <w:noProof/>
            </w:rPr>
            <w:instrText xml:space="preserve"> PAGEREF _Toc435095668 \h </w:instrText>
          </w:r>
          <w:r>
            <w:rPr>
              <w:noProof/>
            </w:rPr>
          </w:r>
          <w:r>
            <w:rPr>
              <w:noProof/>
            </w:rPr>
            <w:fldChar w:fldCharType="separate"/>
          </w:r>
          <w:r w:rsidR="00BD610E">
            <w:rPr>
              <w:noProof/>
            </w:rPr>
            <w:t>60</w:t>
          </w:r>
          <w:r>
            <w:rPr>
              <w:noProof/>
            </w:rPr>
            <w:fldChar w:fldCharType="end"/>
          </w:r>
        </w:p>
        <w:p w14:paraId="2A469257" w14:textId="77777777" w:rsidR="003B361F" w:rsidRDefault="003B361F">
          <w:pPr>
            <w:pStyle w:val="TOC1"/>
            <w:tabs>
              <w:tab w:val="left" w:pos="720"/>
              <w:tab w:val="right" w:leader="dot" w:pos="9440"/>
            </w:tabs>
            <w:rPr>
              <w:rFonts w:asciiTheme="minorHAnsi" w:eastAsiaTheme="minorEastAsia" w:hAnsiTheme="minorHAnsi" w:cstheme="minorBidi"/>
              <w:b w:val="0"/>
              <w:noProof/>
              <w:color w:val="auto"/>
              <w:sz w:val="22"/>
              <w:szCs w:val="22"/>
              <w:lang w:val="en-GB" w:eastAsia="en-GB"/>
            </w:rPr>
          </w:pPr>
          <w:r>
            <w:rPr>
              <w:noProof/>
            </w:rPr>
            <w:t>15.</w:t>
          </w:r>
          <w:r>
            <w:rPr>
              <w:rFonts w:asciiTheme="minorHAnsi" w:eastAsiaTheme="minorEastAsia" w:hAnsiTheme="minorHAnsi" w:cstheme="minorBidi"/>
              <w:b w:val="0"/>
              <w:noProof/>
              <w:color w:val="auto"/>
              <w:sz w:val="22"/>
              <w:szCs w:val="22"/>
              <w:lang w:val="en-GB" w:eastAsia="en-GB"/>
            </w:rPr>
            <w:tab/>
          </w:r>
          <w:r>
            <w:rPr>
              <w:noProof/>
            </w:rPr>
            <w:t>APPENDICES</w:t>
          </w:r>
          <w:r>
            <w:rPr>
              <w:noProof/>
            </w:rPr>
            <w:tab/>
          </w:r>
          <w:r>
            <w:rPr>
              <w:noProof/>
            </w:rPr>
            <w:fldChar w:fldCharType="begin"/>
          </w:r>
          <w:r>
            <w:rPr>
              <w:noProof/>
            </w:rPr>
            <w:instrText xml:space="preserve"> PAGEREF _Toc435095669 \h </w:instrText>
          </w:r>
          <w:r>
            <w:rPr>
              <w:noProof/>
            </w:rPr>
          </w:r>
          <w:r>
            <w:rPr>
              <w:noProof/>
            </w:rPr>
            <w:fldChar w:fldCharType="separate"/>
          </w:r>
          <w:r w:rsidR="00BD610E">
            <w:rPr>
              <w:noProof/>
            </w:rPr>
            <w:t>62</w:t>
          </w:r>
          <w:r>
            <w:rPr>
              <w:noProof/>
            </w:rPr>
            <w:fldChar w:fldCharType="end"/>
          </w:r>
        </w:p>
        <w:p w14:paraId="7068E9C5" w14:textId="77777777" w:rsidR="003B361F" w:rsidRDefault="003B361F">
          <w:pPr>
            <w:pStyle w:val="TOC2"/>
            <w:tabs>
              <w:tab w:val="left" w:pos="480"/>
              <w:tab w:val="right" w:leader="dot" w:pos="9440"/>
            </w:tabs>
            <w:rPr>
              <w:rFonts w:eastAsiaTheme="minorEastAsia" w:cstheme="minorBidi"/>
              <w:noProof/>
              <w:lang w:val="en-GB" w:eastAsia="en-GB"/>
            </w:rPr>
          </w:pPr>
          <w:r>
            <w:rPr>
              <w:noProof/>
            </w:rPr>
            <w:t>A.</w:t>
          </w:r>
          <w:r>
            <w:rPr>
              <w:rFonts w:eastAsiaTheme="minorEastAsia" w:cstheme="minorBidi"/>
              <w:noProof/>
              <w:lang w:val="en-GB" w:eastAsia="en-GB"/>
            </w:rPr>
            <w:tab/>
          </w:r>
          <w:r>
            <w:rPr>
              <w:noProof/>
            </w:rPr>
            <w:t>APPENDIX 1 - Project Management &amp; Governance Arrangements</w:t>
          </w:r>
          <w:r>
            <w:rPr>
              <w:noProof/>
            </w:rPr>
            <w:tab/>
          </w:r>
          <w:r>
            <w:rPr>
              <w:noProof/>
            </w:rPr>
            <w:fldChar w:fldCharType="begin"/>
          </w:r>
          <w:r>
            <w:rPr>
              <w:noProof/>
            </w:rPr>
            <w:instrText xml:space="preserve"> PAGEREF _Toc435095670 \h </w:instrText>
          </w:r>
          <w:r>
            <w:rPr>
              <w:noProof/>
            </w:rPr>
          </w:r>
          <w:r>
            <w:rPr>
              <w:noProof/>
            </w:rPr>
            <w:fldChar w:fldCharType="separate"/>
          </w:r>
          <w:r w:rsidR="00BD610E">
            <w:rPr>
              <w:noProof/>
            </w:rPr>
            <w:t>62</w:t>
          </w:r>
          <w:r>
            <w:rPr>
              <w:noProof/>
            </w:rPr>
            <w:fldChar w:fldCharType="end"/>
          </w:r>
        </w:p>
        <w:p w14:paraId="03DD266D" w14:textId="77777777" w:rsidR="003B361F" w:rsidRDefault="003B361F">
          <w:pPr>
            <w:pStyle w:val="TOC2"/>
            <w:tabs>
              <w:tab w:val="left" w:pos="480"/>
              <w:tab w:val="right" w:leader="dot" w:pos="9440"/>
            </w:tabs>
            <w:rPr>
              <w:rFonts w:eastAsiaTheme="minorEastAsia" w:cstheme="minorBidi"/>
              <w:noProof/>
              <w:lang w:val="en-GB" w:eastAsia="en-GB"/>
            </w:rPr>
          </w:pPr>
          <w:r>
            <w:rPr>
              <w:noProof/>
            </w:rPr>
            <w:t>B.</w:t>
          </w:r>
          <w:r>
            <w:rPr>
              <w:rFonts w:eastAsiaTheme="minorEastAsia" w:cstheme="minorBidi"/>
              <w:noProof/>
              <w:lang w:val="en-GB" w:eastAsia="en-GB"/>
            </w:rPr>
            <w:tab/>
          </w:r>
          <w:r>
            <w:rPr>
              <w:noProof/>
            </w:rPr>
            <w:t>APPENDIX 2 - Warwickshire’s SLCN Service Provision – Universal, Targeted &amp; Specialist</w:t>
          </w:r>
          <w:r>
            <w:rPr>
              <w:noProof/>
            </w:rPr>
            <w:tab/>
          </w:r>
          <w:r>
            <w:rPr>
              <w:noProof/>
            </w:rPr>
            <w:fldChar w:fldCharType="begin"/>
          </w:r>
          <w:r>
            <w:rPr>
              <w:noProof/>
            </w:rPr>
            <w:instrText xml:space="preserve"> PAGEREF _Toc435095671 \h </w:instrText>
          </w:r>
          <w:r>
            <w:rPr>
              <w:noProof/>
            </w:rPr>
          </w:r>
          <w:r>
            <w:rPr>
              <w:noProof/>
            </w:rPr>
            <w:fldChar w:fldCharType="separate"/>
          </w:r>
          <w:r w:rsidR="00BD610E">
            <w:rPr>
              <w:noProof/>
            </w:rPr>
            <w:t>63</w:t>
          </w:r>
          <w:r>
            <w:rPr>
              <w:noProof/>
            </w:rPr>
            <w:fldChar w:fldCharType="end"/>
          </w:r>
        </w:p>
        <w:p w14:paraId="5617E0D0" w14:textId="77777777" w:rsidR="003B361F" w:rsidRDefault="003B361F">
          <w:pPr>
            <w:pStyle w:val="TOC2"/>
            <w:tabs>
              <w:tab w:val="left" w:pos="480"/>
              <w:tab w:val="right" w:leader="dot" w:pos="9440"/>
            </w:tabs>
            <w:rPr>
              <w:rFonts w:eastAsiaTheme="minorEastAsia" w:cstheme="minorBidi"/>
              <w:noProof/>
              <w:lang w:val="en-GB" w:eastAsia="en-GB"/>
            </w:rPr>
          </w:pPr>
          <w:r>
            <w:rPr>
              <w:noProof/>
            </w:rPr>
            <w:t>C.</w:t>
          </w:r>
          <w:r>
            <w:rPr>
              <w:rFonts w:eastAsiaTheme="minorEastAsia" w:cstheme="minorBidi"/>
              <w:noProof/>
              <w:lang w:val="en-GB" w:eastAsia="en-GB"/>
            </w:rPr>
            <w:tab/>
          </w:r>
          <w:r>
            <w:rPr>
              <w:noProof/>
            </w:rPr>
            <w:t>APPENDIX 2 – SLCN Pathways Key Stages 1,2 &amp; 3</w:t>
          </w:r>
          <w:r>
            <w:rPr>
              <w:noProof/>
            </w:rPr>
            <w:tab/>
          </w:r>
          <w:r>
            <w:rPr>
              <w:noProof/>
            </w:rPr>
            <w:fldChar w:fldCharType="begin"/>
          </w:r>
          <w:r>
            <w:rPr>
              <w:noProof/>
            </w:rPr>
            <w:instrText xml:space="preserve"> PAGEREF _Toc435095672 \h </w:instrText>
          </w:r>
          <w:r>
            <w:rPr>
              <w:noProof/>
            </w:rPr>
          </w:r>
          <w:r>
            <w:rPr>
              <w:noProof/>
            </w:rPr>
            <w:fldChar w:fldCharType="separate"/>
          </w:r>
          <w:r w:rsidR="00BD610E">
            <w:rPr>
              <w:noProof/>
            </w:rPr>
            <w:t>78</w:t>
          </w:r>
          <w:r>
            <w:rPr>
              <w:noProof/>
            </w:rPr>
            <w:fldChar w:fldCharType="end"/>
          </w:r>
        </w:p>
        <w:p w14:paraId="5AE73E70" w14:textId="77777777" w:rsidR="00662C62" w:rsidRDefault="00662C62" w:rsidP="00886799">
          <w:r>
            <w:rPr>
              <w:rFonts w:asciiTheme="majorHAnsi" w:hAnsiTheme="majorHAnsi"/>
              <w:color w:val="548DD4"/>
            </w:rPr>
            <w:fldChar w:fldCharType="end"/>
          </w:r>
        </w:p>
      </w:sdtContent>
    </w:sdt>
    <w:p w14:paraId="7453382F" w14:textId="77777777" w:rsidR="00BD1731" w:rsidRDefault="002E4852" w:rsidP="00886799">
      <w:hyperlink w:anchor="h.4i7ojhp"/>
    </w:p>
    <w:p w14:paraId="379F59B0" w14:textId="77777777" w:rsidR="00BD1731" w:rsidRPr="00907752" w:rsidRDefault="00BD1731" w:rsidP="00886799">
      <w:bookmarkStart w:id="3" w:name="h.tfkm8i54sa7d" w:colFirst="0" w:colLast="0"/>
      <w:bookmarkEnd w:id="3"/>
    </w:p>
    <w:p w14:paraId="77407D17" w14:textId="77777777" w:rsidR="00BD1731" w:rsidRPr="00907752" w:rsidRDefault="00BD1731" w:rsidP="00886799">
      <w:bookmarkStart w:id="4" w:name="h.oc8bg1cydprq" w:colFirst="0" w:colLast="0"/>
      <w:bookmarkEnd w:id="4"/>
    </w:p>
    <w:p w14:paraId="000BD87D" w14:textId="77777777" w:rsidR="00BD1731" w:rsidRDefault="00BD1731" w:rsidP="00886799"/>
    <w:p w14:paraId="617CF412" w14:textId="77777777" w:rsidR="00BD1731" w:rsidRDefault="00662C62" w:rsidP="00886799">
      <w:r>
        <w:br w:type="page"/>
      </w:r>
    </w:p>
    <w:p w14:paraId="1A214680" w14:textId="7B44394C" w:rsidR="00BD1731" w:rsidRPr="007256CF" w:rsidRDefault="007256CF" w:rsidP="00886799">
      <w:pPr>
        <w:pStyle w:val="Heading1"/>
      </w:pPr>
      <w:bookmarkStart w:id="5" w:name="h.30j0zll" w:colFirst="0" w:colLast="0"/>
      <w:bookmarkStart w:id="6" w:name="_Toc435095619"/>
      <w:bookmarkEnd w:id="5"/>
      <w:r w:rsidRPr="007256CF">
        <w:lastRenderedPageBreak/>
        <w:t>EXECUTIVE SUMMARY</w:t>
      </w:r>
      <w:bookmarkEnd w:id="6"/>
    </w:p>
    <w:p w14:paraId="099A6230" w14:textId="77777777" w:rsidR="00BD1731" w:rsidRDefault="00662C62" w:rsidP="00886799">
      <w:r>
        <w:tab/>
      </w:r>
    </w:p>
    <w:p w14:paraId="02B57C12" w14:textId="2EC745B2" w:rsidR="00BD1731" w:rsidRDefault="00D61393" w:rsidP="0025105A">
      <w:pPr>
        <w:pStyle w:val="Heading2"/>
        <w:ind w:left="0"/>
      </w:pPr>
      <w:bookmarkStart w:id="7" w:name="_Toc435095620"/>
      <w:r>
        <w:t>Background</w:t>
      </w:r>
      <w:bookmarkEnd w:id="7"/>
    </w:p>
    <w:p w14:paraId="1875268E" w14:textId="60BEE310" w:rsidR="0077597F" w:rsidRDefault="0077597F" w:rsidP="0077597F">
      <w:pPr>
        <w:spacing w:after="120"/>
      </w:pPr>
      <w:r w:rsidRPr="00C00B73">
        <w:t xml:space="preserve">A review of Warwickshire’s services for speech, language and communication needs (SLCN) was </w:t>
      </w:r>
      <w:r w:rsidR="00DA47C3">
        <w:t>commissioned by</w:t>
      </w:r>
      <w:r w:rsidRPr="00C00B73">
        <w:t xml:space="preserve"> the Joint Commissioning Board in October 2014.  </w:t>
      </w:r>
      <w:r>
        <w:t>In parallel with this</w:t>
      </w:r>
      <w:r w:rsidR="00DA47C3">
        <w:t xml:space="preserve"> in April 2015 </w:t>
      </w:r>
      <w:r>
        <w:t>Warwickshire School</w:t>
      </w:r>
      <w:r w:rsidR="004E3CCF">
        <w:t>’</w:t>
      </w:r>
      <w:r>
        <w:t xml:space="preserve">s Forum requested a review of all provision funded by the High Needs Block of the Dedicated Schools Grant, which was </w:t>
      </w:r>
      <w:r w:rsidR="00DA47C3">
        <w:t>expected to be significantly overspent by circa £4.1m</w:t>
      </w:r>
      <w:r>
        <w:t>.</w:t>
      </w:r>
    </w:p>
    <w:p w14:paraId="699F0309" w14:textId="158F76E3" w:rsidR="0077597F" w:rsidRDefault="0077597F" w:rsidP="0077597F">
      <w:pPr>
        <w:spacing w:after="120"/>
      </w:pPr>
      <w:r>
        <w:t xml:space="preserve">This report presents the findings from this </w:t>
      </w:r>
      <w:r w:rsidR="00DA47C3">
        <w:t>review, identifying</w:t>
      </w:r>
      <w:r>
        <w:t xml:space="preserve"> the drivers and rationale for change and summarises the options under consideration. It sets out an assessment of the available options and makes recommendations for approval.</w:t>
      </w:r>
    </w:p>
    <w:p w14:paraId="14446AC8" w14:textId="77777777" w:rsidR="0077597F" w:rsidRDefault="0077597F" w:rsidP="0077597F">
      <w:pPr>
        <w:spacing w:after="120"/>
      </w:pPr>
      <w:r>
        <w:t xml:space="preserve">These recommendations form part of a broader range of reforms to Warwickshire’s provision for children and young people with Special Educational Needs and Disabilities and should be seen in light of these wider changes. </w:t>
      </w:r>
    </w:p>
    <w:p w14:paraId="7DCFD0C4" w14:textId="77777777" w:rsidR="00454649" w:rsidRDefault="00454649" w:rsidP="00C51985"/>
    <w:p w14:paraId="4708919E" w14:textId="2DC99BB3" w:rsidR="00D61393" w:rsidRPr="00D61393" w:rsidRDefault="00D61393" w:rsidP="0025105A">
      <w:pPr>
        <w:pStyle w:val="Heading2"/>
        <w:ind w:left="0"/>
      </w:pPr>
      <w:bookmarkStart w:id="8" w:name="_Toc435095621"/>
      <w:r>
        <w:t>Drivers for Change</w:t>
      </w:r>
      <w:bookmarkEnd w:id="8"/>
    </w:p>
    <w:p w14:paraId="359D6340" w14:textId="239E6A90" w:rsidR="000C3B28" w:rsidRPr="000C3B28" w:rsidRDefault="000C3B28" w:rsidP="00AD3F80">
      <w:pPr>
        <w:pStyle w:val="ListParagraph"/>
        <w:numPr>
          <w:ilvl w:val="0"/>
          <w:numId w:val="16"/>
        </w:numPr>
        <w:ind w:left="714" w:hanging="357"/>
        <w:contextualSpacing w:val="0"/>
      </w:pPr>
      <w:r w:rsidRPr="00DA47C3">
        <w:rPr>
          <w:b/>
        </w:rPr>
        <w:t xml:space="preserve">Under-identification of SLCN </w:t>
      </w:r>
      <w:r w:rsidRPr="000C3B28">
        <w:t>may be leading to above average prevalence of other categories of need</w:t>
      </w:r>
    </w:p>
    <w:p w14:paraId="71F570DA" w14:textId="693410E2" w:rsidR="000C3B28" w:rsidRPr="000C3B28" w:rsidRDefault="000C3B28" w:rsidP="00AD3F80">
      <w:pPr>
        <w:pStyle w:val="ListParagraph"/>
        <w:numPr>
          <w:ilvl w:val="0"/>
          <w:numId w:val="16"/>
        </w:numPr>
        <w:ind w:left="714" w:hanging="357"/>
        <w:contextualSpacing w:val="0"/>
      </w:pPr>
      <w:r w:rsidRPr="00DA47C3">
        <w:rPr>
          <w:b/>
        </w:rPr>
        <w:t>Budget pressures</w:t>
      </w:r>
      <w:r w:rsidRPr="000C3B28">
        <w:t xml:space="preserve"> </w:t>
      </w:r>
      <w:r>
        <w:t xml:space="preserve">– </w:t>
      </w:r>
      <w:r w:rsidR="00DA47C3">
        <w:t>Integrated Disability Service (</w:t>
      </w:r>
      <w:r>
        <w:t>IDS</w:t>
      </w:r>
      <w:r w:rsidR="00DA47C3">
        <w:t>)</w:t>
      </w:r>
      <w:r>
        <w:t xml:space="preserve"> efficiency targets </w:t>
      </w:r>
      <w:r w:rsidR="00DA47C3">
        <w:t>of £250k for 2016-17</w:t>
      </w:r>
    </w:p>
    <w:p w14:paraId="6FF75CE5" w14:textId="187B35C2" w:rsidR="000C3B28" w:rsidRPr="000C3B28" w:rsidRDefault="000C3B28" w:rsidP="00AD3F80">
      <w:pPr>
        <w:pStyle w:val="ListParagraph"/>
        <w:numPr>
          <w:ilvl w:val="0"/>
          <w:numId w:val="16"/>
        </w:numPr>
        <w:ind w:left="714" w:hanging="357"/>
        <w:contextualSpacing w:val="0"/>
      </w:pPr>
      <w:r w:rsidRPr="00DA47C3">
        <w:rPr>
          <w:b/>
        </w:rPr>
        <w:t>Are SLCN resources</w:t>
      </w:r>
      <w:r w:rsidR="00DA47C3" w:rsidRPr="00DA47C3">
        <w:rPr>
          <w:b/>
        </w:rPr>
        <w:t xml:space="preserve"> targeted</w:t>
      </w:r>
      <w:r w:rsidRPr="00DA47C3">
        <w:rPr>
          <w:b/>
        </w:rPr>
        <w:t xml:space="preserve"> appropriately</w:t>
      </w:r>
      <w:r>
        <w:t xml:space="preserve"> to maximize impact on outcomes?</w:t>
      </w:r>
    </w:p>
    <w:p w14:paraId="7FB3A736" w14:textId="25A48EF4" w:rsidR="000C3B28" w:rsidRPr="000C3B28" w:rsidRDefault="000C3B28" w:rsidP="00AD3F80">
      <w:pPr>
        <w:pStyle w:val="ListParagraph"/>
        <w:numPr>
          <w:ilvl w:val="0"/>
          <w:numId w:val="16"/>
        </w:numPr>
        <w:ind w:left="714" w:hanging="357"/>
        <w:contextualSpacing w:val="0"/>
      </w:pPr>
      <w:r w:rsidRPr="000C3B28">
        <w:t xml:space="preserve">The </w:t>
      </w:r>
      <w:r w:rsidRPr="00DA47C3">
        <w:rPr>
          <w:b/>
        </w:rPr>
        <w:t xml:space="preserve">Designated Speech and Language Provisions (DSLPs) are not equitably spread </w:t>
      </w:r>
      <w:r>
        <w:t>and there is evidence</w:t>
      </w:r>
      <w:r w:rsidR="000A4174">
        <w:t xml:space="preserve"> of</w:t>
      </w:r>
      <w:r>
        <w:t xml:space="preserve"> some parent</w:t>
      </w:r>
      <w:r w:rsidR="004E3CCF">
        <w:t>’</w:t>
      </w:r>
      <w:r>
        <w:t>s prefer</w:t>
      </w:r>
      <w:r w:rsidR="000A4174">
        <w:t>ence</w:t>
      </w:r>
      <w:r>
        <w:t xml:space="preserve"> </w:t>
      </w:r>
      <w:r w:rsidR="000A4174">
        <w:t>for</w:t>
      </w:r>
      <w:r>
        <w:t xml:space="preserve"> local schools</w:t>
      </w:r>
    </w:p>
    <w:p w14:paraId="2A22C3B8" w14:textId="6A024D6C" w:rsidR="000C3B28" w:rsidRPr="000C3B28" w:rsidRDefault="000C3B28" w:rsidP="00AD3F80">
      <w:pPr>
        <w:pStyle w:val="ListParagraph"/>
        <w:numPr>
          <w:ilvl w:val="0"/>
          <w:numId w:val="16"/>
        </w:numPr>
        <w:ind w:left="714" w:hanging="357"/>
        <w:contextualSpacing w:val="0"/>
      </w:pPr>
      <w:r w:rsidRPr="00DA47C3">
        <w:rPr>
          <w:b/>
        </w:rPr>
        <w:t>Admissions criteria for the DSLPs are relatively narrow</w:t>
      </w:r>
      <w:r w:rsidRPr="000C3B28">
        <w:t>. What would be the risks and benefits of widening admissions criteria, for example, to cater for a wider range of communication and interaction difficulties?</w:t>
      </w:r>
    </w:p>
    <w:p w14:paraId="12BB427D" w14:textId="3BD0AE5E" w:rsidR="000C3B28" w:rsidRPr="000C3B28" w:rsidRDefault="000C3B28" w:rsidP="00AD3F80">
      <w:pPr>
        <w:pStyle w:val="ListParagraph"/>
        <w:numPr>
          <w:ilvl w:val="0"/>
          <w:numId w:val="16"/>
        </w:numPr>
        <w:ind w:left="714" w:hanging="357"/>
        <w:contextualSpacing w:val="0"/>
      </w:pPr>
      <w:r w:rsidRPr="000C3B28">
        <w:t xml:space="preserve">What are the </w:t>
      </w:r>
      <w:r w:rsidRPr="00DA47C3">
        <w:rPr>
          <w:b/>
        </w:rPr>
        <w:t>costs and benefits of current provision at different Key Stages</w:t>
      </w:r>
      <w:r w:rsidRPr="000C3B28">
        <w:t>? Currently some of the DSLPs are provided on separate school sites for KS1 and KS2 provision, whilst there are no DSLPs at KS3 or 4. Would a different model better serve the County?</w:t>
      </w:r>
    </w:p>
    <w:p w14:paraId="34F26451" w14:textId="4750264F" w:rsidR="000C3B28" w:rsidRPr="000C3B28" w:rsidRDefault="000C3B28" w:rsidP="00AD3F80">
      <w:pPr>
        <w:pStyle w:val="ListParagraph"/>
        <w:numPr>
          <w:ilvl w:val="0"/>
          <w:numId w:val="16"/>
        </w:numPr>
        <w:ind w:left="714" w:hanging="357"/>
        <w:contextualSpacing w:val="0"/>
        <w:rPr>
          <w:sz w:val="28"/>
          <w:szCs w:val="28"/>
        </w:rPr>
      </w:pPr>
      <w:r w:rsidRPr="000C3B28">
        <w:t xml:space="preserve">The available </w:t>
      </w:r>
      <w:r w:rsidRPr="00DA47C3">
        <w:rPr>
          <w:b/>
        </w:rPr>
        <w:t>places in the DSLPs are under-utilised</w:t>
      </w:r>
      <w:r w:rsidRPr="000C3B28">
        <w:t xml:space="preserve"> with only 53 of the potential 70 places occupied. </w:t>
      </w:r>
    </w:p>
    <w:p w14:paraId="51FF4606" w14:textId="7DD3F44D" w:rsidR="000C3B28" w:rsidRPr="000C3B28" w:rsidRDefault="000C3B28" w:rsidP="00AD3F80">
      <w:pPr>
        <w:pStyle w:val="ListParagraph"/>
        <w:numPr>
          <w:ilvl w:val="0"/>
          <w:numId w:val="16"/>
        </w:numPr>
        <w:ind w:left="714" w:hanging="357"/>
        <w:contextualSpacing w:val="0"/>
      </w:pPr>
      <w:r w:rsidRPr="000C3B28">
        <w:t xml:space="preserve">With some stakeholders there is </w:t>
      </w:r>
      <w:r w:rsidRPr="00DA47C3">
        <w:rPr>
          <w:b/>
        </w:rPr>
        <w:t>confusion about the local offer of speech, language and communication services.</w:t>
      </w:r>
      <w:r w:rsidRPr="000C3B28">
        <w:t xml:space="preserve"> </w:t>
      </w:r>
    </w:p>
    <w:p w14:paraId="492E42C6" w14:textId="4EA3D29F" w:rsidR="000C3B28" w:rsidRPr="000C3B28" w:rsidRDefault="000C3B28" w:rsidP="00AD3F80">
      <w:pPr>
        <w:pStyle w:val="ListParagraph"/>
        <w:numPr>
          <w:ilvl w:val="0"/>
          <w:numId w:val="16"/>
        </w:numPr>
        <w:ind w:left="714" w:hanging="357"/>
        <w:contextualSpacing w:val="0"/>
      </w:pPr>
      <w:r w:rsidRPr="00DA47C3">
        <w:rPr>
          <w:b/>
        </w:rPr>
        <w:t>Demand for services is increasing</w:t>
      </w:r>
      <w:r w:rsidRPr="000C3B28">
        <w:t xml:space="preserve">. </w:t>
      </w:r>
    </w:p>
    <w:p w14:paraId="0EC483AB" w14:textId="559C47C9" w:rsidR="000C3B28" w:rsidRPr="000C3B28" w:rsidRDefault="000C3B28" w:rsidP="00AD3F80">
      <w:pPr>
        <w:pStyle w:val="ListParagraph"/>
        <w:numPr>
          <w:ilvl w:val="0"/>
          <w:numId w:val="16"/>
        </w:numPr>
        <w:ind w:left="714" w:hanging="357"/>
        <w:contextualSpacing w:val="0"/>
      </w:pPr>
      <w:r w:rsidRPr="000C3B28">
        <w:t xml:space="preserve">A commitment to </w:t>
      </w:r>
      <w:r w:rsidRPr="004E3CCF">
        <w:rPr>
          <w:b/>
        </w:rPr>
        <w:t>joint commissioning</w:t>
      </w:r>
      <w:r w:rsidRPr="000C3B28">
        <w:t xml:space="preserve"> </w:t>
      </w:r>
      <w:r w:rsidR="004E3CCF">
        <w:t>to</w:t>
      </w:r>
      <w:r w:rsidRPr="000C3B28">
        <w:t xml:space="preserve"> ensur</w:t>
      </w:r>
      <w:r w:rsidR="004E3CCF">
        <w:t>e</w:t>
      </w:r>
      <w:r w:rsidRPr="000C3B28">
        <w:t xml:space="preserve"> best value for money</w:t>
      </w:r>
    </w:p>
    <w:p w14:paraId="13211E22" w14:textId="1DEE7807" w:rsidR="00EF1A7C" w:rsidRDefault="000C3B28" w:rsidP="00AD3F80">
      <w:pPr>
        <w:pStyle w:val="ListParagraph"/>
        <w:numPr>
          <w:ilvl w:val="0"/>
          <w:numId w:val="16"/>
        </w:numPr>
        <w:ind w:left="714" w:hanging="357"/>
      </w:pPr>
      <w:r w:rsidRPr="00DA47C3">
        <w:rPr>
          <w:b/>
        </w:rPr>
        <w:t>Are current management structures the most effective</w:t>
      </w:r>
      <w:r w:rsidRPr="000C3B28">
        <w:t>? – Should the Local Authority be directly providing school places, or should this be the province of schools?</w:t>
      </w:r>
    </w:p>
    <w:p w14:paraId="226E2F15" w14:textId="0EFA2D8A" w:rsidR="00D61393" w:rsidRDefault="00D61393" w:rsidP="0025105A">
      <w:pPr>
        <w:pStyle w:val="Heading2"/>
        <w:ind w:left="0"/>
      </w:pPr>
      <w:bookmarkStart w:id="9" w:name="_Toc435095622"/>
      <w:r>
        <w:lastRenderedPageBreak/>
        <w:t>‘Options At A Glance’</w:t>
      </w:r>
      <w:bookmarkEnd w:id="9"/>
    </w:p>
    <w:tbl>
      <w:tblPr>
        <w:tblW w:w="9721" w:type="dxa"/>
        <w:tblInd w:w="-34" w:type="dxa"/>
        <w:tblCellMar>
          <w:left w:w="0" w:type="dxa"/>
          <w:right w:w="0" w:type="dxa"/>
        </w:tblCellMar>
        <w:tblLook w:val="04A0" w:firstRow="1" w:lastRow="0" w:firstColumn="1" w:lastColumn="0" w:noHBand="0" w:noVBand="1"/>
      </w:tblPr>
      <w:tblGrid>
        <w:gridCol w:w="987"/>
        <w:gridCol w:w="1990"/>
        <w:gridCol w:w="2403"/>
        <w:gridCol w:w="2705"/>
        <w:gridCol w:w="1636"/>
      </w:tblGrid>
      <w:tr w:rsidR="00955DE9" w:rsidRPr="00D61393" w14:paraId="33772746" w14:textId="77777777" w:rsidTr="00955DE9">
        <w:trPr>
          <w:trHeight w:val="1165"/>
        </w:trPr>
        <w:tc>
          <w:tcPr>
            <w:tcW w:w="98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3C15B494" w14:textId="228C9243" w:rsidR="00EF1A7C" w:rsidRPr="00D61393" w:rsidRDefault="00EF1A7C" w:rsidP="00D61393">
            <w:pPr>
              <w:rPr>
                <w:color w:val="FFFFFF" w:themeColor="background1"/>
                <w:sz w:val="22"/>
              </w:rPr>
            </w:pPr>
            <w:r w:rsidRPr="00D61393">
              <w:rPr>
                <w:b/>
                <w:bCs/>
                <w:color w:val="FFFFFF" w:themeColor="background1"/>
                <w:sz w:val="22"/>
                <w:lang w:val="en-GB"/>
              </w:rPr>
              <w:t> Option</w:t>
            </w:r>
          </w:p>
        </w:tc>
        <w:tc>
          <w:tcPr>
            <w:tcW w:w="199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27BD61DE" w14:textId="288FFF04" w:rsidR="00EF1A7C" w:rsidRPr="00D61393" w:rsidRDefault="00D61393" w:rsidP="00D61393">
            <w:pPr>
              <w:rPr>
                <w:color w:val="FFFFFF" w:themeColor="background1"/>
                <w:sz w:val="22"/>
              </w:rPr>
            </w:pPr>
            <w:r w:rsidRPr="00D61393">
              <w:rPr>
                <w:b/>
                <w:bCs/>
                <w:color w:val="FFFFFF" w:themeColor="background1"/>
                <w:sz w:val="22"/>
                <w:lang w:val="en-GB"/>
              </w:rPr>
              <w:t>IDS Designated Speech &amp; Language</w:t>
            </w:r>
            <w:r w:rsidR="00EF1A7C" w:rsidRPr="00D61393">
              <w:rPr>
                <w:b/>
                <w:bCs/>
                <w:color w:val="FFFFFF" w:themeColor="background1"/>
                <w:sz w:val="22"/>
                <w:lang w:val="en-GB"/>
              </w:rPr>
              <w:t xml:space="preserve"> Provisions</w:t>
            </w:r>
            <w:r w:rsidRPr="00D61393">
              <w:rPr>
                <w:b/>
                <w:bCs/>
                <w:color w:val="FFFFFF" w:themeColor="background1"/>
                <w:sz w:val="22"/>
                <w:lang w:val="en-GB"/>
              </w:rPr>
              <w:t xml:space="preserve"> (DSLP)</w:t>
            </w:r>
          </w:p>
        </w:tc>
        <w:tc>
          <w:tcPr>
            <w:tcW w:w="240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27603BCB" w14:textId="519FFB8A" w:rsidR="00EF1A7C" w:rsidRPr="00D61393" w:rsidRDefault="00EF1A7C" w:rsidP="00D61393">
            <w:pPr>
              <w:rPr>
                <w:color w:val="FFFFFF" w:themeColor="background1"/>
                <w:sz w:val="22"/>
              </w:rPr>
            </w:pPr>
            <w:r w:rsidRPr="00D61393">
              <w:rPr>
                <w:b/>
                <w:bCs/>
                <w:color w:val="FFFFFF" w:themeColor="background1"/>
                <w:sz w:val="22"/>
                <w:lang w:val="en-GB"/>
              </w:rPr>
              <w:t xml:space="preserve">IDS  </w:t>
            </w:r>
            <w:r w:rsidR="00D61393" w:rsidRPr="00D61393">
              <w:rPr>
                <w:b/>
                <w:bCs/>
                <w:color w:val="FFFFFF" w:themeColor="background1"/>
                <w:sz w:val="22"/>
                <w:lang w:val="en-GB"/>
              </w:rPr>
              <w:t>Speech &amp; Language</w:t>
            </w:r>
            <w:r w:rsidRPr="00D61393">
              <w:rPr>
                <w:b/>
                <w:bCs/>
                <w:color w:val="FFFFFF" w:themeColor="background1"/>
                <w:sz w:val="22"/>
                <w:lang w:val="en-GB"/>
              </w:rPr>
              <w:t xml:space="preserve"> Outreach</w:t>
            </w:r>
          </w:p>
        </w:tc>
        <w:tc>
          <w:tcPr>
            <w:tcW w:w="270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31E2B2CA" w14:textId="025A5410" w:rsidR="00EF1A7C" w:rsidRPr="00D61393" w:rsidRDefault="000A4174" w:rsidP="00D61393">
            <w:pPr>
              <w:rPr>
                <w:color w:val="FFFFFF" w:themeColor="background1"/>
                <w:sz w:val="22"/>
              </w:rPr>
            </w:pPr>
            <w:r>
              <w:rPr>
                <w:b/>
                <w:bCs/>
                <w:color w:val="FFFFFF" w:themeColor="background1"/>
                <w:sz w:val="22"/>
                <w:lang w:val="en-GB"/>
              </w:rPr>
              <w:t>DSG Funding for S&amp;LT</w:t>
            </w:r>
          </w:p>
        </w:tc>
        <w:tc>
          <w:tcPr>
            <w:tcW w:w="163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60F1B344" w14:textId="5E579485" w:rsidR="00EF1A7C" w:rsidRPr="00D61393" w:rsidRDefault="00EF1A7C" w:rsidP="00D61393">
            <w:pPr>
              <w:rPr>
                <w:color w:val="FFFFFF" w:themeColor="background1"/>
                <w:sz w:val="22"/>
              </w:rPr>
            </w:pPr>
            <w:r w:rsidRPr="00D61393">
              <w:rPr>
                <w:b/>
                <w:bCs/>
                <w:color w:val="FFFFFF" w:themeColor="background1"/>
                <w:sz w:val="22"/>
                <w:lang w:val="en-GB"/>
              </w:rPr>
              <w:t>Secondary age</w:t>
            </w:r>
            <w:r w:rsidR="000A4174">
              <w:rPr>
                <w:b/>
                <w:bCs/>
                <w:color w:val="FFFFFF" w:themeColor="background1"/>
                <w:sz w:val="22"/>
                <w:lang w:val="en-GB"/>
              </w:rPr>
              <w:t xml:space="preserve"> provision</w:t>
            </w:r>
          </w:p>
        </w:tc>
      </w:tr>
      <w:tr w:rsidR="00955DE9" w:rsidRPr="00D61393" w14:paraId="42B9ABD1" w14:textId="77777777" w:rsidTr="00955DE9">
        <w:trPr>
          <w:trHeight w:val="450"/>
        </w:trPr>
        <w:tc>
          <w:tcPr>
            <w:tcW w:w="987"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D2A6DA9" w14:textId="7B2DAE81" w:rsidR="00EF1A7C" w:rsidRPr="00D61393" w:rsidRDefault="00EF1A7C" w:rsidP="00D61393">
            <w:pPr>
              <w:jc w:val="center"/>
              <w:rPr>
                <w:color w:val="FFFFFF" w:themeColor="background1"/>
                <w:sz w:val="22"/>
              </w:rPr>
            </w:pPr>
            <w:r w:rsidRPr="00D61393">
              <w:rPr>
                <w:b/>
                <w:bCs/>
                <w:color w:val="FFFFFF" w:themeColor="background1"/>
                <w:sz w:val="22"/>
                <w:lang w:val="en-GB"/>
              </w:rPr>
              <w:t>1</w:t>
            </w:r>
          </w:p>
        </w:tc>
        <w:tc>
          <w:tcPr>
            <w:tcW w:w="1990" w:type="dxa"/>
            <w:tcBorders>
              <w:top w:val="single" w:sz="24" w:space="0" w:color="FFFFFF"/>
              <w:left w:val="single" w:sz="8" w:space="0" w:color="FFFFFF"/>
              <w:bottom w:val="single" w:sz="8" w:space="0" w:color="FFFFFF"/>
              <w:right w:val="single" w:sz="8" w:space="0" w:color="FFFFFF"/>
            </w:tcBorders>
            <w:shd w:val="clear" w:color="auto" w:fill="CFD7E7"/>
            <w:tcMar>
              <w:top w:w="15" w:type="dxa"/>
              <w:left w:w="108" w:type="dxa"/>
              <w:bottom w:w="0" w:type="dxa"/>
              <w:right w:w="108" w:type="dxa"/>
            </w:tcMar>
            <w:hideMark/>
          </w:tcPr>
          <w:p w14:paraId="5FBDE64D" w14:textId="77777777" w:rsidR="00EF1A7C" w:rsidRPr="00D61393" w:rsidRDefault="00EF1A7C" w:rsidP="00EF1A7C">
            <w:pPr>
              <w:rPr>
                <w:sz w:val="22"/>
              </w:rPr>
            </w:pPr>
            <w:r w:rsidRPr="00D61393">
              <w:rPr>
                <w:sz w:val="22"/>
                <w:lang w:val="en-GB"/>
              </w:rPr>
              <w:t>Do nothing</w:t>
            </w:r>
          </w:p>
        </w:tc>
        <w:tc>
          <w:tcPr>
            <w:tcW w:w="2403" w:type="dxa"/>
            <w:tcBorders>
              <w:top w:val="single" w:sz="24" w:space="0" w:color="FFFFFF"/>
              <w:left w:val="single" w:sz="8" w:space="0" w:color="FFFFFF"/>
              <w:bottom w:val="single" w:sz="8" w:space="0" w:color="FFFFFF"/>
              <w:right w:val="single" w:sz="8" w:space="0" w:color="FFFFFF"/>
            </w:tcBorders>
            <w:shd w:val="clear" w:color="auto" w:fill="CFD7E7"/>
            <w:tcMar>
              <w:top w:w="15" w:type="dxa"/>
              <w:left w:w="108" w:type="dxa"/>
              <w:bottom w:w="0" w:type="dxa"/>
              <w:right w:w="108" w:type="dxa"/>
            </w:tcMar>
            <w:hideMark/>
          </w:tcPr>
          <w:p w14:paraId="13390632" w14:textId="77777777" w:rsidR="00EF1A7C" w:rsidRPr="00D61393" w:rsidRDefault="00EF1A7C" w:rsidP="00EF1A7C">
            <w:pPr>
              <w:rPr>
                <w:sz w:val="22"/>
              </w:rPr>
            </w:pPr>
            <w:r w:rsidRPr="00D61393">
              <w:rPr>
                <w:sz w:val="22"/>
                <w:lang w:val="en-GB"/>
              </w:rPr>
              <w:t>Do nothing</w:t>
            </w:r>
          </w:p>
        </w:tc>
        <w:tc>
          <w:tcPr>
            <w:tcW w:w="2705" w:type="dxa"/>
            <w:tcBorders>
              <w:top w:val="single" w:sz="24" w:space="0" w:color="FFFFFF"/>
              <w:left w:val="single" w:sz="8" w:space="0" w:color="FFFFFF"/>
              <w:bottom w:val="single" w:sz="8" w:space="0" w:color="FFFFFF"/>
              <w:right w:val="single" w:sz="8" w:space="0" w:color="FFFFFF"/>
            </w:tcBorders>
            <w:shd w:val="clear" w:color="auto" w:fill="CFD7E7"/>
            <w:tcMar>
              <w:top w:w="15" w:type="dxa"/>
              <w:left w:w="108" w:type="dxa"/>
              <w:bottom w:w="0" w:type="dxa"/>
              <w:right w:w="108" w:type="dxa"/>
            </w:tcMar>
            <w:hideMark/>
          </w:tcPr>
          <w:p w14:paraId="0DAF6710" w14:textId="77777777" w:rsidR="00EF1A7C" w:rsidRPr="00D61393" w:rsidRDefault="00EF1A7C" w:rsidP="00EF1A7C">
            <w:pPr>
              <w:rPr>
                <w:sz w:val="22"/>
              </w:rPr>
            </w:pPr>
            <w:r w:rsidRPr="00D61393">
              <w:rPr>
                <w:sz w:val="22"/>
                <w:lang w:val="en-GB"/>
              </w:rPr>
              <w:t>Do nothing</w:t>
            </w:r>
          </w:p>
        </w:tc>
        <w:tc>
          <w:tcPr>
            <w:tcW w:w="1636" w:type="dxa"/>
            <w:tcBorders>
              <w:top w:val="single" w:sz="24" w:space="0" w:color="FFFFFF"/>
              <w:left w:val="single" w:sz="8" w:space="0" w:color="FFFFFF"/>
              <w:bottom w:val="single" w:sz="8" w:space="0" w:color="FFFFFF"/>
              <w:right w:val="single" w:sz="8" w:space="0" w:color="FFFFFF"/>
            </w:tcBorders>
            <w:shd w:val="clear" w:color="auto" w:fill="CFD7E7"/>
            <w:tcMar>
              <w:top w:w="144" w:type="dxa"/>
              <w:left w:w="144" w:type="dxa"/>
              <w:bottom w:w="144" w:type="dxa"/>
              <w:right w:w="144" w:type="dxa"/>
            </w:tcMar>
            <w:hideMark/>
          </w:tcPr>
          <w:p w14:paraId="1D117B73" w14:textId="77777777" w:rsidR="00EF1A7C" w:rsidRPr="00D61393" w:rsidRDefault="00EF1A7C" w:rsidP="00EF1A7C">
            <w:pPr>
              <w:rPr>
                <w:sz w:val="22"/>
              </w:rPr>
            </w:pPr>
            <w:r w:rsidRPr="00D61393">
              <w:rPr>
                <w:sz w:val="22"/>
                <w:lang w:val="en-GB"/>
              </w:rPr>
              <w:t>Do nothing</w:t>
            </w:r>
          </w:p>
        </w:tc>
      </w:tr>
      <w:tr w:rsidR="00955DE9" w:rsidRPr="00D61393" w14:paraId="09F928A1" w14:textId="77777777" w:rsidTr="00955DE9">
        <w:trPr>
          <w:trHeight w:val="450"/>
        </w:trPr>
        <w:tc>
          <w:tcPr>
            <w:tcW w:w="98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68013DE0" w14:textId="05D3D083" w:rsidR="00EF1A7C" w:rsidRPr="00D61393" w:rsidRDefault="00EF1A7C" w:rsidP="00D61393">
            <w:pPr>
              <w:jc w:val="center"/>
              <w:rPr>
                <w:color w:val="FFFFFF" w:themeColor="background1"/>
                <w:sz w:val="22"/>
              </w:rPr>
            </w:pPr>
            <w:r w:rsidRPr="00D61393">
              <w:rPr>
                <w:b/>
                <w:bCs/>
                <w:color w:val="FFFFFF" w:themeColor="background1"/>
                <w:sz w:val="22"/>
                <w:lang w:val="en-GB"/>
              </w:rPr>
              <w:t>2</w:t>
            </w:r>
          </w:p>
        </w:tc>
        <w:tc>
          <w:tcPr>
            <w:tcW w:w="1990" w:type="dxa"/>
            <w:tcBorders>
              <w:top w:val="single" w:sz="8" w:space="0" w:color="FFFFFF"/>
              <w:left w:val="single" w:sz="8" w:space="0" w:color="FFFFFF"/>
              <w:bottom w:val="single" w:sz="8" w:space="0" w:color="FFFFFF"/>
              <w:right w:val="single" w:sz="8" w:space="0" w:color="FFFFFF"/>
            </w:tcBorders>
            <w:shd w:val="clear" w:color="auto" w:fill="E8ECF4"/>
            <w:tcMar>
              <w:top w:w="15" w:type="dxa"/>
              <w:left w:w="108" w:type="dxa"/>
              <w:bottom w:w="0" w:type="dxa"/>
              <w:right w:w="108" w:type="dxa"/>
            </w:tcMar>
            <w:hideMark/>
          </w:tcPr>
          <w:p w14:paraId="12AFA91F" w14:textId="6AE6352D" w:rsidR="00EF1A7C" w:rsidRPr="00D61393" w:rsidRDefault="00EF1A7C" w:rsidP="00EF1A7C">
            <w:pPr>
              <w:rPr>
                <w:sz w:val="22"/>
              </w:rPr>
            </w:pPr>
            <w:r w:rsidRPr="00D61393">
              <w:rPr>
                <w:sz w:val="22"/>
                <w:lang w:val="en-GB"/>
              </w:rPr>
              <w:t xml:space="preserve">Close DSLP settings - move to </w:t>
            </w:r>
            <w:r w:rsidR="00D61393">
              <w:rPr>
                <w:sz w:val="22"/>
                <w:lang w:val="en-GB"/>
              </w:rPr>
              <w:t>‘</w:t>
            </w:r>
            <w:r w:rsidRPr="00D61393">
              <w:rPr>
                <w:sz w:val="22"/>
                <w:lang w:val="en-GB"/>
              </w:rPr>
              <w:t>Outreach only</w:t>
            </w:r>
            <w:r w:rsidR="00D61393">
              <w:rPr>
                <w:sz w:val="22"/>
                <w:lang w:val="en-GB"/>
              </w:rPr>
              <w:t>’</w:t>
            </w:r>
            <w:r w:rsidRPr="00D61393">
              <w:rPr>
                <w:sz w:val="22"/>
                <w:lang w:val="en-GB"/>
              </w:rPr>
              <w:t xml:space="preserve"> offer</w:t>
            </w:r>
          </w:p>
        </w:tc>
        <w:tc>
          <w:tcPr>
            <w:tcW w:w="2403" w:type="dxa"/>
            <w:tcBorders>
              <w:top w:val="single" w:sz="8" w:space="0" w:color="FFFFFF"/>
              <w:left w:val="single" w:sz="8" w:space="0" w:color="FFFFFF"/>
              <w:bottom w:val="single" w:sz="8" w:space="0" w:color="FFFFFF"/>
              <w:right w:val="single" w:sz="8" w:space="0" w:color="FFFFFF"/>
            </w:tcBorders>
            <w:shd w:val="clear" w:color="auto" w:fill="E8ECF4"/>
            <w:tcMar>
              <w:top w:w="15" w:type="dxa"/>
              <w:left w:w="108" w:type="dxa"/>
              <w:bottom w:w="0" w:type="dxa"/>
              <w:right w:w="108" w:type="dxa"/>
            </w:tcMar>
            <w:hideMark/>
          </w:tcPr>
          <w:p w14:paraId="77F7CF91" w14:textId="26E22482" w:rsidR="00EF1A7C" w:rsidRPr="00D61393" w:rsidRDefault="00C51985" w:rsidP="00EF1A7C">
            <w:pPr>
              <w:rPr>
                <w:sz w:val="22"/>
              </w:rPr>
            </w:pPr>
            <w:r>
              <w:rPr>
                <w:sz w:val="22"/>
                <w:lang w:val="en-GB"/>
              </w:rPr>
              <w:t>M</w:t>
            </w:r>
            <w:r w:rsidR="00EF1A7C" w:rsidRPr="00D61393">
              <w:rPr>
                <w:sz w:val="22"/>
                <w:lang w:val="en-GB"/>
              </w:rPr>
              <w:t>ove to</w:t>
            </w:r>
            <w:r>
              <w:rPr>
                <w:sz w:val="22"/>
                <w:lang w:val="en-GB"/>
              </w:rPr>
              <w:t xml:space="preserve"> enhanced</w:t>
            </w:r>
            <w:r w:rsidR="00EF1A7C" w:rsidRPr="00D61393">
              <w:rPr>
                <w:sz w:val="22"/>
                <w:lang w:val="en-GB"/>
              </w:rPr>
              <w:t xml:space="preserve"> </w:t>
            </w:r>
            <w:r w:rsidR="00D61393" w:rsidRPr="00D61393">
              <w:rPr>
                <w:sz w:val="22"/>
                <w:lang w:val="en-GB"/>
              </w:rPr>
              <w:t>‘</w:t>
            </w:r>
            <w:r w:rsidR="00EF1A7C" w:rsidRPr="00D61393">
              <w:rPr>
                <w:sz w:val="22"/>
                <w:lang w:val="en-GB"/>
              </w:rPr>
              <w:t>Outreach only</w:t>
            </w:r>
            <w:r w:rsidR="00D61393" w:rsidRPr="00D61393">
              <w:rPr>
                <w:sz w:val="22"/>
                <w:lang w:val="en-GB"/>
              </w:rPr>
              <w:t>’</w:t>
            </w:r>
            <w:r w:rsidR="00EF1A7C" w:rsidRPr="00D61393">
              <w:rPr>
                <w:sz w:val="22"/>
                <w:lang w:val="en-GB"/>
              </w:rPr>
              <w:t xml:space="preserve"> offer</w:t>
            </w:r>
          </w:p>
        </w:tc>
        <w:tc>
          <w:tcPr>
            <w:tcW w:w="2705" w:type="dxa"/>
            <w:tcBorders>
              <w:top w:val="single" w:sz="8" w:space="0" w:color="FFFFFF"/>
              <w:left w:val="single" w:sz="8" w:space="0" w:color="FFFFFF"/>
              <w:bottom w:val="single" w:sz="8" w:space="0" w:color="FFFFFF"/>
              <w:right w:val="single" w:sz="8" w:space="0" w:color="FFFFFF"/>
            </w:tcBorders>
            <w:shd w:val="clear" w:color="auto" w:fill="E8ECF4"/>
            <w:tcMar>
              <w:top w:w="15" w:type="dxa"/>
              <w:left w:w="108" w:type="dxa"/>
              <w:bottom w:w="0" w:type="dxa"/>
              <w:right w:w="108" w:type="dxa"/>
            </w:tcMar>
            <w:hideMark/>
          </w:tcPr>
          <w:p w14:paraId="78E2EE8D" w14:textId="71D4CD63" w:rsidR="00EF1A7C" w:rsidRPr="00D61393" w:rsidRDefault="00EF1A7C" w:rsidP="00955DE9">
            <w:pPr>
              <w:rPr>
                <w:sz w:val="22"/>
              </w:rPr>
            </w:pPr>
            <w:r w:rsidRPr="00D61393">
              <w:rPr>
                <w:sz w:val="22"/>
                <w:lang w:val="en-GB"/>
              </w:rPr>
              <w:t xml:space="preserve">LA make the case that this is a Health responsibility </w:t>
            </w:r>
            <w:r w:rsidR="00C51985">
              <w:rPr>
                <w:sz w:val="22"/>
                <w:lang w:val="en-GB"/>
              </w:rPr>
              <w:t xml:space="preserve">and seek to cease using education funding to contribute towards </w:t>
            </w:r>
            <w:r w:rsidR="00955DE9">
              <w:rPr>
                <w:sz w:val="22"/>
                <w:lang w:val="en-GB"/>
              </w:rPr>
              <w:t>S&amp;LT</w:t>
            </w:r>
            <w:r w:rsidR="00C51985">
              <w:rPr>
                <w:sz w:val="22"/>
                <w:lang w:val="en-GB"/>
              </w:rPr>
              <w:t>.</w:t>
            </w:r>
          </w:p>
        </w:tc>
        <w:tc>
          <w:tcPr>
            <w:tcW w:w="1636" w:type="dxa"/>
            <w:tcBorders>
              <w:top w:val="single" w:sz="8" w:space="0" w:color="FFFFFF"/>
              <w:left w:val="single" w:sz="8" w:space="0" w:color="FFFFFF"/>
              <w:bottom w:val="single" w:sz="8" w:space="0" w:color="FFFFFF"/>
              <w:right w:val="single" w:sz="8" w:space="0" w:color="FFFFFF"/>
            </w:tcBorders>
            <w:shd w:val="clear" w:color="auto" w:fill="E8ECF4"/>
            <w:tcMar>
              <w:top w:w="144" w:type="dxa"/>
              <w:left w:w="144" w:type="dxa"/>
              <w:bottom w:w="144" w:type="dxa"/>
              <w:right w:w="144" w:type="dxa"/>
            </w:tcMar>
            <w:hideMark/>
          </w:tcPr>
          <w:p w14:paraId="34E6813F" w14:textId="788DBEA3" w:rsidR="00EF1A7C" w:rsidRPr="00D61393" w:rsidRDefault="00EF1A7C" w:rsidP="00EF1A7C">
            <w:pPr>
              <w:rPr>
                <w:sz w:val="22"/>
              </w:rPr>
            </w:pPr>
            <w:r w:rsidRPr="00D61393">
              <w:rPr>
                <w:sz w:val="22"/>
                <w:lang w:val="en-GB"/>
              </w:rPr>
              <w:t>Year 7 Transition term service</w:t>
            </w:r>
          </w:p>
        </w:tc>
      </w:tr>
      <w:tr w:rsidR="00955DE9" w:rsidRPr="00D61393" w14:paraId="3A5EF0BE" w14:textId="77777777" w:rsidTr="00955DE9">
        <w:trPr>
          <w:trHeight w:val="450"/>
        </w:trPr>
        <w:tc>
          <w:tcPr>
            <w:tcW w:w="98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6985AB1" w14:textId="29F2DF99" w:rsidR="00EF1A7C" w:rsidRPr="00D61393" w:rsidRDefault="00EF1A7C" w:rsidP="00D61393">
            <w:pPr>
              <w:jc w:val="center"/>
              <w:rPr>
                <w:color w:val="FFFFFF" w:themeColor="background1"/>
                <w:sz w:val="22"/>
              </w:rPr>
            </w:pPr>
            <w:r w:rsidRPr="00D61393">
              <w:rPr>
                <w:b/>
                <w:bCs/>
                <w:color w:val="FFFFFF" w:themeColor="background1"/>
                <w:sz w:val="22"/>
                <w:lang w:val="en-GB"/>
              </w:rPr>
              <w:t>3</w:t>
            </w:r>
          </w:p>
        </w:tc>
        <w:tc>
          <w:tcPr>
            <w:tcW w:w="1990" w:type="dxa"/>
            <w:tcBorders>
              <w:top w:val="single" w:sz="8" w:space="0" w:color="FFFFFF"/>
              <w:left w:val="single" w:sz="8" w:space="0" w:color="FFFFFF"/>
              <w:bottom w:val="single" w:sz="8" w:space="0" w:color="FFFFFF"/>
              <w:right w:val="single" w:sz="8" w:space="0" w:color="FFFFFF"/>
            </w:tcBorders>
            <w:shd w:val="clear" w:color="auto" w:fill="CFD7E7"/>
            <w:tcMar>
              <w:top w:w="15" w:type="dxa"/>
              <w:left w:w="108" w:type="dxa"/>
              <w:bottom w:w="0" w:type="dxa"/>
              <w:right w:w="108" w:type="dxa"/>
            </w:tcMar>
            <w:hideMark/>
          </w:tcPr>
          <w:p w14:paraId="0DDC069B" w14:textId="44F03E22" w:rsidR="00EF1A7C" w:rsidRPr="00D61393" w:rsidRDefault="00EF1A7C" w:rsidP="00D61393">
            <w:pPr>
              <w:rPr>
                <w:sz w:val="22"/>
              </w:rPr>
            </w:pPr>
            <w:r w:rsidRPr="00D61393">
              <w:rPr>
                <w:sz w:val="22"/>
                <w:lang w:val="en-GB"/>
              </w:rPr>
              <w:t>Redesignate DSLP settings to</w:t>
            </w:r>
            <w:r w:rsidR="00D61393">
              <w:rPr>
                <w:sz w:val="22"/>
                <w:lang w:val="en-GB"/>
              </w:rPr>
              <w:t xml:space="preserve"> broader</w:t>
            </w:r>
            <w:r w:rsidRPr="00D61393">
              <w:rPr>
                <w:sz w:val="22"/>
                <w:lang w:val="en-GB"/>
              </w:rPr>
              <w:t xml:space="preserve"> </w:t>
            </w:r>
            <w:r w:rsidR="00D61393" w:rsidRPr="00D61393">
              <w:rPr>
                <w:sz w:val="22"/>
                <w:lang w:val="en-GB"/>
              </w:rPr>
              <w:t>Communication &amp; Interaction</w:t>
            </w:r>
            <w:r w:rsidRPr="00D61393">
              <w:rPr>
                <w:sz w:val="22"/>
                <w:lang w:val="en-GB"/>
              </w:rPr>
              <w:t xml:space="preserve"> provision</w:t>
            </w:r>
          </w:p>
        </w:tc>
        <w:tc>
          <w:tcPr>
            <w:tcW w:w="2403" w:type="dxa"/>
            <w:tcBorders>
              <w:top w:val="single" w:sz="8" w:space="0" w:color="FFFFFF"/>
              <w:left w:val="single" w:sz="8" w:space="0" w:color="FFFFFF"/>
              <w:bottom w:val="single" w:sz="8" w:space="0" w:color="FFFFFF"/>
              <w:right w:val="single" w:sz="8" w:space="0" w:color="FFFFFF"/>
            </w:tcBorders>
            <w:shd w:val="clear" w:color="auto" w:fill="CFD7E7"/>
            <w:tcMar>
              <w:top w:w="15" w:type="dxa"/>
              <w:left w:w="108" w:type="dxa"/>
              <w:bottom w:w="0" w:type="dxa"/>
              <w:right w:w="108" w:type="dxa"/>
            </w:tcMar>
            <w:hideMark/>
          </w:tcPr>
          <w:p w14:paraId="1783ABFB" w14:textId="1798332F" w:rsidR="00EF1A7C" w:rsidRPr="00D61393" w:rsidRDefault="00EF1A7C" w:rsidP="00EF1A7C">
            <w:pPr>
              <w:rPr>
                <w:sz w:val="22"/>
              </w:rPr>
            </w:pPr>
            <w:r w:rsidRPr="00D61393">
              <w:rPr>
                <w:sz w:val="22"/>
                <w:lang w:val="en-GB"/>
              </w:rPr>
              <w:t xml:space="preserve">Develop integrated </w:t>
            </w:r>
            <w:r w:rsidR="00D61393" w:rsidRPr="00D61393">
              <w:rPr>
                <w:sz w:val="22"/>
                <w:lang w:val="en-GB"/>
              </w:rPr>
              <w:t>Communication &amp; Interaction</w:t>
            </w:r>
            <w:r w:rsidRPr="00D61393">
              <w:rPr>
                <w:sz w:val="22"/>
                <w:lang w:val="en-GB"/>
              </w:rPr>
              <w:t xml:space="preserve"> outreach offer</w:t>
            </w:r>
          </w:p>
        </w:tc>
        <w:tc>
          <w:tcPr>
            <w:tcW w:w="2705" w:type="dxa"/>
            <w:tcBorders>
              <w:top w:val="single" w:sz="8" w:space="0" w:color="FFFFFF"/>
              <w:left w:val="single" w:sz="8" w:space="0" w:color="FFFFFF"/>
              <w:bottom w:val="single" w:sz="8" w:space="0" w:color="FFFFFF"/>
              <w:right w:val="single" w:sz="8" w:space="0" w:color="FFFFFF"/>
            </w:tcBorders>
            <w:shd w:val="clear" w:color="auto" w:fill="CFD7E7"/>
            <w:tcMar>
              <w:top w:w="15" w:type="dxa"/>
              <w:left w:w="108" w:type="dxa"/>
              <w:bottom w:w="0" w:type="dxa"/>
              <w:right w:w="108" w:type="dxa"/>
            </w:tcMar>
            <w:hideMark/>
          </w:tcPr>
          <w:p w14:paraId="31697714" w14:textId="3CDA0AEB" w:rsidR="00EF1A7C" w:rsidRPr="00D61393" w:rsidRDefault="00EF1A7C" w:rsidP="00C51985">
            <w:pPr>
              <w:rPr>
                <w:sz w:val="22"/>
              </w:rPr>
            </w:pPr>
            <w:r w:rsidRPr="00D61393">
              <w:rPr>
                <w:sz w:val="22"/>
                <w:lang w:val="en-GB"/>
              </w:rPr>
              <w:t>Remove / minimise funding from DSG to S&amp;LT</w:t>
            </w:r>
            <w:r w:rsidR="00C51985">
              <w:rPr>
                <w:sz w:val="22"/>
                <w:lang w:val="en-GB"/>
              </w:rPr>
              <w:t xml:space="preserve"> (i.e. cease funding altogether)</w:t>
            </w:r>
          </w:p>
        </w:tc>
        <w:tc>
          <w:tcPr>
            <w:tcW w:w="1636" w:type="dxa"/>
            <w:tcBorders>
              <w:top w:val="single" w:sz="8" w:space="0" w:color="FFFFFF"/>
              <w:left w:val="single" w:sz="8" w:space="0" w:color="FFFFFF"/>
              <w:bottom w:val="single" w:sz="8" w:space="0" w:color="FFFFFF"/>
              <w:right w:val="single" w:sz="8" w:space="0" w:color="FFFFFF"/>
            </w:tcBorders>
            <w:shd w:val="clear" w:color="auto" w:fill="CFD7E7"/>
            <w:tcMar>
              <w:top w:w="144" w:type="dxa"/>
              <w:left w:w="144" w:type="dxa"/>
              <w:bottom w:w="144" w:type="dxa"/>
              <w:right w:w="144" w:type="dxa"/>
            </w:tcMar>
            <w:hideMark/>
          </w:tcPr>
          <w:p w14:paraId="360A0B44" w14:textId="77777777" w:rsidR="00EF1A7C" w:rsidRPr="00D61393" w:rsidRDefault="00EF1A7C" w:rsidP="00EF1A7C">
            <w:pPr>
              <w:rPr>
                <w:sz w:val="22"/>
              </w:rPr>
            </w:pPr>
            <w:r w:rsidRPr="00D61393">
              <w:rPr>
                <w:sz w:val="22"/>
                <w:lang w:val="en-GB"/>
              </w:rPr>
              <w:t>Transition year service (pilot)</w:t>
            </w:r>
          </w:p>
        </w:tc>
      </w:tr>
      <w:tr w:rsidR="00955DE9" w:rsidRPr="00D61393" w14:paraId="2C3E73C5" w14:textId="77777777" w:rsidTr="00955DE9">
        <w:trPr>
          <w:trHeight w:val="450"/>
        </w:trPr>
        <w:tc>
          <w:tcPr>
            <w:tcW w:w="98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674675F9" w14:textId="6578B849" w:rsidR="00EF1A7C" w:rsidRPr="00D61393" w:rsidRDefault="00EF1A7C" w:rsidP="00D61393">
            <w:pPr>
              <w:jc w:val="center"/>
              <w:rPr>
                <w:color w:val="FFFFFF" w:themeColor="background1"/>
                <w:sz w:val="22"/>
              </w:rPr>
            </w:pPr>
            <w:r w:rsidRPr="00D61393">
              <w:rPr>
                <w:b/>
                <w:bCs/>
                <w:color w:val="FFFFFF" w:themeColor="background1"/>
                <w:sz w:val="22"/>
                <w:lang w:val="en-GB"/>
              </w:rPr>
              <w:t>4</w:t>
            </w:r>
          </w:p>
        </w:tc>
        <w:tc>
          <w:tcPr>
            <w:tcW w:w="1990" w:type="dxa"/>
            <w:tcBorders>
              <w:top w:val="single" w:sz="8" w:space="0" w:color="FFFFFF"/>
              <w:left w:val="single" w:sz="8" w:space="0" w:color="FFFFFF"/>
              <w:bottom w:val="single" w:sz="8" w:space="0" w:color="FFFFFF"/>
              <w:right w:val="single" w:sz="8" w:space="0" w:color="FFFFFF"/>
            </w:tcBorders>
            <w:shd w:val="clear" w:color="auto" w:fill="E8ECF4"/>
            <w:tcMar>
              <w:top w:w="15" w:type="dxa"/>
              <w:left w:w="108" w:type="dxa"/>
              <w:bottom w:w="0" w:type="dxa"/>
              <w:right w:w="108" w:type="dxa"/>
            </w:tcMar>
            <w:hideMark/>
          </w:tcPr>
          <w:p w14:paraId="1528C034" w14:textId="08166C7F" w:rsidR="00EF1A7C" w:rsidRPr="00D61393" w:rsidRDefault="00EF1A7C" w:rsidP="00D61393">
            <w:pPr>
              <w:rPr>
                <w:sz w:val="22"/>
              </w:rPr>
            </w:pPr>
            <w:r w:rsidRPr="00D61393">
              <w:rPr>
                <w:sz w:val="22"/>
                <w:lang w:val="en-GB"/>
              </w:rPr>
              <w:t xml:space="preserve">Cease separate </w:t>
            </w:r>
            <w:r w:rsidR="00D61393" w:rsidRPr="00D61393">
              <w:rPr>
                <w:sz w:val="22"/>
                <w:lang w:val="en-GB"/>
              </w:rPr>
              <w:t>Key Stage 1 &amp; 2 provision - Move to p</w:t>
            </w:r>
            <w:r w:rsidRPr="00D61393">
              <w:rPr>
                <w:sz w:val="22"/>
                <w:lang w:val="en-GB"/>
              </w:rPr>
              <w:t>rimary model</w:t>
            </w:r>
          </w:p>
        </w:tc>
        <w:tc>
          <w:tcPr>
            <w:tcW w:w="2403" w:type="dxa"/>
            <w:tcBorders>
              <w:top w:val="single" w:sz="8" w:space="0" w:color="FFFFFF"/>
              <w:left w:val="single" w:sz="8" w:space="0" w:color="FFFFFF"/>
              <w:bottom w:val="single" w:sz="8" w:space="0" w:color="FFFFFF"/>
              <w:right w:val="single" w:sz="8" w:space="0" w:color="FFFFFF"/>
            </w:tcBorders>
            <w:shd w:val="clear" w:color="auto" w:fill="E8ECF4"/>
            <w:tcMar>
              <w:top w:w="15" w:type="dxa"/>
              <w:left w:w="108" w:type="dxa"/>
              <w:bottom w:w="0" w:type="dxa"/>
              <w:right w:w="108" w:type="dxa"/>
            </w:tcMar>
            <w:hideMark/>
          </w:tcPr>
          <w:p w14:paraId="57625033" w14:textId="5F4D0399" w:rsidR="00EF1A7C" w:rsidRPr="00D61393" w:rsidRDefault="00EF1A7C" w:rsidP="00EF1A7C">
            <w:pPr>
              <w:rPr>
                <w:sz w:val="22"/>
              </w:rPr>
            </w:pPr>
            <w:r w:rsidRPr="00D61393">
              <w:rPr>
                <w:sz w:val="22"/>
                <w:lang w:val="en-GB"/>
              </w:rPr>
              <w:t xml:space="preserve">Transfer </w:t>
            </w:r>
            <w:r w:rsidR="00D61393" w:rsidRPr="00D61393">
              <w:rPr>
                <w:sz w:val="22"/>
                <w:lang w:val="en-GB"/>
              </w:rPr>
              <w:t xml:space="preserve">management of </w:t>
            </w:r>
            <w:r w:rsidRPr="00D61393">
              <w:rPr>
                <w:sz w:val="22"/>
                <w:lang w:val="en-GB"/>
              </w:rPr>
              <w:t>outreach offer to schools / special schools / alternative provider</w:t>
            </w:r>
          </w:p>
        </w:tc>
        <w:tc>
          <w:tcPr>
            <w:tcW w:w="2705" w:type="dxa"/>
            <w:tcBorders>
              <w:top w:val="single" w:sz="8" w:space="0" w:color="FFFFFF"/>
              <w:left w:val="single" w:sz="8" w:space="0" w:color="FFFFFF"/>
              <w:bottom w:val="single" w:sz="8" w:space="0" w:color="FFFFFF"/>
              <w:right w:val="single" w:sz="8" w:space="0" w:color="FFFFFF"/>
            </w:tcBorders>
            <w:shd w:val="clear" w:color="auto" w:fill="E8ECF4"/>
            <w:tcMar>
              <w:top w:w="15" w:type="dxa"/>
              <w:left w:w="108" w:type="dxa"/>
              <w:bottom w:w="0" w:type="dxa"/>
              <w:right w:w="108" w:type="dxa"/>
            </w:tcMar>
            <w:hideMark/>
          </w:tcPr>
          <w:p w14:paraId="71AB8F0A" w14:textId="77777777" w:rsidR="00EF1A7C" w:rsidRPr="00D61393" w:rsidRDefault="00EF1A7C" w:rsidP="00EF1A7C">
            <w:pPr>
              <w:rPr>
                <w:sz w:val="22"/>
              </w:rPr>
            </w:pPr>
          </w:p>
        </w:tc>
        <w:tc>
          <w:tcPr>
            <w:tcW w:w="1636" w:type="dxa"/>
            <w:tcBorders>
              <w:top w:val="single" w:sz="8" w:space="0" w:color="FFFFFF"/>
              <w:left w:val="single" w:sz="8" w:space="0" w:color="FFFFFF"/>
              <w:bottom w:val="single" w:sz="8" w:space="0" w:color="FFFFFF"/>
              <w:right w:val="single" w:sz="8" w:space="0" w:color="FFFFFF"/>
            </w:tcBorders>
            <w:shd w:val="clear" w:color="auto" w:fill="E8ECF4"/>
            <w:tcMar>
              <w:top w:w="144" w:type="dxa"/>
              <w:left w:w="144" w:type="dxa"/>
              <w:bottom w:w="144" w:type="dxa"/>
              <w:right w:w="144" w:type="dxa"/>
            </w:tcMar>
            <w:hideMark/>
          </w:tcPr>
          <w:p w14:paraId="5D9B5CA8" w14:textId="77777777" w:rsidR="00EF1A7C" w:rsidRPr="00D61393" w:rsidRDefault="00EF1A7C" w:rsidP="00EF1A7C">
            <w:pPr>
              <w:rPr>
                <w:sz w:val="22"/>
              </w:rPr>
            </w:pPr>
            <w:r w:rsidRPr="00D61393">
              <w:rPr>
                <w:sz w:val="22"/>
                <w:lang w:val="en-GB"/>
              </w:rPr>
              <w:t>Full secondary age service (pilot)</w:t>
            </w:r>
          </w:p>
        </w:tc>
      </w:tr>
      <w:tr w:rsidR="00955DE9" w:rsidRPr="00D61393" w14:paraId="6561C214" w14:textId="77777777" w:rsidTr="00955DE9">
        <w:trPr>
          <w:trHeight w:val="450"/>
        </w:trPr>
        <w:tc>
          <w:tcPr>
            <w:tcW w:w="98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2EC2521" w14:textId="6342C234" w:rsidR="00EF1A7C" w:rsidRPr="00D61393" w:rsidRDefault="00EF1A7C" w:rsidP="00D61393">
            <w:pPr>
              <w:jc w:val="center"/>
              <w:rPr>
                <w:color w:val="FFFFFF" w:themeColor="background1"/>
                <w:sz w:val="22"/>
              </w:rPr>
            </w:pPr>
            <w:r w:rsidRPr="00D61393">
              <w:rPr>
                <w:b/>
                <w:bCs/>
                <w:color w:val="FFFFFF" w:themeColor="background1"/>
                <w:sz w:val="22"/>
                <w:lang w:val="en-GB"/>
              </w:rPr>
              <w:t>5</w:t>
            </w:r>
          </w:p>
        </w:tc>
        <w:tc>
          <w:tcPr>
            <w:tcW w:w="1990" w:type="dxa"/>
            <w:tcBorders>
              <w:top w:val="single" w:sz="8" w:space="0" w:color="FFFFFF"/>
              <w:left w:val="single" w:sz="8" w:space="0" w:color="FFFFFF"/>
              <w:bottom w:val="single" w:sz="8" w:space="0" w:color="FFFFFF"/>
              <w:right w:val="single" w:sz="8" w:space="0" w:color="FFFFFF"/>
            </w:tcBorders>
            <w:shd w:val="clear" w:color="auto" w:fill="CFD7E7"/>
            <w:tcMar>
              <w:top w:w="15" w:type="dxa"/>
              <w:left w:w="108" w:type="dxa"/>
              <w:bottom w:w="0" w:type="dxa"/>
              <w:right w:w="108" w:type="dxa"/>
            </w:tcMar>
            <w:hideMark/>
          </w:tcPr>
          <w:p w14:paraId="685957A6" w14:textId="77777777" w:rsidR="00EF1A7C" w:rsidRPr="00D61393" w:rsidRDefault="00EF1A7C" w:rsidP="00EF1A7C">
            <w:pPr>
              <w:rPr>
                <w:sz w:val="22"/>
              </w:rPr>
            </w:pPr>
            <w:r w:rsidRPr="00D61393">
              <w:rPr>
                <w:sz w:val="22"/>
                <w:lang w:val="en-GB"/>
              </w:rPr>
              <w:t>Transfer DSLP management to schools</w:t>
            </w:r>
          </w:p>
        </w:tc>
        <w:tc>
          <w:tcPr>
            <w:tcW w:w="2403" w:type="dxa"/>
            <w:tcBorders>
              <w:top w:val="single" w:sz="8" w:space="0" w:color="FFFFFF"/>
              <w:left w:val="single" w:sz="8" w:space="0" w:color="FFFFFF"/>
              <w:bottom w:val="single" w:sz="8" w:space="0" w:color="FFFFFF"/>
              <w:right w:val="single" w:sz="8" w:space="0" w:color="FFFFFF"/>
            </w:tcBorders>
            <w:shd w:val="clear" w:color="auto" w:fill="CFD7E7"/>
            <w:tcMar>
              <w:top w:w="15" w:type="dxa"/>
              <w:left w:w="108" w:type="dxa"/>
              <w:bottom w:w="0" w:type="dxa"/>
              <w:right w:w="108" w:type="dxa"/>
            </w:tcMar>
            <w:hideMark/>
          </w:tcPr>
          <w:p w14:paraId="46847477" w14:textId="77777777" w:rsidR="00EF1A7C" w:rsidRPr="00D61393" w:rsidRDefault="00EF1A7C" w:rsidP="00EF1A7C">
            <w:pPr>
              <w:rPr>
                <w:sz w:val="22"/>
              </w:rPr>
            </w:pPr>
          </w:p>
        </w:tc>
        <w:tc>
          <w:tcPr>
            <w:tcW w:w="2705" w:type="dxa"/>
            <w:tcBorders>
              <w:top w:val="single" w:sz="8" w:space="0" w:color="FFFFFF"/>
              <w:left w:val="single" w:sz="8" w:space="0" w:color="FFFFFF"/>
              <w:bottom w:val="single" w:sz="8" w:space="0" w:color="FFFFFF"/>
              <w:right w:val="single" w:sz="8" w:space="0" w:color="FFFFFF"/>
            </w:tcBorders>
            <w:shd w:val="clear" w:color="auto" w:fill="CFD7E7"/>
            <w:tcMar>
              <w:top w:w="15" w:type="dxa"/>
              <w:left w:w="108" w:type="dxa"/>
              <w:bottom w:w="0" w:type="dxa"/>
              <w:right w:w="108" w:type="dxa"/>
            </w:tcMar>
            <w:hideMark/>
          </w:tcPr>
          <w:p w14:paraId="6274C80E" w14:textId="77777777" w:rsidR="00EF1A7C" w:rsidRPr="00D61393" w:rsidRDefault="00EF1A7C" w:rsidP="00EF1A7C">
            <w:pPr>
              <w:rPr>
                <w:sz w:val="22"/>
              </w:rPr>
            </w:pPr>
          </w:p>
        </w:tc>
        <w:tc>
          <w:tcPr>
            <w:tcW w:w="1636" w:type="dxa"/>
            <w:tcBorders>
              <w:top w:val="single" w:sz="8" w:space="0" w:color="FFFFFF"/>
              <w:left w:val="single" w:sz="8" w:space="0" w:color="FFFFFF"/>
              <w:bottom w:val="single" w:sz="8" w:space="0" w:color="FFFFFF"/>
              <w:right w:val="single" w:sz="8" w:space="0" w:color="FFFFFF"/>
            </w:tcBorders>
            <w:shd w:val="clear" w:color="auto" w:fill="CFD7E7"/>
            <w:tcMar>
              <w:top w:w="15" w:type="dxa"/>
              <w:left w:w="108" w:type="dxa"/>
              <w:bottom w:w="0" w:type="dxa"/>
              <w:right w:w="108" w:type="dxa"/>
            </w:tcMar>
            <w:hideMark/>
          </w:tcPr>
          <w:p w14:paraId="352B9E39" w14:textId="77777777" w:rsidR="00EF1A7C" w:rsidRPr="00D61393" w:rsidRDefault="00EF1A7C" w:rsidP="00EF1A7C">
            <w:pPr>
              <w:rPr>
                <w:sz w:val="22"/>
              </w:rPr>
            </w:pPr>
          </w:p>
        </w:tc>
      </w:tr>
    </w:tbl>
    <w:p w14:paraId="4AFD5EDF" w14:textId="77777777" w:rsidR="000A4174" w:rsidRDefault="000A4174" w:rsidP="00886799"/>
    <w:p w14:paraId="6EC5ED3B" w14:textId="77777777" w:rsidR="000A4174" w:rsidRDefault="000A4174" w:rsidP="0025105A">
      <w:pPr>
        <w:pStyle w:val="Heading2"/>
        <w:ind w:left="0"/>
      </w:pPr>
      <w:bookmarkStart w:id="10" w:name="_Toc435095623"/>
      <w:r>
        <w:t>Recommendations</w:t>
      </w:r>
      <w:bookmarkEnd w:id="10"/>
      <w:r>
        <w:t xml:space="preserve"> </w:t>
      </w:r>
    </w:p>
    <w:p w14:paraId="17E0A2B2" w14:textId="318DD47B" w:rsidR="000A4174" w:rsidRDefault="000A4174" w:rsidP="000A4174">
      <w:pPr>
        <w:pStyle w:val="Heading3"/>
        <w:rPr>
          <w:lang w:val="en-GB"/>
        </w:rPr>
      </w:pPr>
      <w:r w:rsidRPr="000A4174">
        <w:rPr>
          <w:lang w:val="en-GB"/>
        </w:rPr>
        <w:t>IDS Designated Speech &amp; Language Provisions (DSLP)</w:t>
      </w:r>
    </w:p>
    <w:p w14:paraId="7BE516B7" w14:textId="181BB7F7" w:rsidR="000A4174" w:rsidRPr="008B0E69" w:rsidRDefault="000A4174" w:rsidP="00AD3F80">
      <w:pPr>
        <w:pStyle w:val="ListParagraph"/>
        <w:numPr>
          <w:ilvl w:val="0"/>
          <w:numId w:val="17"/>
        </w:numPr>
        <w:rPr>
          <w:b/>
          <w:lang w:val="en-GB"/>
        </w:rPr>
      </w:pPr>
      <w:r w:rsidRPr="008B0E69">
        <w:rPr>
          <w:b/>
          <w:lang w:val="en-GB"/>
        </w:rPr>
        <w:t xml:space="preserve">Option 3 </w:t>
      </w:r>
      <w:r w:rsidR="00D1164D" w:rsidRPr="008B0E69">
        <w:rPr>
          <w:b/>
          <w:lang w:val="en-GB"/>
        </w:rPr>
        <w:t>–</w:t>
      </w:r>
      <w:r w:rsidRPr="008B0E69">
        <w:rPr>
          <w:b/>
          <w:lang w:val="en-GB"/>
        </w:rPr>
        <w:t xml:space="preserve"> </w:t>
      </w:r>
      <w:r w:rsidR="00D1164D" w:rsidRPr="008B0E69">
        <w:rPr>
          <w:b/>
          <w:lang w:val="en-GB"/>
        </w:rPr>
        <w:t>Phased redesignation of</w:t>
      </w:r>
      <w:r w:rsidRPr="008B0E69">
        <w:rPr>
          <w:b/>
          <w:lang w:val="en-GB"/>
        </w:rPr>
        <w:t xml:space="preserve"> DSLP settings to broader Communication &amp; Interaction provision</w:t>
      </w:r>
    </w:p>
    <w:p w14:paraId="7BA8A7EF" w14:textId="742FB549" w:rsidR="000A4174" w:rsidRDefault="00D1164D" w:rsidP="00955DE9">
      <w:pPr>
        <w:ind w:left="360"/>
      </w:pPr>
      <w:r>
        <w:t xml:space="preserve">Learners currently attending the settings </w:t>
      </w:r>
      <w:r w:rsidR="008B0E69">
        <w:t>would</w:t>
      </w:r>
      <w:r>
        <w:t xml:space="preserve"> be allowed to continue their education uninterrupted</w:t>
      </w:r>
      <w:r w:rsidR="008B0E69">
        <w:t xml:space="preserve"> in their current settings</w:t>
      </w:r>
      <w:r>
        <w:t xml:space="preserve"> until the next appropriate transitional point. In the meantime the IDS service</w:t>
      </w:r>
      <w:r w:rsidR="008B0E69">
        <w:t>,</w:t>
      </w:r>
      <w:r>
        <w:t xml:space="preserve"> in partnership with all relevant stakeholders</w:t>
      </w:r>
      <w:r w:rsidR="008B0E69">
        <w:t>,</w:t>
      </w:r>
      <w:r>
        <w:t xml:space="preserve"> will develop new admissions criteria for learners with a broader range of communication and interaction difficulties</w:t>
      </w:r>
      <w:r w:rsidR="00D85712">
        <w:t>.</w:t>
      </w:r>
    </w:p>
    <w:p w14:paraId="711CE9E5" w14:textId="22F8F88B" w:rsidR="008B0E69" w:rsidRDefault="00365DB9" w:rsidP="00D00CBC">
      <w:pPr>
        <w:ind w:left="360"/>
      </w:pPr>
      <w:r>
        <w:t>Despite</w:t>
      </w:r>
      <w:r w:rsidR="008B0E69">
        <w:t xml:space="preserve"> this recommendation, </w:t>
      </w:r>
      <w:r>
        <w:t>whilst the proposal</w:t>
      </w:r>
      <w:r w:rsidR="008B0E69">
        <w:t xml:space="preserve"> remains subject to public consultation, IDS </w:t>
      </w:r>
      <w:r>
        <w:t>needs to continue</w:t>
      </w:r>
      <w:r w:rsidR="008B0E69">
        <w:t xml:space="preserve"> planning for future placements within the DSLP </w:t>
      </w:r>
      <w:r w:rsidR="008B0E69">
        <w:lastRenderedPageBreak/>
        <w:t>settings</w:t>
      </w:r>
      <w:r>
        <w:t xml:space="preserve"> to avoid being seen to have pre-empted the consultation process</w:t>
      </w:r>
      <w:r w:rsidR="008B0E69">
        <w:t xml:space="preserve"> </w:t>
      </w:r>
      <w:r>
        <w:t>with a decision already being made. The selection process for children</w:t>
      </w:r>
      <w:r w:rsidR="008B0E69">
        <w:t xml:space="preserve"> </w:t>
      </w:r>
      <w:r>
        <w:t xml:space="preserve">under consideration for a place in a DSLP must therefore continue but their parents will be informed that the service is currently under review and that depending on the outcome of the public consultation they </w:t>
      </w:r>
      <w:r w:rsidR="008B0E69">
        <w:t xml:space="preserve">may not be able to access the </w:t>
      </w:r>
      <w:r>
        <w:t>place</w:t>
      </w:r>
      <w:r w:rsidR="008B0E69">
        <w:t>.</w:t>
      </w:r>
    </w:p>
    <w:p w14:paraId="7F27DD02" w14:textId="77777777" w:rsidR="00D1164D" w:rsidRPr="0077597F" w:rsidRDefault="00D1164D" w:rsidP="000A4174"/>
    <w:p w14:paraId="30D2F9BE" w14:textId="788B6122" w:rsidR="000A4174" w:rsidRPr="008B0E69" w:rsidRDefault="000A4174" w:rsidP="00AD3F80">
      <w:pPr>
        <w:pStyle w:val="ListParagraph"/>
        <w:numPr>
          <w:ilvl w:val="0"/>
          <w:numId w:val="17"/>
        </w:numPr>
        <w:rPr>
          <w:b/>
          <w:lang w:val="en-GB"/>
        </w:rPr>
      </w:pPr>
      <w:r w:rsidRPr="008B0E69">
        <w:rPr>
          <w:b/>
          <w:lang w:val="en-GB"/>
        </w:rPr>
        <w:t>Option 4 - Cease separate Key Stage 1 &amp; 2 provision - Move to a</w:t>
      </w:r>
      <w:r w:rsidR="004E3CCF" w:rsidRPr="008B0E69">
        <w:rPr>
          <w:b/>
          <w:lang w:val="en-GB"/>
        </w:rPr>
        <w:t>n</w:t>
      </w:r>
      <w:r w:rsidRPr="008B0E69">
        <w:rPr>
          <w:b/>
          <w:lang w:val="en-GB"/>
        </w:rPr>
        <w:t xml:space="preserve"> </w:t>
      </w:r>
      <w:r w:rsidR="004E3CCF" w:rsidRPr="008B0E69">
        <w:rPr>
          <w:b/>
          <w:lang w:val="en-GB"/>
        </w:rPr>
        <w:t>all</w:t>
      </w:r>
      <w:r w:rsidRPr="008B0E69">
        <w:rPr>
          <w:b/>
          <w:lang w:val="en-GB"/>
        </w:rPr>
        <w:t>-</w:t>
      </w:r>
      <w:r w:rsidR="004E3CCF" w:rsidRPr="008B0E69">
        <w:rPr>
          <w:b/>
          <w:lang w:val="en-GB"/>
        </w:rPr>
        <w:t>through-</w:t>
      </w:r>
      <w:r w:rsidRPr="008B0E69">
        <w:rPr>
          <w:b/>
          <w:lang w:val="en-GB"/>
        </w:rPr>
        <w:t>primary model</w:t>
      </w:r>
    </w:p>
    <w:p w14:paraId="05EA63CB" w14:textId="352A106D" w:rsidR="000A4174" w:rsidRDefault="00D1164D" w:rsidP="00955DE9">
      <w:pPr>
        <w:ind w:left="360"/>
      </w:pPr>
      <w:r>
        <w:t>All stakeholders agreed that whatever the outcome of the review</w:t>
      </w:r>
      <w:r w:rsidR="008B0E69">
        <w:t>,</w:t>
      </w:r>
      <w:r>
        <w:t xml:space="preserve"> wherever possible a pri</w:t>
      </w:r>
      <w:r w:rsidR="00BE66AD">
        <w:t xml:space="preserve">mary model should be introduced as it would </w:t>
      </w:r>
      <w:r w:rsidR="00955DE9">
        <w:t>minimis</w:t>
      </w:r>
      <w:r w:rsidR="00BE66AD">
        <w:t>e disruption for learners</w:t>
      </w:r>
      <w:r w:rsidR="00955DE9">
        <w:t>.</w:t>
      </w:r>
    </w:p>
    <w:p w14:paraId="3756866B" w14:textId="77777777" w:rsidR="00D1164D" w:rsidRPr="0077597F" w:rsidRDefault="00D1164D" w:rsidP="000A4174"/>
    <w:p w14:paraId="55210D6B" w14:textId="166E3D34" w:rsidR="000A4174" w:rsidRPr="008B0E69" w:rsidRDefault="000A4174" w:rsidP="00AD3F80">
      <w:pPr>
        <w:pStyle w:val="ListParagraph"/>
        <w:numPr>
          <w:ilvl w:val="0"/>
          <w:numId w:val="17"/>
        </w:numPr>
        <w:rPr>
          <w:b/>
          <w:lang w:val="en-GB"/>
        </w:rPr>
      </w:pPr>
      <w:r w:rsidRPr="008B0E69">
        <w:rPr>
          <w:b/>
          <w:lang w:val="en-GB"/>
        </w:rPr>
        <w:t>Option 5 - Transfer DSLP management to schools</w:t>
      </w:r>
    </w:p>
    <w:p w14:paraId="700CA11A" w14:textId="051E47EF" w:rsidR="000A4174" w:rsidRDefault="00D1164D" w:rsidP="00955DE9">
      <w:pPr>
        <w:ind w:left="360"/>
        <w:rPr>
          <w:lang w:val="en-GB"/>
        </w:rPr>
      </w:pPr>
      <w:r>
        <w:rPr>
          <w:lang w:val="en-GB"/>
        </w:rPr>
        <w:t xml:space="preserve">The review identified a range of </w:t>
      </w:r>
      <w:r w:rsidR="008B0E69">
        <w:rPr>
          <w:lang w:val="en-GB"/>
        </w:rPr>
        <w:t xml:space="preserve">different </w:t>
      </w:r>
      <w:r>
        <w:rPr>
          <w:lang w:val="en-GB"/>
        </w:rPr>
        <w:t xml:space="preserve">views on this proposal, including a number of risks that such a move would create. However the </w:t>
      </w:r>
      <w:r w:rsidR="008B0E69">
        <w:rPr>
          <w:lang w:val="en-GB"/>
        </w:rPr>
        <w:t>r</w:t>
      </w:r>
      <w:r>
        <w:rPr>
          <w:lang w:val="en-GB"/>
        </w:rPr>
        <w:t>eviewer</w:t>
      </w:r>
      <w:r w:rsidR="008B0E69">
        <w:rPr>
          <w:lang w:val="en-GB"/>
        </w:rPr>
        <w:t>s</w:t>
      </w:r>
      <w:r>
        <w:rPr>
          <w:lang w:val="en-GB"/>
        </w:rPr>
        <w:t xml:space="preserve"> have concluded that </w:t>
      </w:r>
      <w:r w:rsidR="008B0E69">
        <w:rPr>
          <w:lang w:val="en-GB"/>
        </w:rPr>
        <w:t xml:space="preserve">overall these risks can be mitigated and that </w:t>
      </w:r>
      <w:r>
        <w:rPr>
          <w:lang w:val="en-GB"/>
        </w:rPr>
        <w:t xml:space="preserve">this would </w:t>
      </w:r>
      <w:r w:rsidR="008B0E69">
        <w:rPr>
          <w:lang w:val="en-GB"/>
        </w:rPr>
        <w:t>eliminate any governance issues around Ofsted impact and ultimately would be in the best interests of the continued development of the settings.</w:t>
      </w:r>
      <w:r>
        <w:rPr>
          <w:lang w:val="en-GB"/>
        </w:rPr>
        <w:t xml:space="preserve"> </w:t>
      </w:r>
    </w:p>
    <w:p w14:paraId="072D9B18" w14:textId="77777777" w:rsidR="000A4174" w:rsidRDefault="000A4174" w:rsidP="000A4174">
      <w:pPr>
        <w:rPr>
          <w:lang w:val="en-GB"/>
        </w:rPr>
      </w:pPr>
    </w:p>
    <w:p w14:paraId="3F05DF97" w14:textId="6332CC8C" w:rsidR="000A4174" w:rsidRPr="000A4174" w:rsidRDefault="000A4174" w:rsidP="000A4174">
      <w:pPr>
        <w:pStyle w:val="Heading3"/>
      </w:pPr>
      <w:r w:rsidRPr="000A4174">
        <w:rPr>
          <w:lang w:val="en-GB"/>
        </w:rPr>
        <w:t>IDS Speech &amp; Language Outreach</w:t>
      </w:r>
    </w:p>
    <w:p w14:paraId="7BA39C17" w14:textId="0218F083" w:rsidR="000A4174" w:rsidRPr="008B0E69" w:rsidRDefault="000A4174" w:rsidP="00AD3F80">
      <w:pPr>
        <w:pStyle w:val="ListParagraph"/>
        <w:numPr>
          <w:ilvl w:val="0"/>
          <w:numId w:val="19"/>
        </w:numPr>
        <w:rPr>
          <w:b/>
          <w:lang w:val="en-GB"/>
        </w:rPr>
      </w:pPr>
      <w:r w:rsidRPr="008B0E69">
        <w:rPr>
          <w:b/>
          <w:lang w:val="en-GB"/>
        </w:rPr>
        <w:t xml:space="preserve">Option 3 </w:t>
      </w:r>
      <w:r w:rsidR="00D1164D" w:rsidRPr="008B0E69">
        <w:rPr>
          <w:b/>
          <w:lang w:val="en-GB"/>
        </w:rPr>
        <w:t>–</w:t>
      </w:r>
      <w:r w:rsidRPr="008B0E69">
        <w:rPr>
          <w:b/>
          <w:lang w:val="en-GB"/>
        </w:rPr>
        <w:t xml:space="preserve"> Develop</w:t>
      </w:r>
      <w:r w:rsidR="00D1164D" w:rsidRPr="008B0E69">
        <w:rPr>
          <w:b/>
          <w:lang w:val="en-GB"/>
        </w:rPr>
        <w:t>ment of an</w:t>
      </w:r>
      <w:r w:rsidRPr="008B0E69">
        <w:rPr>
          <w:b/>
          <w:lang w:val="en-GB"/>
        </w:rPr>
        <w:t xml:space="preserve"> integrated ‘Communication &amp; Interaction’ outreach offer</w:t>
      </w:r>
    </w:p>
    <w:p w14:paraId="798A913C" w14:textId="528D4C75" w:rsidR="008B0E69" w:rsidRDefault="008B0E69" w:rsidP="00955DE9">
      <w:pPr>
        <w:ind w:left="360"/>
        <w:rPr>
          <w:lang w:val="en-GB"/>
        </w:rPr>
      </w:pPr>
      <w:r>
        <w:rPr>
          <w:lang w:val="en-GB"/>
        </w:rPr>
        <w:t xml:space="preserve">In keeping with the above recommendation for DSLPs the review has concluded that to support an integrated offer for a wider range of learners with different needs the Speech and Language Disorder </w:t>
      </w:r>
      <w:r w:rsidR="00454649">
        <w:rPr>
          <w:lang w:val="en-GB"/>
        </w:rPr>
        <w:t xml:space="preserve">Outreach </w:t>
      </w:r>
      <w:r>
        <w:rPr>
          <w:lang w:val="en-GB"/>
        </w:rPr>
        <w:t xml:space="preserve">Team </w:t>
      </w:r>
      <w:r w:rsidR="00454649">
        <w:rPr>
          <w:lang w:val="en-GB"/>
        </w:rPr>
        <w:t xml:space="preserve">(SLDT) </w:t>
      </w:r>
      <w:r>
        <w:rPr>
          <w:lang w:val="en-GB"/>
        </w:rPr>
        <w:t>should work closely with colleagues in IDS on the development of a</w:t>
      </w:r>
      <w:r w:rsidR="00454649">
        <w:rPr>
          <w:lang w:val="en-GB"/>
        </w:rPr>
        <w:t>n integrated</w:t>
      </w:r>
      <w:r>
        <w:rPr>
          <w:lang w:val="en-GB"/>
        </w:rPr>
        <w:t xml:space="preserve"> Communication &amp; Interaction outreach service. </w:t>
      </w:r>
      <w:r w:rsidR="00454649">
        <w:rPr>
          <w:lang w:val="en-GB"/>
        </w:rPr>
        <w:t>In</w:t>
      </w:r>
      <w:r>
        <w:rPr>
          <w:lang w:val="en-GB"/>
        </w:rPr>
        <w:t xml:space="preserve"> effect </w:t>
      </w:r>
      <w:r w:rsidR="00454649">
        <w:rPr>
          <w:lang w:val="en-GB"/>
        </w:rPr>
        <w:t>th</w:t>
      </w:r>
      <w:r>
        <w:rPr>
          <w:lang w:val="en-GB"/>
        </w:rPr>
        <w:t>is support</w:t>
      </w:r>
      <w:r w:rsidR="00454649">
        <w:rPr>
          <w:lang w:val="en-GB"/>
        </w:rPr>
        <w:t>s and complements</w:t>
      </w:r>
      <w:r>
        <w:rPr>
          <w:lang w:val="en-GB"/>
        </w:rPr>
        <w:t xml:space="preserve"> the IDS </w:t>
      </w:r>
      <w:r w:rsidR="00454649">
        <w:rPr>
          <w:lang w:val="en-GB"/>
        </w:rPr>
        <w:t>plan to more closely integrate the currently effectively separate Autism Team with the SLDT Outreach team.</w:t>
      </w:r>
      <w:r w:rsidR="00955DE9">
        <w:rPr>
          <w:lang w:val="en-GB"/>
        </w:rPr>
        <w:t xml:space="preserve"> </w:t>
      </w:r>
      <w:r>
        <w:rPr>
          <w:lang w:val="en-GB"/>
        </w:rPr>
        <w:t xml:space="preserve">This will complement the </w:t>
      </w:r>
      <w:r w:rsidR="00454649">
        <w:rPr>
          <w:lang w:val="en-GB"/>
        </w:rPr>
        <w:t xml:space="preserve">proposed </w:t>
      </w:r>
      <w:r>
        <w:rPr>
          <w:lang w:val="en-GB"/>
        </w:rPr>
        <w:t>approach within the</w:t>
      </w:r>
      <w:r w:rsidR="006341DB">
        <w:rPr>
          <w:lang w:val="en-GB"/>
        </w:rPr>
        <w:t xml:space="preserve"> DSLP settings</w:t>
      </w:r>
      <w:r w:rsidR="00955DE9">
        <w:rPr>
          <w:lang w:val="en-GB"/>
        </w:rPr>
        <w:t xml:space="preserve"> </w:t>
      </w:r>
      <w:r w:rsidR="006341DB">
        <w:rPr>
          <w:lang w:val="en-GB"/>
        </w:rPr>
        <w:t>a</w:t>
      </w:r>
      <w:r w:rsidR="00955DE9">
        <w:rPr>
          <w:lang w:val="en-GB"/>
        </w:rPr>
        <w:t>nd would also support the Council’s key strategic priority of embedding the new Matrix of SEND provision and supporting schools to meet these expectations.</w:t>
      </w:r>
    </w:p>
    <w:p w14:paraId="2E6AEB6B" w14:textId="77777777" w:rsidR="00454649" w:rsidRDefault="00454649" w:rsidP="000A4174">
      <w:pPr>
        <w:rPr>
          <w:lang w:val="en-GB"/>
        </w:rPr>
      </w:pPr>
    </w:p>
    <w:p w14:paraId="6777B963" w14:textId="77777777" w:rsidR="000A4174" w:rsidRPr="000A4174" w:rsidRDefault="000A4174" w:rsidP="000A4174">
      <w:pPr>
        <w:pStyle w:val="Heading3"/>
      </w:pPr>
      <w:r w:rsidRPr="000A4174">
        <w:rPr>
          <w:lang w:val="en-GB"/>
        </w:rPr>
        <w:t>DSG Funding for S&amp;LT</w:t>
      </w:r>
    </w:p>
    <w:p w14:paraId="5B94A472" w14:textId="4938A04F" w:rsidR="000A4174" w:rsidRPr="008B0E69" w:rsidRDefault="000A4174" w:rsidP="00AD3F80">
      <w:pPr>
        <w:pStyle w:val="ListParagraph"/>
        <w:numPr>
          <w:ilvl w:val="0"/>
          <w:numId w:val="18"/>
        </w:numPr>
        <w:rPr>
          <w:b/>
          <w:lang w:val="en-GB"/>
        </w:rPr>
      </w:pPr>
      <w:r w:rsidRPr="008B0E69">
        <w:rPr>
          <w:b/>
          <w:lang w:val="en-GB"/>
        </w:rPr>
        <w:t>Option 1 – Do Nothing</w:t>
      </w:r>
    </w:p>
    <w:p w14:paraId="20B9B959" w14:textId="6A62F538" w:rsidR="0077597F" w:rsidRDefault="0077597F" w:rsidP="0077597F">
      <w:pPr>
        <w:ind w:left="360"/>
        <w:rPr>
          <w:lang w:val="en-GB"/>
        </w:rPr>
      </w:pPr>
      <w:r>
        <w:rPr>
          <w:lang w:val="en-GB"/>
        </w:rPr>
        <w:t>Any potential savings to the Dedicated Schools Grant were more than offset by the risk of a significant reduction in statutory support for vulnerable learners leading to objections and resistance from parents with the likelihood of SEND Tribunal</w:t>
      </w:r>
      <w:r w:rsidR="00955DE9">
        <w:rPr>
          <w:lang w:val="en-GB"/>
        </w:rPr>
        <w:t>. Given that t</w:t>
      </w:r>
      <w:r>
        <w:rPr>
          <w:lang w:val="en-GB"/>
        </w:rPr>
        <w:t>his option also led to the risk of damaging cooperation and partnership between the LA and heal</w:t>
      </w:r>
      <w:r w:rsidR="00955DE9">
        <w:rPr>
          <w:lang w:val="en-GB"/>
        </w:rPr>
        <w:t>th commissioners and providers the assessment concluded that retaining this DSG funding contribution was preferable even in light of current budget pressures.</w:t>
      </w:r>
    </w:p>
    <w:p w14:paraId="678F19A0" w14:textId="77777777" w:rsidR="00D1164D" w:rsidRPr="0077597F" w:rsidRDefault="00D1164D" w:rsidP="0077597F">
      <w:pPr>
        <w:ind w:left="360"/>
        <w:rPr>
          <w:lang w:val="en-GB"/>
        </w:rPr>
      </w:pPr>
    </w:p>
    <w:p w14:paraId="7F7CD776" w14:textId="574CBC69" w:rsidR="000A4174" w:rsidRPr="000A4174" w:rsidRDefault="000A4174" w:rsidP="000A4174">
      <w:pPr>
        <w:pStyle w:val="Heading3"/>
      </w:pPr>
      <w:r w:rsidRPr="000A4174">
        <w:rPr>
          <w:lang w:val="en-GB"/>
        </w:rPr>
        <w:lastRenderedPageBreak/>
        <w:t>Secondary age</w:t>
      </w:r>
      <w:r w:rsidR="00D1164D">
        <w:rPr>
          <w:lang w:val="en-GB"/>
        </w:rPr>
        <w:t xml:space="preserve"> S&amp;LT provision</w:t>
      </w:r>
    </w:p>
    <w:p w14:paraId="12289A84" w14:textId="3671AF44" w:rsidR="00D85712" w:rsidRPr="00AB5CC9" w:rsidRDefault="00747AB2" w:rsidP="00D85712">
      <w:pPr>
        <w:pStyle w:val="ListParagraph"/>
        <w:numPr>
          <w:ilvl w:val="0"/>
          <w:numId w:val="18"/>
        </w:numPr>
        <w:spacing w:after="0"/>
        <w:jc w:val="left"/>
      </w:pPr>
      <w:r w:rsidRPr="00747AB2">
        <w:rPr>
          <w:b/>
          <w:iCs/>
        </w:rPr>
        <w:t>Option 3 (Secondary transition year)</w:t>
      </w:r>
      <w:r w:rsidRPr="00747AB2">
        <w:rPr>
          <w:iCs/>
        </w:rPr>
        <w:t xml:space="preserve"> is the preferred option. </w:t>
      </w:r>
    </w:p>
    <w:p w14:paraId="3ABC773F" w14:textId="79424895" w:rsidR="00D85712" w:rsidRPr="00AB5CC9" w:rsidRDefault="00D85712" w:rsidP="00D85712">
      <w:pPr>
        <w:pStyle w:val="ListParagraph"/>
        <w:numPr>
          <w:ilvl w:val="0"/>
          <w:numId w:val="18"/>
        </w:numPr>
      </w:pPr>
      <w:r w:rsidRPr="00AB5CC9">
        <w:t>The CCGs will undertake discussion with the current provider</w:t>
      </w:r>
      <w:r>
        <w:t xml:space="preserve"> (SWFT)</w:t>
      </w:r>
      <w:r w:rsidRPr="00AB5CC9">
        <w:t xml:space="preserve"> regarding the best way to meet this provision through existing resources. Possibilities include:</w:t>
      </w:r>
    </w:p>
    <w:p w14:paraId="6B3775B0" w14:textId="425D9B12" w:rsidR="00D85712" w:rsidRPr="00AB5CC9" w:rsidRDefault="00D85712" w:rsidP="00D85712">
      <w:pPr>
        <w:pStyle w:val="ListParagraph"/>
        <w:numPr>
          <w:ilvl w:val="1"/>
          <w:numId w:val="18"/>
        </w:numPr>
      </w:pPr>
      <w:r w:rsidRPr="00AB5CC9">
        <w:t xml:space="preserve">That additional resource is allocated </w:t>
      </w:r>
    </w:p>
    <w:p w14:paraId="49AADDEB" w14:textId="77777777" w:rsidR="00D85712" w:rsidRPr="00AB5CC9" w:rsidRDefault="00D85712" w:rsidP="00D85712">
      <w:pPr>
        <w:pStyle w:val="ListParagraph"/>
        <w:numPr>
          <w:ilvl w:val="1"/>
          <w:numId w:val="18"/>
        </w:numPr>
      </w:pPr>
      <w:r w:rsidRPr="00AB5CC9">
        <w:t>That ‘successful transition’ is included as an outcome on the care plans of those children who would benefit from this provision. Resources should be stretched until this outcome is achieved, with flexibility on the number of hours allocated dependent on need;</w:t>
      </w:r>
    </w:p>
    <w:p w14:paraId="3B105950" w14:textId="77777777" w:rsidR="00D85712" w:rsidRPr="00AB5CC9" w:rsidRDefault="00D85712" w:rsidP="00D85712">
      <w:pPr>
        <w:pStyle w:val="ListParagraph"/>
        <w:numPr>
          <w:ilvl w:val="1"/>
          <w:numId w:val="18"/>
        </w:numPr>
      </w:pPr>
      <w:r w:rsidRPr="00AB5CC9">
        <w:t xml:space="preserve">That the use of technology is investigated further to see whether this can assist with successful transition whilst </w:t>
      </w:r>
      <w:r>
        <w:t>minimising</w:t>
      </w:r>
      <w:r w:rsidRPr="00AB5CC9">
        <w:t xml:space="preserve"> impact on face-to-face support.</w:t>
      </w:r>
    </w:p>
    <w:p w14:paraId="46024EC3" w14:textId="77777777" w:rsidR="000A4174" w:rsidRDefault="000A4174" w:rsidP="000A4174">
      <w:pPr>
        <w:rPr>
          <w:lang w:val="en-GB"/>
        </w:rPr>
      </w:pPr>
    </w:p>
    <w:p w14:paraId="103F6BD9" w14:textId="1EB75DDF" w:rsidR="000A4174" w:rsidRPr="000A4174" w:rsidRDefault="000A4174" w:rsidP="000A4174">
      <w:pPr>
        <w:pStyle w:val="Heading3"/>
      </w:pPr>
      <w:r>
        <w:t>System-Wide Recommendations</w:t>
      </w:r>
    </w:p>
    <w:p w14:paraId="622AC571" w14:textId="77777777" w:rsidR="00747AB2" w:rsidRPr="00BE58B7" w:rsidRDefault="00747AB2" w:rsidP="00747AB2">
      <w:pPr>
        <w:pStyle w:val="BulletedList"/>
      </w:pPr>
      <w:r w:rsidRPr="00BE58B7">
        <w:t xml:space="preserve">That the Joint Commissioning Board endorses the three referral pathways to speech and language therapy (see Appendix 2) </w:t>
      </w:r>
    </w:p>
    <w:p w14:paraId="1DE576E4" w14:textId="77777777" w:rsidR="00747AB2" w:rsidRDefault="00747AB2" w:rsidP="00747AB2">
      <w:pPr>
        <w:pStyle w:val="BulletedList"/>
      </w:pPr>
      <w:r>
        <w:t xml:space="preserve">That the 0-5 strategic review acknowledges the pressure on speech and language services and proposes new ways to meet increasing demand through existing funding and by adopting an approach across the early years workforce. </w:t>
      </w:r>
    </w:p>
    <w:p w14:paraId="039E7F2B" w14:textId="77777777" w:rsidR="00955DE9" w:rsidRDefault="00955DE9" w:rsidP="00D1164D"/>
    <w:p w14:paraId="0BD84A13" w14:textId="5BE3509E" w:rsidR="00955DE9" w:rsidRDefault="00955DE9" w:rsidP="000A4174">
      <w:pPr>
        <w:pStyle w:val="Heading2"/>
      </w:pPr>
      <w:bookmarkStart w:id="11" w:name="_Toc435095624"/>
      <w:r>
        <w:t>The Impact of these Recommendations</w:t>
      </w:r>
      <w:bookmarkEnd w:id="11"/>
    </w:p>
    <w:p w14:paraId="741EF4C1" w14:textId="428A1AA1" w:rsidR="00955DE9" w:rsidRDefault="00383D85" w:rsidP="00955DE9">
      <w:pPr>
        <w:pStyle w:val="BulletedList"/>
      </w:pPr>
      <w:r>
        <w:t>Warwickshire will have clear and transparent pathways for SLCN support setting out expectations on all partners and the support that is available</w:t>
      </w:r>
      <w:r w:rsidR="00972305">
        <w:t xml:space="preserve"> at universal, targeted and specialist levels</w:t>
      </w:r>
    </w:p>
    <w:p w14:paraId="5087460A" w14:textId="472C6822" w:rsidR="00955DE9" w:rsidRDefault="00955DE9" w:rsidP="00955DE9">
      <w:pPr>
        <w:pStyle w:val="BulletedList"/>
      </w:pPr>
      <w:r>
        <w:t xml:space="preserve">Children with SLCN will be </w:t>
      </w:r>
      <w:r w:rsidR="00796789">
        <w:t>able</w:t>
      </w:r>
      <w:r>
        <w:t xml:space="preserve"> to access the support they require in their local school</w:t>
      </w:r>
      <w:r w:rsidR="00972305">
        <w:t>s</w:t>
      </w:r>
    </w:p>
    <w:p w14:paraId="3000E676" w14:textId="35A00F6F" w:rsidR="00383D85" w:rsidRDefault="00955DE9" w:rsidP="00796789">
      <w:pPr>
        <w:pStyle w:val="BulletedList"/>
      </w:pPr>
      <w:r>
        <w:t xml:space="preserve">The </w:t>
      </w:r>
      <w:r w:rsidR="00383D85">
        <w:t>model will be better able</w:t>
      </w:r>
      <w:r>
        <w:t xml:space="preserve"> to support school</w:t>
      </w:r>
      <w:r w:rsidR="00796789">
        <w:t>s</w:t>
      </w:r>
      <w:r>
        <w:t xml:space="preserve"> to meet the expectations </w:t>
      </w:r>
      <w:r w:rsidR="00383D85">
        <w:t>in the SEND Matrix</w:t>
      </w:r>
      <w:r w:rsidR="00796789">
        <w:t xml:space="preserve">, </w:t>
      </w:r>
      <w:r w:rsidR="00383D85">
        <w:t>to identify SLCN early and provide appropriate intervention and support</w:t>
      </w:r>
    </w:p>
    <w:p w14:paraId="0967D869" w14:textId="6FADA9A4" w:rsidR="00383D85" w:rsidRDefault="00383D85" w:rsidP="00955DE9">
      <w:pPr>
        <w:pStyle w:val="BulletedList"/>
      </w:pPr>
      <w:r>
        <w:t>There will be a more</w:t>
      </w:r>
      <w:r w:rsidR="00955DE9">
        <w:t xml:space="preserve"> equitable offer</w:t>
      </w:r>
      <w:r>
        <w:t xml:space="preserve"> with learners across the County able to access the support they require (not only those who live close enough to a specialist setting)</w:t>
      </w:r>
    </w:p>
    <w:p w14:paraId="587CEAD1" w14:textId="11BB0C48" w:rsidR="00796789" w:rsidRDefault="00383D85" w:rsidP="00955DE9">
      <w:pPr>
        <w:pStyle w:val="BulletedList"/>
      </w:pPr>
      <w:r>
        <w:t>The County will have an enhanced offer for a wider range of learners with Communication and Interaction needs</w:t>
      </w:r>
      <w:r w:rsidR="00796789">
        <w:t xml:space="preserve"> so</w:t>
      </w:r>
      <w:r w:rsidR="006341DB">
        <w:t xml:space="preserve"> that more</w:t>
      </w:r>
      <w:r w:rsidR="00796789">
        <w:t xml:space="preserve"> learners with the most complex needs will have access to specialist resourced provision</w:t>
      </w:r>
    </w:p>
    <w:p w14:paraId="592A3CC2" w14:textId="46957B72" w:rsidR="00BD1731" w:rsidRDefault="00383D85" w:rsidP="00955DE9">
      <w:pPr>
        <w:pStyle w:val="BulletedList"/>
      </w:pPr>
      <w:r>
        <w:t>All partners will have a sustainable service offering that will remain able to meet the needs of learners with SEND</w:t>
      </w:r>
      <w:r w:rsidR="00662C62">
        <w:br w:type="page"/>
      </w:r>
    </w:p>
    <w:p w14:paraId="26633601" w14:textId="77777777" w:rsidR="00BD1731" w:rsidRDefault="00662C62" w:rsidP="00886799">
      <w:pPr>
        <w:pStyle w:val="Heading1"/>
      </w:pPr>
      <w:bookmarkStart w:id="12" w:name="_Toc435095625"/>
      <w:r w:rsidRPr="00C00B73">
        <w:lastRenderedPageBreak/>
        <w:t>INTRODUCTION</w:t>
      </w:r>
      <w:bookmarkEnd w:id="12"/>
    </w:p>
    <w:p w14:paraId="471B7870" w14:textId="77777777" w:rsidR="00BD1731" w:rsidRPr="00C00B73" w:rsidRDefault="00662C62" w:rsidP="005A0B58">
      <w:pPr>
        <w:spacing w:after="120"/>
      </w:pPr>
      <w:r w:rsidRPr="00C00B73">
        <w:t xml:space="preserve">A review of Warwickshire’s services for speech, language and communication needs (SLCN) was included as part of the schedule for joint commissioning reviews presented to the Joint Commissioning Board in October 2014.  </w:t>
      </w:r>
    </w:p>
    <w:p w14:paraId="03E843BF" w14:textId="77777777" w:rsidR="00BD1731" w:rsidRDefault="00662C62" w:rsidP="005A0B58">
      <w:pPr>
        <w:spacing w:after="120"/>
      </w:pPr>
      <w:r>
        <w:t>In parallel with this Warwickshire Schools Forum in April 2015 requested a review of all provision funded by the High Needs Block of the Dedicated Schools Grant, which was agreed by the Council. This provision for SLCN includes the Council’s own outreach service as well as the Designated Speech and Language Provisions (DSLP) in six primary schools around the County, both managed by the Integrated Disability Service (IDS).</w:t>
      </w:r>
    </w:p>
    <w:p w14:paraId="007BAED0" w14:textId="77777777" w:rsidR="00BD1731" w:rsidRDefault="00662C62" w:rsidP="005A0B58">
      <w:pPr>
        <w:spacing w:after="120"/>
      </w:pPr>
      <w:r>
        <w:t xml:space="preserve">From February to the beginning of April 2015, work took place to confirm the current position of speech, language and communication services and where a review should focus its efforts. </w:t>
      </w:r>
    </w:p>
    <w:p w14:paraId="23EE0C6C" w14:textId="77777777" w:rsidR="00BD1731" w:rsidRDefault="00662C62" w:rsidP="005A0B58">
      <w:pPr>
        <w:spacing w:after="120"/>
      </w:pPr>
      <w:r>
        <w:t xml:space="preserve">An initial Project Brief was approved by the Joint Commissioning Board in April 2015 that led to a more detailed investigation of Warwickshire’s current delivery arrangements. This has included interviews with key stakeholders including service users, schools and professionals working within the service and gathering information on models of delivery in comparator authorities elsewhere.  </w:t>
      </w:r>
    </w:p>
    <w:p w14:paraId="7E5F612D" w14:textId="08ACDFFB" w:rsidR="00BD1731" w:rsidRDefault="00662C62" w:rsidP="005A0B58">
      <w:pPr>
        <w:spacing w:after="120"/>
      </w:pPr>
      <w:r>
        <w:t xml:space="preserve">This report </w:t>
      </w:r>
      <w:r w:rsidR="0010660A">
        <w:t>presents</w:t>
      </w:r>
      <w:r>
        <w:t xml:space="preserve"> the findings from this investigation, identified the drivers for change and rationale for change and summarises the options under consideration. It sets out an assessment of the available options and makes recommendations for approval.</w:t>
      </w:r>
    </w:p>
    <w:p w14:paraId="2C1FEDCD" w14:textId="77777777" w:rsidR="00BD1731" w:rsidRDefault="00662C62" w:rsidP="005A0B58">
      <w:pPr>
        <w:spacing w:after="120"/>
      </w:pPr>
      <w:r>
        <w:t xml:space="preserve">These recommendations form part of a broader range of reforms to Warwickshire’s provision for children and young people with Special Educational Needs and Disabilities and should be seen in light of these wider changes. </w:t>
      </w:r>
    </w:p>
    <w:p w14:paraId="5FF2A9A9" w14:textId="77777777" w:rsidR="00BD1731" w:rsidRPr="00C00B73" w:rsidRDefault="00BD1731" w:rsidP="00886799"/>
    <w:p w14:paraId="188FB8C4" w14:textId="77777777" w:rsidR="00BD1731" w:rsidRDefault="00662C62" w:rsidP="00886799">
      <w:pPr>
        <w:pStyle w:val="Heading1"/>
      </w:pPr>
      <w:bookmarkStart w:id="13" w:name="_Toc435095626"/>
      <w:r w:rsidRPr="00062472">
        <w:t>BACKGROUND</w:t>
      </w:r>
      <w:bookmarkEnd w:id="13"/>
    </w:p>
    <w:p w14:paraId="5CAFF82A" w14:textId="77777777" w:rsidR="00BD1731" w:rsidRPr="00C00B73" w:rsidRDefault="00662C62" w:rsidP="0025105A">
      <w:pPr>
        <w:pStyle w:val="Heading2"/>
        <w:ind w:left="0"/>
      </w:pPr>
      <w:bookmarkStart w:id="14" w:name="_Toc435095627"/>
      <w:r w:rsidRPr="00C00B73">
        <w:t xml:space="preserve">Project Aims </w:t>
      </w:r>
      <w:r w:rsidRPr="00062472">
        <w:t>and</w:t>
      </w:r>
      <w:r w:rsidRPr="00C00B73">
        <w:t xml:space="preserve"> Objectives</w:t>
      </w:r>
      <w:bookmarkEnd w:id="14"/>
    </w:p>
    <w:p w14:paraId="65D04F9A" w14:textId="77777777" w:rsidR="00BD1731" w:rsidRDefault="00662C62" w:rsidP="00886799">
      <w:r>
        <w:t>The objectives of the review are to:</w:t>
      </w:r>
    </w:p>
    <w:p w14:paraId="038AB9D0" w14:textId="77777777" w:rsidR="00BD1731" w:rsidRPr="00062472" w:rsidRDefault="00662C62" w:rsidP="00250568">
      <w:pPr>
        <w:pStyle w:val="ListParagraph"/>
        <w:numPr>
          <w:ilvl w:val="0"/>
          <w:numId w:val="7"/>
        </w:numPr>
      </w:pPr>
      <w:r w:rsidRPr="00062472">
        <w:t>Propose an alternative, sustainable, service model to the current system that:</w:t>
      </w:r>
    </w:p>
    <w:p w14:paraId="7C07257E" w14:textId="77777777" w:rsidR="00BD1731" w:rsidRDefault="00662C62" w:rsidP="00250568">
      <w:pPr>
        <w:pStyle w:val="ListParagraph"/>
        <w:numPr>
          <w:ilvl w:val="0"/>
          <w:numId w:val="8"/>
        </w:numPr>
      </w:pPr>
      <w:r>
        <w:t>Meets the speech, language and communication needs children and young people in the county</w:t>
      </w:r>
    </w:p>
    <w:p w14:paraId="3936572C" w14:textId="77777777" w:rsidR="00BD1731" w:rsidRDefault="00662C62" w:rsidP="00250568">
      <w:pPr>
        <w:pStyle w:val="ListParagraph"/>
        <w:numPr>
          <w:ilvl w:val="0"/>
          <w:numId w:val="8"/>
        </w:numPr>
      </w:pPr>
      <w:r>
        <w:t>Provides equitable provision across the county</w:t>
      </w:r>
    </w:p>
    <w:p w14:paraId="74BB0B52" w14:textId="77777777" w:rsidR="00BD1731" w:rsidRDefault="00662C62" w:rsidP="00250568">
      <w:pPr>
        <w:pStyle w:val="ListParagraph"/>
        <w:numPr>
          <w:ilvl w:val="0"/>
          <w:numId w:val="8"/>
        </w:numPr>
      </w:pPr>
      <w:r>
        <w:t>Delivers quality outcomes for children and young people</w:t>
      </w:r>
    </w:p>
    <w:p w14:paraId="46AE4EE9" w14:textId="77777777" w:rsidR="00BD1731" w:rsidRDefault="00662C62" w:rsidP="00250568">
      <w:pPr>
        <w:pStyle w:val="ListParagraph"/>
        <w:numPr>
          <w:ilvl w:val="0"/>
          <w:numId w:val="8"/>
        </w:numPr>
      </w:pPr>
      <w:r>
        <w:t>Provides value for money</w:t>
      </w:r>
    </w:p>
    <w:p w14:paraId="28161FE1" w14:textId="77777777" w:rsidR="00BD1731" w:rsidRDefault="00BD1731" w:rsidP="00886799"/>
    <w:p w14:paraId="73D1CF68" w14:textId="22E4DFAF" w:rsidR="00BD1731" w:rsidRPr="00062472" w:rsidRDefault="00662C62" w:rsidP="00250568">
      <w:pPr>
        <w:pStyle w:val="ListParagraph"/>
        <w:numPr>
          <w:ilvl w:val="0"/>
          <w:numId w:val="7"/>
        </w:numPr>
      </w:pPr>
      <w:r w:rsidRPr="00062472">
        <w:t xml:space="preserve">Clarify the local offer of speech, language and communication services in Warwickshire </w:t>
      </w:r>
    </w:p>
    <w:p w14:paraId="55A2E96A" w14:textId="77777777" w:rsidR="00062472" w:rsidRPr="00062472" w:rsidRDefault="00062472" w:rsidP="00886799"/>
    <w:p w14:paraId="530EAC5C" w14:textId="1D0E3891" w:rsidR="00BD1731" w:rsidRDefault="00662C62" w:rsidP="00886799">
      <w:r>
        <w:lastRenderedPageBreak/>
        <w:t xml:space="preserve">The key deliverables are: </w:t>
      </w:r>
    </w:p>
    <w:p w14:paraId="74F72EB1" w14:textId="174DC1BD" w:rsidR="00BD1731" w:rsidRDefault="00662C62" w:rsidP="00886799">
      <w:pPr>
        <w:pStyle w:val="BulletedList"/>
      </w:pPr>
      <w:r>
        <w:t xml:space="preserve">A </w:t>
      </w:r>
      <w:r w:rsidRPr="00BD27F9">
        <w:rPr>
          <w:b/>
        </w:rPr>
        <w:t>business case</w:t>
      </w:r>
      <w:r>
        <w:t xml:space="preserve"> </w:t>
      </w:r>
      <w:r w:rsidR="00C00B73">
        <w:t>[</w:t>
      </w:r>
      <w:r w:rsidR="00C00B73" w:rsidRPr="00BD27F9">
        <w:t>this document</w:t>
      </w:r>
      <w:r w:rsidR="00C00B73">
        <w:t xml:space="preserve">] </w:t>
      </w:r>
      <w:r>
        <w:t>setting out options for alternative models of speech, language and communication services for children and young people in Warwickshire, demonstrating how different models will meet need and estimating the costs of delivery;</w:t>
      </w:r>
    </w:p>
    <w:p w14:paraId="49C7445F" w14:textId="77777777" w:rsidR="00BD1731" w:rsidRDefault="00662C62" w:rsidP="00886799">
      <w:pPr>
        <w:pStyle w:val="BulletedList"/>
      </w:pPr>
      <w:r>
        <w:t xml:space="preserve">A </w:t>
      </w:r>
      <w:r w:rsidRPr="00BD27F9">
        <w:rPr>
          <w:b/>
        </w:rPr>
        <w:t>clear pathway</w:t>
      </w:r>
      <w:r w:rsidRPr="00BD27F9">
        <w:t xml:space="preserve"> </w:t>
      </w:r>
      <w:r>
        <w:t xml:space="preserve">setting out local offer of services including the different entry points into services and how parents and carers can expect their support to progress from diagnosis to discharge. </w:t>
      </w:r>
    </w:p>
    <w:p w14:paraId="7C96C4F4" w14:textId="77777777" w:rsidR="00BD1731" w:rsidRDefault="00BD1731" w:rsidP="00886799"/>
    <w:p w14:paraId="3F0EB9AE" w14:textId="77777777" w:rsidR="00BD1731" w:rsidRDefault="00662C62" w:rsidP="0025105A">
      <w:pPr>
        <w:pStyle w:val="Heading2"/>
        <w:ind w:left="0"/>
      </w:pPr>
      <w:bookmarkStart w:id="15" w:name="_Toc435095628"/>
      <w:r>
        <w:t>Project Scope</w:t>
      </w:r>
      <w:bookmarkEnd w:id="15"/>
    </w:p>
    <w:p w14:paraId="32F61790" w14:textId="77777777" w:rsidR="00BD1731" w:rsidRDefault="00662C62" w:rsidP="00886799">
      <w:r>
        <w:t>The scope of the review will include:</w:t>
      </w:r>
    </w:p>
    <w:p w14:paraId="25F2B081" w14:textId="77777777" w:rsidR="00BD1731" w:rsidRDefault="00662C62" w:rsidP="00886799">
      <w:pPr>
        <w:pStyle w:val="BulletedList"/>
      </w:pPr>
      <w:r>
        <w:t>Speech, language and communication services commissioned by WCC and CCGs for the age group 5-25, as follows:</w:t>
      </w:r>
    </w:p>
    <w:p w14:paraId="6A69F963" w14:textId="77777777" w:rsidR="00BD1731" w:rsidRDefault="00662C62" w:rsidP="00886799">
      <w:pPr>
        <w:pStyle w:val="BulletedList"/>
      </w:pPr>
      <w:r>
        <w:t>WCC Specific Language Disorder Team (Specialist Teachers) – part of the Integrated Disability Service (IDS)</w:t>
      </w:r>
    </w:p>
    <w:p w14:paraId="7E913177" w14:textId="77777777" w:rsidR="00BD1731" w:rsidRDefault="00662C62" w:rsidP="00886799">
      <w:pPr>
        <w:pStyle w:val="BulletedList"/>
      </w:pPr>
      <w:r>
        <w:t xml:space="preserve">Six ‘Designated Speech &amp; Language Provisions’ based in primary schools – staffed by the above team within IDS </w:t>
      </w:r>
    </w:p>
    <w:p w14:paraId="23238EA7" w14:textId="77777777" w:rsidR="00BD1731" w:rsidRDefault="00662C62" w:rsidP="00886799">
      <w:pPr>
        <w:pStyle w:val="BulletedList"/>
      </w:pPr>
      <w:r>
        <w:t>SWFT Speech and Language Therapy Team (5-16)</w:t>
      </w:r>
    </w:p>
    <w:p w14:paraId="26247037" w14:textId="77777777" w:rsidR="00BD1731" w:rsidRDefault="00662C62" w:rsidP="00886799">
      <w:pPr>
        <w:pStyle w:val="BulletedList"/>
      </w:pPr>
      <w:r>
        <w:t>CWPT Learning Disability Service (Adult Community Speech and Language Therapy – 16-25 age group)</w:t>
      </w:r>
    </w:p>
    <w:p w14:paraId="5EF1B5C3" w14:textId="77777777" w:rsidR="00BD1731" w:rsidRDefault="00662C62" w:rsidP="00886799">
      <w:pPr>
        <w:pStyle w:val="BulletedList"/>
      </w:pPr>
      <w:r>
        <w:t xml:space="preserve">Provision commissioned by WCC Special Educational Needs and Disabilities Assessment and Review (SENDAR) team </w:t>
      </w:r>
    </w:p>
    <w:p w14:paraId="79D6D420" w14:textId="77777777" w:rsidR="00BD1731" w:rsidRDefault="00662C62" w:rsidP="00886799">
      <w:pPr>
        <w:pStyle w:val="BulletedList"/>
      </w:pPr>
      <w:r>
        <w:t>The main focus of the review will be the offer to children in mainstream school provision due to the lower than average identification of SLCN.</w:t>
      </w:r>
    </w:p>
    <w:p w14:paraId="4194CB1B" w14:textId="77777777" w:rsidR="00BD1731" w:rsidRDefault="00BD1731" w:rsidP="00886799"/>
    <w:p w14:paraId="0440B1D7" w14:textId="77777777" w:rsidR="00BD1731" w:rsidRDefault="00662C62" w:rsidP="00886799">
      <w:r>
        <w:t>The following aspects of provision will be excluded:</w:t>
      </w:r>
    </w:p>
    <w:p w14:paraId="40F32F37" w14:textId="59AFA5EC" w:rsidR="00BD1731" w:rsidRDefault="00662C62" w:rsidP="0090517A">
      <w:pPr>
        <w:pStyle w:val="BulletedList"/>
      </w:pPr>
      <w:r>
        <w:t xml:space="preserve">Warwickshire’s Early Years system is currently subject to two projects with the aim of reviewing and clarifying Warwickshire’s </w:t>
      </w:r>
      <w:r w:rsidR="00BD27F9">
        <w:t>0-5yrs</w:t>
      </w:r>
      <w:r>
        <w:t xml:space="preserve"> offer. These are the 0-5’s SEND Workstream (part of the SEND Board Programme of work) and the Public Health led review of the Early Years system. Given that both these projects will include scrutiny and review of the Speech and Language offer for 0-5 year olds it is therefore excluded from the scope of this project. </w:t>
      </w:r>
    </w:p>
    <w:p w14:paraId="4D01433D" w14:textId="77777777" w:rsidR="003A7C08" w:rsidRDefault="003A7C08" w:rsidP="003A7C08">
      <w:pPr>
        <w:pStyle w:val="BulletedList"/>
      </w:pPr>
      <w:r>
        <w:t xml:space="preserve">Traded service provision (clarity will be sought on the traded service offer, but, as traded provision is not commissioned, decisions on service redesign of traded elements are for provider organisations) </w:t>
      </w:r>
    </w:p>
    <w:p w14:paraId="2D5B4688" w14:textId="77777777" w:rsidR="00BD1731" w:rsidRDefault="00662C62" w:rsidP="0090517A">
      <w:pPr>
        <w:pStyle w:val="BulletedList"/>
      </w:pPr>
      <w:r>
        <w:t>Adult provision over the age of 25</w:t>
      </w:r>
    </w:p>
    <w:p w14:paraId="21AD952B" w14:textId="77777777" w:rsidR="00BD1731" w:rsidRDefault="00BD1731" w:rsidP="00886799"/>
    <w:p w14:paraId="1B404A38" w14:textId="77777777" w:rsidR="00BD1731" w:rsidRDefault="00662C62" w:rsidP="0025105A">
      <w:pPr>
        <w:pStyle w:val="Heading2"/>
        <w:ind w:left="0"/>
      </w:pPr>
      <w:bookmarkStart w:id="16" w:name="_Toc435095629"/>
      <w:r>
        <w:lastRenderedPageBreak/>
        <w:t>What do we mean by the term Speech Language and Communication Needs (SLCN)?</w:t>
      </w:r>
      <w:bookmarkEnd w:id="16"/>
    </w:p>
    <w:p w14:paraId="0C6C17A5" w14:textId="77777777" w:rsidR="00BD1731" w:rsidRDefault="00662C62" w:rsidP="00886799">
      <w:r>
        <w:t>The term “speech language and communication needs” encompasses a wide range of difficulties related to all aspects of communication in children and young people. These can include difficulties with fluency, forming sounds and words, formulating sentences, understanding spoken communication from others and using language in a social context</w:t>
      </w:r>
      <w:r w:rsidRPr="00C00B73">
        <w:footnoteReference w:id="1"/>
      </w:r>
      <w:r>
        <w:t>.</w:t>
      </w:r>
    </w:p>
    <w:p w14:paraId="29D3CB7E" w14:textId="77777777" w:rsidR="00BD1731" w:rsidRDefault="00BD1731" w:rsidP="00886799"/>
    <w:p w14:paraId="3D325D3E" w14:textId="77777777" w:rsidR="00BD1731" w:rsidRDefault="00662C62" w:rsidP="00886799">
      <w:r>
        <w:t>Children with SLCN may:</w:t>
      </w:r>
    </w:p>
    <w:p w14:paraId="502FDD67" w14:textId="77777777" w:rsidR="00BD1731" w:rsidRDefault="00662C62" w:rsidP="00886799">
      <w:pPr>
        <w:pStyle w:val="BulletedList"/>
      </w:pPr>
      <w:r>
        <w:t>Have difficulty in understanding information conveyed through spoken language.</w:t>
      </w:r>
    </w:p>
    <w:p w14:paraId="574D9601" w14:textId="77777777" w:rsidR="00BD1731" w:rsidRDefault="00662C62" w:rsidP="00886799">
      <w:pPr>
        <w:pStyle w:val="BulletedList"/>
      </w:pPr>
      <w:r>
        <w:t>Have difficulty in communicating their needs, wants, thoughts and ideas to other people.</w:t>
      </w:r>
    </w:p>
    <w:p w14:paraId="5680792E" w14:textId="77777777" w:rsidR="00BD1731" w:rsidRDefault="00662C62" w:rsidP="00886799">
      <w:pPr>
        <w:pStyle w:val="BulletedList"/>
      </w:pPr>
      <w:r>
        <w:t>Not understand the basic concepts of communication and that they can impart information or impact on the behaviours of others.</w:t>
      </w:r>
    </w:p>
    <w:p w14:paraId="19B5CB3B" w14:textId="77777777" w:rsidR="00BD1731" w:rsidRDefault="00662C62" w:rsidP="00886799">
      <w:pPr>
        <w:pStyle w:val="BulletedList"/>
      </w:pPr>
      <w:r>
        <w:t>Find it hard to understand and / or use words in context.</w:t>
      </w:r>
    </w:p>
    <w:p w14:paraId="6E425106" w14:textId="77777777" w:rsidR="00BD1731" w:rsidRDefault="00662C62" w:rsidP="00886799">
      <w:pPr>
        <w:pStyle w:val="BulletedList"/>
      </w:pPr>
      <w:r>
        <w:t>Use words incorrectly with inappropriate grammatical patterns.</w:t>
      </w:r>
    </w:p>
    <w:p w14:paraId="012B5509" w14:textId="77777777" w:rsidR="00BD1731" w:rsidRDefault="00662C62" w:rsidP="00886799">
      <w:pPr>
        <w:pStyle w:val="BulletedList"/>
      </w:pPr>
      <w:r>
        <w:t>Have a reduced vocabulary.</w:t>
      </w:r>
    </w:p>
    <w:p w14:paraId="7669E580" w14:textId="77777777" w:rsidR="00BD1731" w:rsidRDefault="00662C62" w:rsidP="00886799">
      <w:pPr>
        <w:pStyle w:val="BulletedList"/>
      </w:pPr>
      <w:r>
        <w:t>Find it hard to recall words and express ideas.</w:t>
      </w:r>
    </w:p>
    <w:p w14:paraId="57965849" w14:textId="77777777" w:rsidR="00BD1731" w:rsidRDefault="00662C62" w:rsidP="00886799">
      <w:pPr>
        <w:pStyle w:val="BulletedList"/>
      </w:pPr>
      <w:r>
        <w:t>Have speech and language skills that are significantly behind their peers.</w:t>
      </w:r>
    </w:p>
    <w:p w14:paraId="3DC5C668" w14:textId="77777777" w:rsidR="00BD1731" w:rsidRDefault="00662C62" w:rsidP="00886799">
      <w:pPr>
        <w:pStyle w:val="BulletedList"/>
      </w:pPr>
      <w:r>
        <w:t>Have poor or unintelligible speech.</w:t>
      </w:r>
    </w:p>
    <w:p w14:paraId="67594E1C" w14:textId="77777777" w:rsidR="00BD1731" w:rsidRDefault="00BD1731" w:rsidP="00886799"/>
    <w:p w14:paraId="68166934" w14:textId="77777777" w:rsidR="00BD1731" w:rsidRPr="00062472" w:rsidRDefault="00662C62" w:rsidP="00250568">
      <w:pPr>
        <w:pStyle w:val="Heading3"/>
      </w:pPr>
      <w:r w:rsidRPr="00062472">
        <w:t>Sub-Groups of children with SLCN</w:t>
      </w:r>
    </w:p>
    <w:p w14:paraId="3ECED259" w14:textId="77777777" w:rsidR="00BD1731" w:rsidRDefault="00662C62" w:rsidP="00886799">
      <w:r>
        <w:t>It is widely accepted from national research that SLCN can be viewed in three broad sub-groups</w:t>
      </w:r>
      <w:r>
        <w:rPr>
          <w:vertAlign w:val="superscript"/>
        </w:rPr>
        <w:footnoteReference w:id="2"/>
      </w:r>
      <w:r>
        <w:t>:</w:t>
      </w:r>
    </w:p>
    <w:p w14:paraId="1F686DBC" w14:textId="77777777" w:rsidR="00BD1731" w:rsidRDefault="00BD1731" w:rsidP="00886799"/>
    <w:p w14:paraId="04469121" w14:textId="77777777" w:rsidR="00BD1731" w:rsidRDefault="00662C62" w:rsidP="00250568">
      <w:pPr>
        <w:pStyle w:val="NumberedParagraph"/>
        <w:numPr>
          <w:ilvl w:val="0"/>
          <w:numId w:val="9"/>
        </w:numPr>
      </w:pPr>
      <w:r>
        <w:t xml:space="preserve">Children with </w:t>
      </w:r>
      <w:r>
        <w:rPr>
          <w:b/>
        </w:rPr>
        <w:t xml:space="preserve">primary </w:t>
      </w:r>
      <w:r>
        <w:t>SLCN where language difficulties occur in the absence of any identified neurodevelopmental or social cause e.g. specific language impairment. These difficulties could be described as being specific and persistent in their nature.</w:t>
      </w:r>
    </w:p>
    <w:p w14:paraId="223A4B93" w14:textId="77777777" w:rsidR="00BD1731" w:rsidRDefault="00662C62" w:rsidP="00250568">
      <w:pPr>
        <w:pStyle w:val="NumberedParagraph"/>
        <w:numPr>
          <w:ilvl w:val="0"/>
          <w:numId w:val="9"/>
        </w:numPr>
      </w:pPr>
      <w:r>
        <w:t xml:space="preserve">Children with cognitive, sensory or physical impairment as their primary need and language difficulties as a </w:t>
      </w:r>
      <w:r>
        <w:rPr>
          <w:b/>
        </w:rPr>
        <w:t xml:space="preserve">secondary </w:t>
      </w:r>
      <w:r>
        <w:t>need e.g. SLCN secondary to autism spectrum conditions, a hearing impairment or learning disability. These difficulties are likely to be persistent in their nature.</w:t>
      </w:r>
    </w:p>
    <w:p w14:paraId="3171FCCD" w14:textId="77777777" w:rsidR="00BD1731" w:rsidRDefault="00662C62" w:rsidP="00250568">
      <w:pPr>
        <w:pStyle w:val="NumberedParagraph"/>
        <w:numPr>
          <w:ilvl w:val="0"/>
          <w:numId w:val="9"/>
        </w:numPr>
      </w:pPr>
      <w:r>
        <w:lastRenderedPageBreak/>
        <w:t xml:space="preserve">Children with SLCN associated with limited experiences, typically associated with socio-economic disadvantage. These difficulties are </w:t>
      </w:r>
      <w:r>
        <w:rPr>
          <w:b/>
        </w:rPr>
        <w:t>transient</w:t>
      </w:r>
      <w:r>
        <w:t xml:space="preserve"> i.e. with the right support children are likely to catch up with their peers.</w:t>
      </w:r>
    </w:p>
    <w:p w14:paraId="7CFC195D" w14:textId="77777777" w:rsidR="00BD1731" w:rsidRDefault="00BD1731" w:rsidP="00886799"/>
    <w:p w14:paraId="6E65FD44" w14:textId="77777777" w:rsidR="00BD1731" w:rsidRPr="00062472" w:rsidRDefault="00662C62" w:rsidP="00D00CBC">
      <w:r w:rsidRPr="00062472">
        <w:t>Every early years setting and school will come across high incidence, transient SLCN and are expected to make provision for these learners. Low incidence SLI, however, is more of a hidden disability, which not all teachers and schools are able to accurately identify without specialist input to assess and support. For example, the child who is experiencing difficulty in understanding or using language may appear inattentive, passive or even rude, they may have even become very skilled at hiding their difficulties e.g. by watching other people so they know what to do or by pretending they know when they actually don't. The SLI needs can be missed or masked by these other characteristics.</w:t>
      </w:r>
    </w:p>
    <w:p w14:paraId="59B21CE7" w14:textId="77777777" w:rsidR="00BD1731" w:rsidRDefault="00BD1731" w:rsidP="00886799"/>
    <w:p w14:paraId="210BA5DB" w14:textId="77777777" w:rsidR="00BD1731" w:rsidRDefault="00662C62" w:rsidP="0025105A">
      <w:pPr>
        <w:pStyle w:val="Heading2"/>
        <w:ind w:left="0"/>
      </w:pPr>
      <w:bookmarkStart w:id="17" w:name="_Toc435095630"/>
      <w:r w:rsidRPr="00062472">
        <w:t>National</w:t>
      </w:r>
      <w:r>
        <w:t xml:space="preserve"> strategic context</w:t>
      </w:r>
      <w:bookmarkEnd w:id="17"/>
    </w:p>
    <w:p w14:paraId="56E69787" w14:textId="77777777" w:rsidR="00BD1731" w:rsidRPr="00886799" w:rsidRDefault="00662C62" w:rsidP="00D00CBC">
      <w:r w:rsidRPr="00886799">
        <w:t>England's special educational needs system is progressing through an unprecedented period of transformation following the implementation of the Children and Families Act (2014), the new SEND Code of Practice (January 2015) and radical changes to the national curriculum, which were implemented in September 2014. The SEND reforms will take a number of years to implement as the old system is phased out and the new one implemented.</w:t>
      </w:r>
    </w:p>
    <w:p w14:paraId="674FEF21" w14:textId="77777777" w:rsidR="00BD1731" w:rsidRPr="00886799" w:rsidRDefault="00662C62" w:rsidP="00D00CBC">
      <w:r w:rsidRPr="00886799">
        <w:t>The new Code of Practice reinforced the message that most children with SEN should be able to access appropriate education in their local mainstream school. Every school includes children with SEN on its roll and every teacher is a teacher of pupils with SEN. This is particularly pertinent with high-incidence needs such as transient SLCN.</w:t>
      </w:r>
    </w:p>
    <w:p w14:paraId="0095C412" w14:textId="77777777" w:rsidR="00BD1731" w:rsidRDefault="00662C62" w:rsidP="00D00CBC">
      <w:r w:rsidRPr="00886799">
        <w:t>In 2008, John Bercow MP published his report: A review of services for children and young people (0-19) with speech language</w:t>
      </w:r>
      <w:r w:rsidRPr="00BD27F9">
        <w:t xml:space="preserve"> and communication needs.</w:t>
      </w:r>
      <w:r>
        <w:t xml:space="preserve"> This Review brought together a broad range of research to identify the following national statistics:</w:t>
      </w:r>
    </w:p>
    <w:p w14:paraId="0C8F9C6A" w14:textId="77777777" w:rsidR="00BD1731" w:rsidRDefault="00BD1731" w:rsidP="00886799"/>
    <w:p w14:paraId="7C7058FC" w14:textId="77777777" w:rsidR="00BD1731" w:rsidRPr="00BD27F9" w:rsidRDefault="00662C62" w:rsidP="00886799">
      <w:pPr>
        <w:pStyle w:val="BulletedList"/>
      </w:pPr>
      <w:r w:rsidRPr="00BD27F9">
        <w:t>In areas of high economic deprivation up to 50% of 0-5 year olds have a transient SLCN.</w:t>
      </w:r>
    </w:p>
    <w:p w14:paraId="7D12B604" w14:textId="77777777" w:rsidR="00BD1731" w:rsidRPr="00BD27F9" w:rsidRDefault="00662C62" w:rsidP="00886799">
      <w:pPr>
        <w:pStyle w:val="BulletedList"/>
      </w:pPr>
      <w:r w:rsidRPr="00BD27F9">
        <w:t>50% of children entering into school cannot speak properly.</w:t>
      </w:r>
    </w:p>
    <w:p w14:paraId="51DDA06D" w14:textId="77777777" w:rsidR="00BD1731" w:rsidRPr="00BD27F9" w:rsidRDefault="00662C62" w:rsidP="00886799">
      <w:pPr>
        <w:pStyle w:val="BulletedList"/>
      </w:pPr>
      <w:r w:rsidRPr="00BD27F9">
        <w:t>75% of children with persistent SLCN in pre-school are likely to be in need of special education.</w:t>
      </w:r>
    </w:p>
    <w:p w14:paraId="3E6061DF" w14:textId="77777777" w:rsidR="00BD1731" w:rsidRPr="00BD27F9" w:rsidRDefault="00662C62" w:rsidP="00886799">
      <w:pPr>
        <w:pStyle w:val="BulletedList"/>
      </w:pPr>
      <w:r w:rsidRPr="00BD27F9">
        <w:t>The national pupil database shows that educational outcomes for children and young people with SLCN at either School Action Plus or with a Statement of Special Educational Need on the Code of Practice are considerably lower than their peers.</w:t>
      </w:r>
    </w:p>
    <w:p w14:paraId="12976D8C" w14:textId="77777777" w:rsidR="00BD1731" w:rsidRPr="00BD27F9" w:rsidRDefault="00662C62" w:rsidP="00886799">
      <w:pPr>
        <w:pStyle w:val="BulletedList"/>
      </w:pPr>
      <w:r w:rsidRPr="00BD27F9">
        <w:t>Between 2005 and 2010 there has been a 58% increase in the number of children with SLCN as a primary need.</w:t>
      </w:r>
    </w:p>
    <w:p w14:paraId="56525CEA" w14:textId="77777777" w:rsidR="00BD1731" w:rsidRPr="00BD27F9" w:rsidRDefault="00662C62" w:rsidP="00886799">
      <w:pPr>
        <w:pStyle w:val="BulletedList"/>
      </w:pPr>
      <w:r w:rsidRPr="00BD27F9">
        <w:t>SLCN is the most common form of SEN in 4-11 year olds.</w:t>
      </w:r>
    </w:p>
    <w:p w14:paraId="30C35AAB" w14:textId="77777777" w:rsidR="00BD1731" w:rsidRPr="00BD27F9" w:rsidRDefault="00662C62" w:rsidP="00886799">
      <w:pPr>
        <w:pStyle w:val="BulletedList"/>
      </w:pPr>
      <w:r w:rsidRPr="00BD27F9">
        <w:lastRenderedPageBreak/>
        <w:t>Without the right help between 50% and 90% of children with SLCN will go on to have reading difficulties.</w:t>
      </w:r>
    </w:p>
    <w:p w14:paraId="517A2DE8" w14:textId="77777777" w:rsidR="00BD1731" w:rsidRPr="00BD27F9" w:rsidRDefault="00662C62" w:rsidP="00886799">
      <w:pPr>
        <w:pStyle w:val="BulletedList"/>
      </w:pPr>
      <w:r w:rsidRPr="00BD27F9">
        <w:t>Only 20% of children with SLCN reach the expected level for their age in English and Maths at the age of 11.</w:t>
      </w:r>
    </w:p>
    <w:p w14:paraId="57400AAD" w14:textId="77777777" w:rsidR="00BD1731" w:rsidRPr="00BD27F9" w:rsidRDefault="00662C62" w:rsidP="00886799">
      <w:pPr>
        <w:pStyle w:val="BulletedList"/>
      </w:pPr>
      <w:r w:rsidRPr="00BD27F9">
        <w:t>Children and young people with SLCN find it harder to develop friendships without additional support and encouragement, compared to their peers.</w:t>
      </w:r>
    </w:p>
    <w:p w14:paraId="4EE6702E" w14:textId="77777777" w:rsidR="00BD1731" w:rsidRPr="00BD27F9" w:rsidRDefault="00662C62" w:rsidP="00886799">
      <w:pPr>
        <w:pStyle w:val="BulletedList"/>
      </w:pPr>
      <w:r w:rsidRPr="00BD27F9">
        <w:t>Children with SLCN are more likely to be bullied.</w:t>
      </w:r>
    </w:p>
    <w:p w14:paraId="796A6CAC" w14:textId="77777777" w:rsidR="00BD1731" w:rsidRPr="00BD27F9" w:rsidRDefault="00662C62" w:rsidP="00886799">
      <w:pPr>
        <w:pStyle w:val="BulletedList"/>
      </w:pPr>
      <w:r w:rsidRPr="00BD27F9">
        <w:t>Children with SLCN are at greater risk of frustration and low self- esteem.</w:t>
      </w:r>
    </w:p>
    <w:p w14:paraId="02D80C22" w14:textId="77777777" w:rsidR="00BD1731" w:rsidRPr="00BD27F9" w:rsidRDefault="00662C62" w:rsidP="00886799">
      <w:pPr>
        <w:pStyle w:val="BulletedList"/>
      </w:pPr>
      <w:r w:rsidRPr="00BD27F9">
        <w:t>Evidence shows that if you “turn the curve” on children’s SLCN then it will also turn the curve on a number of other local priorities.</w:t>
      </w:r>
    </w:p>
    <w:p w14:paraId="35561B64" w14:textId="77777777" w:rsidR="00BD1731" w:rsidRPr="00BD27F9" w:rsidRDefault="00662C62" w:rsidP="00886799">
      <w:pPr>
        <w:pStyle w:val="BulletedList"/>
      </w:pPr>
      <w:r w:rsidRPr="00BD27F9">
        <w:t>40% of 7-14 year olds referred to CAMHS had undiagnosed language impairment. The figure was 60% for those referred to YOS.</w:t>
      </w:r>
    </w:p>
    <w:p w14:paraId="43659728" w14:textId="77777777" w:rsidR="00BD1731" w:rsidRPr="00BD27F9" w:rsidRDefault="00662C62" w:rsidP="00886799">
      <w:pPr>
        <w:pStyle w:val="BulletedList"/>
      </w:pPr>
      <w:r w:rsidRPr="00BD27F9">
        <w:t>Without help, one third of all children with SLCN will need treatment for mental health problems in adult life.</w:t>
      </w:r>
    </w:p>
    <w:p w14:paraId="2B64C37B" w14:textId="77777777" w:rsidR="00BD1731" w:rsidRPr="00BD27F9" w:rsidRDefault="00662C62" w:rsidP="00886799">
      <w:pPr>
        <w:pStyle w:val="BulletedList"/>
      </w:pPr>
      <w:r w:rsidRPr="00BD27F9">
        <w:t>Language skills at the age of 5 are the best predictor of a child’s ability to escape from intergenerational poverty in later adult life.</w:t>
      </w:r>
    </w:p>
    <w:p w14:paraId="53AC1961" w14:textId="77777777" w:rsidR="00BD1731" w:rsidRPr="00BD27F9" w:rsidRDefault="00662C62" w:rsidP="00886799">
      <w:pPr>
        <w:pStyle w:val="BulletedList"/>
      </w:pPr>
      <w:r w:rsidRPr="00BD27F9">
        <w:t>88% of long term unemployed young people have SLCN.</w:t>
      </w:r>
    </w:p>
    <w:p w14:paraId="0C5673F6" w14:textId="77777777" w:rsidR="00BD1731" w:rsidRPr="00BD27F9" w:rsidRDefault="00662C62" w:rsidP="00886799">
      <w:pPr>
        <w:pStyle w:val="BulletedList"/>
      </w:pPr>
      <w:r w:rsidRPr="00BD27F9">
        <w:t>Poor language skills in adulthood are closely associated with ill health and poor self-management of chronic conditions.</w:t>
      </w:r>
    </w:p>
    <w:p w14:paraId="6BAB500C" w14:textId="77777777" w:rsidR="00BD1731" w:rsidRDefault="00BD1731" w:rsidP="00886799"/>
    <w:p w14:paraId="262AD898" w14:textId="7F85FC2B" w:rsidR="00BD1731" w:rsidRPr="00BD27F9" w:rsidRDefault="00662C62" w:rsidP="00250568">
      <w:r w:rsidRPr="00BD27F9">
        <w:t>The findings of the Bercow Review can be summarised as follows:</w:t>
      </w:r>
    </w:p>
    <w:p w14:paraId="7D33DD78" w14:textId="77777777" w:rsidR="00BD1731" w:rsidRPr="00BD27F9" w:rsidRDefault="00662C62" w:rsidP="00886799">
      <w:pPr>
        <w:pStyle w:val="BulletedList"/>
      </w:pPr>
      <w:r w:rsidRPr="00BD27F9">
        <w:t>Limited availability of skilled professionals and services to support children’s speech, language and communication.</w:t>
      </w:r>
    </w:p>
    <w:p w14:paraId="49C44372" w14:textId="77777777" w:rsidR="00BD1731" w:rsidRPr="00BD27F9" w:rsidRDefault="00662C62" w:rsidP="00886799">
      <w:pPr>
        <w:pStyle w:val="BulletedList"/>
      </w:pPr>
      <w:r w:rsidRPr="00BD27F9">
        <w:t>Inconsistent practices in identifying children and young people with SLCN.</w:t>
      </w:r>
    </w:p>
    <w:p w14:paraId="095C5A30" w14:textId="77777777" w:rsidR="00BD1731" w:rsidRPr="00BD27F9" w:rsidRDefault="00662C62" w:rsidP="00886799">
      <w:pPr>
        <w:pStyle w:val="BulletedList"/>
      </w:pPr>
      <w:r w:rsidRPr="00BD27F9">
        <w:t>Early identification and intervention was essential for children and young people with SLCN due to the risk of poor outcomes.</w:t>
      </w:r>
    </w:p>
    <w:p w14:paraId="36FC9AE3" w14:textId="3C6B1997" w:rsidR="00BD1731" w:rsidRPr="00BD27F9" w:rsidRDefault="00BD27F9" w:rsidP="00886799">
      <w:pPr>
        <w:pStyle w:val="BulletedList"/>
      </w:pPr>
      <w:r>
        <w:t>Children’s C</w:t>
      </w:r>
      <w:r w:rsidR="00662C62" w:rsidRPr="00BD27F9">
        <w:t>entres and the Health Visiting Service were seen as crucial in promoting early identification and interventions for children with SLCN.</w:t>
      </w:r>
    </w:p>
    <w:p w14:paraId="13CEB9D4" w14:textId="77777777" w:rsidR="00BD1731" w:rsidRPr="00BD27F9" w:rsidRDefault="00662C62" w:rsidP="00886799">
      <w:pPr>
        <w:pStyle w:val="BulletedList"/>
      </w:pPr>
      <w:r w:rsidRPr="00BD27F9">
        <w:t>Access to information and services is poor, services across the age range is lacking.</w:t>
      </w:r>
    </w:p>
    <w:p w14:paraId="7CBBB8CD" w14:textId="77777777" w:rsidR="00BD1731" w:rsidRPr="00BD27F9" w:rsidRDefault="00662C62" w:rsidP="00886799">
      <w:pPr>
        <w:pStyle w:val="BulletedList"/>
      </w:pPr>
      <w:r w:rsidRPr="00BD27F9">
        <w:t>More needs to be done to develop a strong evidence base for interventions.</w:t>
      </w:r>
    </w:p>
    <w:p w14:paraId="48AD98EB" w14:textId="77777777" w:rsidR="00BD1731" w:rsidRPr="00BD27F9" w:rsidRDefault="00662C62" w:rsidP="00886799">
      <w:pPr>
        <w:pStyle w:val="BulletedList"/>
      </w:pPr>
      <w:r w:rsidRPr="00BD27F9">
        <w:t>Effective joint working between health and education is rare.</w:t>
      </w:r>
    </w:p>
    <w:p w14:paraId="46D0405E" w14:textId="77777777" w:rsidR="00BD1731" w:rsidRPr="00BD27F9" w:rsidRDefault="00662C62" w:rsidP="00886799">
      <w:pPr>
        <w:pStyle w:val="BulletedList"/>
      </w:pPr>
      <w:r w:rsidRPr="00BD27F9">
        <w:t>Local commissioners tend to attach a low priority to promoting children’s and young people’s speech, language and communication.</w:t>
      </w:r>
    </w:p>
    <w:p w14:paraId="3E423D8D" w14:textId="77777777" w:rsidR="00BD1731" w:rsidRPr="00BD27F9" w:rsidRDefault="00662C62" w:rsidP="00886799">
      <w:pPr>
        <w:pStyle w:val="BulletedList"/>
      </w:pPr>
      <w:r w:rsidRPr="00BD27F9">
        <w:t xml:space="preserve">Wide variation in the provision of speech and language therapy services across the country and within larger counties. </w:t>
      </w:r>
    </w:p>
    <w:p w14:paraId="0E40172D" w14:textId="77777777" w:rsidR="00BD1731" w:rsidRDefault="00BD1731" w:rsidP="00886799"/>
    <w:p w14:paraId="6A3E27A1" w14:textId="77777777" w:rsidR="006341DB" w:rsidRDefault="006341DB">
      <w:pPr>
        <w:spacing w:after="0"/>
        <w:jc w:val="left"/>
      </w:pPr>
      <w:r>
        <w:br w:type="page"/>
      </w:r>
    </w:p>
    <w:p w14:paraId="4BC5E1BA" w14:textId="4FD2EF96" w:rsidR="00BD1731" w:rsidRDefault="00662C62" w:rsidP="00250568">
      <w:r>
        <w:lastRenderedPageBreak/>
        <w:t>Given the high prevalence of SLCN within children and young people the impact of failure to diagnose and intervene early is significant for a broad range of public service priorities. The case is well made in the Bercow Review to bring commissioners together from NHS CCGs, NHS England, Public Health, Education, Youth Offending Services (YOS) and Schools to create a new multi-agency commissioning framework for children and young people with SLCN to maximise the impact of finite resources and improve outcomes for the local population. A continuum of services should be designed around the needs of children and young people with SLCN and their families.</w:t>
      </w:r>
    </w:p>
    <w:p w14:paraId="0171883F" w14:textId="77777777" w:rsidR="00BD1731" w:rsidRDefault="00BD1731" w:rsidP="00886799">
      <w:bookmarkStart w:id="18" w:name="h.1fob9te" w:colFirst="0" w:colLast="0"/>
      <w:bookmarkEnd w:id="18"/>
    </w:p>
    <w:p w14:paraId="7605A4CE" w14:textId="373228F7" w:rsidR="00814CA7" w:rsidRDefault="00814CA7" w:rsidP="0025105A">
      <w:pPr>
        <w:pStyle w:val="Heading2"/>
        <w:ind w:left="0"/>
      </w:pPr>
      <w:bookmarkStart w:id="19" w:name="_Toc435095631"/>
      <w:r>
        <w:t>Statutory Expectations Regarding Funding</w:t>
      </w:r>
      <w:bookmarkEnd w:id="19"/>
    </w:p>
    <w:p w14:paraId="519077E8" w14:textId="36050197" w:rsidR="00814CA7" w:rsidRDefault="00814CA7" w:rsidP="00886799">
      <w:bookmarkStart w:id="20" w:name="h.4j1saeqhe5p7" w:colFirst="0" w:colLast="0"/>
      <w:bookmarkEnd w:id="20"/>
      <w:r>
        <w:t>Nationally, the funding of speech and language therapy varies greatly between local authority areas. Local arrangements have resulted in a mix of health, local authority and school funding for different aspects of speech and language therapy. It is not uncommon for schools to be the commissioner of specialist services. This is reflected in the SEN Code of Practice:</w:t>
      </w:r>
    </w:p>
    <w:p w14:paraId="0B84249F" w14:textId="0CF4F5FA" w:rsidR="00814CA7" w:rsidRDefault="00814CA7" w:rsidP="00886799">
      <w:pPr>
        <w:pStyle w:val="Quote"/>
      </w:pPr>
      <w:bookmarkStart w:id="21" w:name="h.vpaqpq9t71vw" w:colFirst="0" w:colLast="0"/>
      <w:bookmarkEnd w:id="21"/>
      <w:r>
        <w:t>“where assessment indicates that support from specialist services is required, it is important that children and young people receive it as quickly as possible…Schools should work closely with the local authority and other providers to agree the range of local services and clear arrangements for making appropriate requests. This might include schools commissioning specialist services directly. Such specialist services include, but are not limited to…therapists (including speech and language therapists, occupational therapists and physiotherapists)”.</w:t>
      </w:r>
      <w:r w:rsidR="0010660A">
        <w:rPr>
          <w:rStyle w:val="FootnoteReference"/>
        </w:rPr>
        <w:footnoteReference w:id="3"/>
      </w:r>
    </w:p>
    <w:p w14:paraId="677DA7F9" w14:textId="77777777" w:rsidR="00814CA7" w:rsidRDefault="00814CA7" w:rsidP="00886799"/>
    <w:p w14:paraId="6BBB8D09" w14:textId="77777777" w:rsidR="00814CA7" w:rsidRDefault="00814CA7" w:rsidP="00886799">
      <w:bookmarkStart w:id="22" w:name="h.kzh53h8f5mxt" w:colFirst="0" w:colLast="0"/>
      <w:bookmarkStart w:id="23" w:name="h.4ypi5thpu20j" w:colFirst="0" w:colLast="0"/>
      <w:bookmarkEnd w:id="22"/>
      <w:bookmarkEnd w:id="23"/>
      <w:r>
        <w:t>The SEND Code of Practice makes clear that local authorities and clinical commissioning groups (CCGs) must make joint commissioning arrangements for education, health and care provision for children and young people with SEN or disabilities (Section 26 of the Act).</w:t>
      </w:r>
    </w:p>
    <w:p w14:paraId="4C449B3A" w14:textId="77777777" w:rsidR="00814CA7" w:rsidRDefault="00814CA7" w:rsidP="00886799">
      <w:r>
        <w:t xml:space="preserve">Clinical Commissioning Groups (CCGs) are the statutory NHS bodies responsible for the planning and commissioning of health care services for their local population. In terms of speech and language this usually translates into the commissioning of a community speech and language therapy service. </w:t>
      </w:r>
    </w:p>
    <w:p w14:paraId="1663BBFC" w14:textId="77777777" w:rsidR="003A7C08" w:rsidRDefault="003A7C08" w:rsidP="003A7C08">
      <w:bookmarkStart w:id="24" w:name="h.r4uwzqk6gccb" w:colFirst="0" w:colLast="0"/>
      <w:bookmarkStart w:id="25" w:name="h.rradfycd4mbv" w:colFirst="0" w:colLast="0"/>
      <w:bookmarkStart w:id="26" w:name="h.4eg4v3d33bsa" w:colFirst="0" w:colLast="0"/>
      <w:bookmarkEnd w:id="24"/>
      <w:bookmarkEnd w:id="25"/>
      <w:bookmarkEnd w:id="26"/>
      <w:r>
        <w:t>Local authorities are ultimately responsible for meeting needs identified in an EHC plan. Case law has established that since communication is so fundamental in education, addressing speech and language impairment it should normally be treated as educational provision unless there are exceptional reasons for doing otherwise.</w:t>
      </w:r>
      <w:bookmarkStart w:id="27" w:name="h.v2jfz0ha82id" w:colFirst="0" w:colLast="0"/>
      <w:bookmarkStart w:id="28" w:name="h.qh0w74bhucqt" w:colFirst="0" w:colLast="0"/>
      <w:bookmarkStart w:id="29" w:name="h.45jgrxiia3lh" w:colFirst="0" w:colLast="0"/>
      <w:bookmarkEnd w:id="27"/>
      <w:bookmarkEnd w:id="28"/>
      <w:bookmarkEnd w:id="29"/>
    </w:p>
    <w:p w14:paraId="0B2F81C0" w14:textId="090A83F2" w:rsidR="003A7C08" w:rsidRDefault="003A7C08" w:rsidP="00886799"/>
    <w:p w14:paraId="27237C4C" w14:textId="77777777" w:rsidR="00BD1731" w:rsidRDefault="00662C62" w:rsidP="00886799">
      <w:pPr>
        <w:pStyle w:val="Heading2"/>
      </w:pPr>
      <w:bookmarkStart w:id="30" w:name="h.3znysh7" w:colFirst="0" w:colLast="0"/>
      <w:bookmarkStart w:id="31" w:name="_Toc435095632"/>
      <w:bookmarkEnd w:id="30"/>
      <w:r>
        <w:lastRenderedPageBreak/>
        <w:t>Local Strategic Context</w:t>
      </w:r>
      <w:bookmarkEnd w:id="31"/>
    </w:p>
    <w:p w14:paraId="17642F87" w14:textId="2B08D179" w:rsidR="00BD1731" w:rsidRDefault="00662C62" w:rsidP="00250568">
      <w:r>
        <w:t>In response to the SEND Reforms</w:t>
      </w:r>
      <w:r w:rsidR="00D00CBC">
        <w:t>,</w:t>
      </w:r>
      <w:r>
        <w:t xml:space="preserve"> Warwickshire County Council is in the process of implementing a major change programme to its provision for children &amp; young people with Special Educational Needs and Disabilities (SEND). These proposals were set out in Warwickshire’s Strategy for Vulnerable Learners 2015-18.</w:t>
      </w:r>
    </w:p>
    <w:p w14:paraId="797FFF31" w14:textId="77777777" w:rsidR="00BD1731" w:rsidRDefault="00662C62" w:rsidP="00250568">
      <w:r>
        <w:t>Among the key factors identified as impacting on pupils with SEND, including those with SLCN, were the following:</w:t>
      </w:r>
    </w:p>
    <w:p w14:paraId="3E6E00FF" w14:textId="527DB948" w:rsidR="00BD1731" w:rsidRDefault="00662C62" w:rsidP="00886799">
      <w:pPr>
        <w:pStyle w:val="BulletedList"/>
      </w:pPr>
      <w:r>
        <w:t>There is inconsistent inclusive practice across the County’s schools</w:t>
      </w:r>
      <w:r w:rsidR="00D00CBC">
        <w:t xml:space="preserve"> and academies</w:t>
      </w:r>
      <w:r>
        <w:t xml:space="preserve"> that means learners receive variable levels of support in different </w:t>
      </w:r>
      <w:r w:rsidR="00D00CBC">
        <w:t>settings</w:t>
      </w:r>
    </w:p>
    <w:p w14:paraId="1D291CC4" w14:textId="0A491C4C" w:rsidR="00BD1731" w:rsidRDefault="00D00CBC" w:rsidP="00886799">
      <w:pPr>
        <w:pStyle w:val="BulletedList"/>
      </w:pPr>
      <w:r>
        <w:t>Too m</w:t>
      </w:r>
      <w:r w:rsidR="00662C62">
        <w:t xml:space="preserve">any with complex special educational needs are unable to access local education provision to meet their needs. </w:t>
      </w:r>
    </w:p>
    <w:p w14:paraId="4D4154C8" w14:textId="77777777" w:rsidR="00BD1731" w:rsidRDefault="00662C62" w:rsidP="00886799">
      <w:pPr>
        <w:pStyle w:val="BulletedList"/>
      </w:pPr>
      <w:r>
        <w:t xml:space="preserve">The lived experience described by many of the families affected is of an education system that is not inclusive and can be inflexible in meeting needs. </w:t>
      </w:r>
    </w:p>
    <w:p w14:paraId="5E5E64BB" w14:textId="4F0134D0" w:rsidR="00BD1731" w:rsidRDefault="00662C62" w:rsidP="00250568">
      <w:r>
        <w:t>The County’s SEND Needs Assessment also highlighted a number of gaps in SEN provision. These gaps were evident around provision for learners with Communication &amp; Interaction needs and those with Social Emotional and Mental Health needs.</w:t>
      </w:r>
    </w:p>
    <w:p w14:paraId="0449AA72" w14:textId="4CC57AB4" w:rsidR="00383D85" w:rsidRDefault="00662C62" w:rsidP="00250568">
      <w:r>
        <w:t>In order to address these issues and to help to embed the new SEN Code of Practice the Council, in partnership with schools and specialist providers including Speech and Language Therapists, has developed the ‘SEND Provision Matrix’. This document clarifies the expectations as to what every school should provide for its learners with SEN, including an indication of the the extent to which any school or academy would be expected to provide targeted provision for pupils with communication and interaction difficulties (including SLCN) before seeking additional funding or support. This document (SEN01) can be downloaded here:</w:t>
      </w:r>
    </w:p>
    <w:p w14:paraId="63E658DD" w14:textId="77777777" w:rsidR="00187186" w:rsidRDefault="00187186" w:rsidP="00250568"/>
    <w:p w14:paraId="6FC5D0D0" w14:textId="77777777" w:rsidR="00BD1731" w:rsidRDefault="002E4852" w:rsidP="00250568">
      <w:pPr>
        <w:ind w:left="1440" w:firstLine="720"/>
      </w:pPr>
      <w:hyperlink r:id="rId9">
        <w:r w:rsidR="00662C62">
          <w:rPr>
            <w:color w:val="1155CC"/>
            <w:u w:val="single"/>
          </w:rPr>
          <w:t>https://www.warwickshire.gov.uk/sendocs</w:t>
        </w:r>
      </w:hyperlink>
      <w:hyperlink r:id="rId10"/>
    </w:p>
    <w:p w14:paraId="7F82F4AC" w14:textId="77777777" w:rsidR="00D00CBC" w:rsidRDefault="00D00CBC" w:rsidP="00886799"/>
    <w:p w14:paraId="6440F471" w14:textId="77777777" w:rsidR="005A0B58" w:rsidRDefault="00D563AA" w:rsidP="00886799">
      <w:r>
        <w:t>A key strategic priority for Warwickshire Council is to embed the practice in this document across all school and academy settings to ensure consistent good practice</w:t>
      </w:r>
      <w:r w:rsidR="001D032C">
        <w:t xml:space="preserve"> for every learner with Special Educational Needs and Disabilities.</w:t>
      </w:r>
    </w:p>
    <w:p w14:paraId="12E8AA9C" w14:textId="2AEE732F" w:rsidR="00BD1731" w:rsidRDefault="002E4852" w:rsidP="00886799">
      <w:hyperlink r:id="rId11"/>
    </w:p>
    <w:p w14:paraId="10DBDC2B" w14:textId="77777777" w:rsidR="00D00CBC" w:rsidRDefault="00D00CBC">
      <w:pPr>
        <w:spacing w:after="0"/>
        <w:jc w:val="left"/>
        <w:rPr>
          <w:b/>
          <w:color w:val="366091"/>
          <w:sz w:val="28"/>
        </w:rPr>
      </w:pPr>
      <w:r>
        <w:br w:type="page"/>
      </w:r>
    </w:p>
    <w:p w14:paraId="02E5DDA5" w14:textId="5DF165D1" w:rsidR="00BD1731" w:rsidRDefault="00EC03EE" w:rsidP="00886799">
      <w:pPr>
        <w:pStyle w:val="Heading1"/>
      </w:pPr>
      <w:bookmarkStart w:id="32" w:name="_Toc435095633"/>
      <w:r>
        <w:lastRenderedPageBreak/>
        <w:t>DRIVERS FOR CHANGE AND KEY LINES OF INQUIRY</w:t>
      </w:r>
      <w:bookmarkEnd w:id="32"/>
    </w:p>
    <w:p w14:paraId="792806EA" w14:textId="77777777" w:rsidR="00BD1731" w:rsidRPr="00187186" w:rsidRDefault="00662C62" w:rsidP="005A0B58">
      <w:pPr>
        <w:pStyle w:val="ListParagraph"/>
        <w:numPr>
          <w:ilvl w:val="0"/>
          <w:numId w:val="5"/>
        </w:numPr>
        <w:spacing w:after="120"/>
        <w:contextualSpacing w:val="0"/>
      </w:pPr>
      <w:r w:rsidRPr="00062472">
        <w:rPr>
          <w:b/>
        </w:rPr>
        <w:t xml:space="preserve">Under-identification of SLCN may be leading to above average prevalence of other categories of need. </w:t>
      </w:r>
      <w:r>
        <w:t xml:space="preserve">Despite an increase in referrals, the 2014 school census data shows that Warwickshire is well below the national average (7% lower at primary, 4% lower at secondary) for the percentage of children identified with a primary need of SLCN with a Statement of SEN or at School Action Plus. Prevalence in special schools is in line with national averages. Low prevalence levels may explain higher than average incidence of other categories of needs, such as Behavioural, Emotional and Social Difficulties (BESD), social emotional and mental health difficulties (SEMH) and Moderate Learning Difficulties (MLD). </w:t>
      </w:r>
    </w:p>
    <w:p w14:paraId="44A10FBA" w14:textId="77777777" w:rsidR="00BD1731" w:rsidRDefault="00662C62" w:rsidP="005A0B58">
      <w:pPr>
        <w:pStyle w:val="ListParagraph"/>
        <w:numPr>
          <w:ilvl w:val="0"/>
          <w:numId w:val="5"/>
        </w:numPr>
        <w:spacing w:after="120"/>
        <w:contextualSpacing w:val="0"/>
      </w:pPr>
      <w:r w:rsidRPr="00062472">
        <w:rPr>
          <w:b/>
        </w:rPr>
        <w:t>Budget pressures</w:t>
      </w:r>
      <w:r>
        <w:t xml:space="preserve"> on the Local Authority have led to a £250k efficiency target in 2016-17 for the Council’s Integrated Disability Service. This was not a factor when this review was initially commissioned but has been agreed since and creates additional pressures for the service. It is to be expected that efficiencies in SLCN provision will need to contribute towards this target.</w:t>
      </w:r>
    </w:p>
    <w:p w14:paraId="7FAEEC45" w14:textId="77777777" w:rsidR="00BD1731" w:rsidRDefault="00662C62" w:rsidP="005A0B58">
      <w:pPr>
        <w:pStyle w:val="ListParagraph"/>
        <w:numPr>
          <w:ilvl w:val="0"/>
          <w:numId w:val="5"/>
        </w:numPr>
        <w:spacing w:after="120"/>
        <w:contextualSpacing w:val="0"/>
      </w:pPr>
      <w:r w:rsidRPr="00062472">
        <w:rPr>
          <w:b/>
        </w:rPr>
        <w:t>Are we targeting SLCN resources appropriately?</w:t>
      </w:r>
      <w:r>
        <w:t xml:space="preserve"> Which parts of the County should we prioritise and what are the most effective indicators for this? </w:t>
      </w:r>
    </w:p>
    <w:p w14:paraId="623D0DBE" w14:textId="77777777" w:rsidR="00BD1731" w:rsidRDefault="00662C62" w:rsidP="005A0B58">
      <w:pPr>
        <w:pStyle w:val="ListParagraph"/>
        <w:numPr>
          <w:ilvl w:val="0"/>
          <w:numId w:val="5"/>
        </w:numPr>
        <w:spacing w:after="120"/>
        <w:contextualSpacing w:val="0"/>
      </w:pPr>
      <w:r w:rsidRPr="00062472">
        <w:rPr>
          <w:b/>
        </w:rPr>
        <w:t xml:space="preserve">The Designated Provisions are not equitably spread – </w:t>
      </w:r>
      <w:r>
        <w:t xml:space="preserve">the location of the DSLPs does not support equitable coverage for </w:t>
      </w:r>
      <w:r w:rsidRPr="00062472">
        <w:rPr>
          <w:color w:val="262626"/>
        </w:rPr>
        <w:t>Specific Language Impairment (SLI)</w:t>
      </w:r>
      <w:r>
        <w:t xml:space="preserve"> across the County. Given the proportion of the total resources delivered through these settings this may present barriers to access for some pupils in need of support. </w:t>
      </w:r>
    </w:p>
    <w:p w14:paraId="057FD0F5" w14:textId="77777777" w:rsidR="00BD1731" w:rsidRDefault="00662C62" w:rsidP="005A0B58">
      <w:pPr>
        <w:pStyle w:val="ListParagraph"/>
        <w:numPr>
          <w:ilvl w:val="0"/>
          <w:numId w:val="5"/>
        </w:numPr>
        <w:spacing w:after="120"/>
        <w:contextualSpacing w:val="0"/>
      </w:pPr>
      <w:r w:rsidRPr="00062472">
        <w:rPr>
          <w:b/>
        </w:rPr>
        <w:t>Admissions criteria for the DSLPs are relatively narrow</w:t>
      </w:r>
      <w:r>
        <w:t>. Given the interrelationship between SLCN (specifically SLI) and other needs this may mean that vulnerable children with a more complex mix of needs are unable to access this valuable provision. What would be the risks and benefits of widening admissions criteria, for example, to cater for a wider range of communication and interaction difficulties?</w:t>
      </w:r>
    </w:p>
    <w:p w14:paraId="0F5C16BC" w14:textId="0FEE8639" w:rsidR="00BD1731" w:rsidRDefault="00662C62" w:rsidP="005A0B58">
      <w:pPr>
        <w:pStyle w:val="ListParagraph"/>
        <w:numPr>
          <w:ilvl w:val="0"/>
          <w:numId w:val="5"/>
        </w:numPr>
        <w:spacing w:after="120"/>
        <w:contextualSpacing w:val="0"/>
      </w:pPr>
      <w:r w:rsidRPr="00062472">
        <w:rPr>
          <w:b/>
        </w:rPr>
        <w:t xml:space="preserve">What are the costs and benefits of current provision at different Key Stages? </w:t>
      </w:r>
      <w:r>
        <w:t xml:space="preserve">Currently the DSLPs are provided on separate infant and junior school sites for KS1 and KS2 provision, whilst there are no DSLPs at KS3 or 4. Does this present an avoidable challenge for parents who may be forced to move their children between infant and junior schools? Questions have also been raised with regards to the level of resource committed to relatively bureaucratic processes to assess learner’s needs in order to qualify for a place in a DSLP.  Having been through this expensive selection process a </w:t>
      </w:r>
      <w:r w:rsidR="00907752">
        <w:t xml:space="preserve">significant proportion </w:t>
      </w:r>
      <w:r>
        <w:t xml:space="preserve">of parents opt in any case </w:t>
      </w:r>
      <w:r w:rsidRPr="00062472">
        <w:rPr>
          <w:i/>
        </w:rPr>
        <w:t>not</w:t>
      </w:r>
      <w:r>
        <w:t xml:space="preserve"> to accept the place as it may be some distance from their home.</w:t>
      </w:r>
      <w:r w:rsidR="005A0B58">
        <w:t xml:space="preserve"> </w:t>
      </w:r>
      <w:r>
        <w:t>Is there a case for enhancing the provision at KS3 and 4? Would a different model better serve the County?</w:t>
      </w:r>
    </w:p>
    <w:p w14:paraId="7FD3E4A8" w14:textId="5C94284C" w:rsidR="00BD1731" w:rsidRPr="006341DB" w:rsidRDefault="00662C62" w:rsidP="005A0B58">
      <w:pPr>
        <w:pStyle w:val="ListParagraph"/>
        <w:numPr>
          <w:ilvl w:val="0"/>
          <w:numId w:val="5"/>
        </w:numPr>
        <w:spacing w:after="120"/>
        <w:contextualSpacing w:val="0"/>
        <w:rPr>
          <w:szCs w:val="28"/>
        </w:rPr>
      </w:pPr>
      <w:r w:rsidRPr="00062472">
        <w:rPr>
          <w:b/>
        </w:rPr>
        <w:t>The available</w:t>
      </w:r>
      <w:r>
        <w:t xml:space="preserve"> </w:t>
      </w:r>
      <w:r w:rsidRPr="00062472">
        <w:rPr>
          <w:b/>
        </w:rPr>
        <w:t>places in the DSLPs are under-utilised</w:t>
      </w:r>
      <w:r>
        <w:t xml:space="preserve"> with only 53 of the potential 70 places occupied. This stems from some schools refusing to admit learners to the DSLPs ahead of learners on the waiting list for school places</w:t>
      </w:r>
      <w:r w:rsidR="001D032C">
        <w:t>, although this is permitted in legislation</w:t>
      </w:r>
      <w:r>
        <w:t xml:space="preserve">. This has a significant negative impact on </w:t>
      </w:r>
      <w:r w:rsidR="005A0B58">
        <w:t>v</w:t>
      </w:r>
      <w:r>
        <w:t>alue for money</w:t>
      </w:r>
      <w:r w:rsidRPr="00062472">
        <w:rPr>
          <w:b/>
          <w:sz w:val="28"/>
          <w:szCs w:val="28"/>
        </w:rPr>
        <w:t xml:space="preserve"> </w:t>
      </w:r>
      <w:r>
        <w:t>and level of reach.</w:t>
      </w:r>
    </w:p>
    <w:p w14:paraId="0D7EF383" w14:textId="77777777" w:rsidR="00BD1731" w:rsidRPr="00383D85" w:rsidRDefault="00662C62" w:rsidP="005A0B58">
      <w:pPr>
        <w:pStyle w:val="ListParagraph"/>
        <w:numPr>
          <w:ilvl w:val="0"/>
          <w:numId w:val="5"/>
        </w:numPr>
        <w:spacing w:after="120"/>
        <w:contextualSpacing w:val="0"/>
      </w:pPr>
      <w:r w:rsidRPr="00062472">
        <w:rPr>
          <w:b/>
        </w:rPr>
        <w:lastRenderedPageBreak/>
        <w:t xml:space="preserve">With some stakeholders there is confusion about the local offer of speech, language and communication services. </w:t>
      </w:r>
      <w:r>
        <w:t xml:space="preserve">There are multiple speech and language services, mainly provided by South Warwickshire NHS Foundation Trust and Warwickshire County Council (WCC). The complex map of provision, with different eligibility criteria for different services, different pathways of support and different policies on charging for some services has led to confusion for parents, carers and schools about what is available and where. </w:t>
      </w:r>
    </w:p>
    <w:p w14:paraId="62FB78C6" w14:textId="77777777" w:rsidR="00BD1731" w:rsidRPr="00383D85" w:rsidRDefault="00662C62" w:rsidP="005A0B58">
      <w:pPr>
        <w:pStyle w:val="ListParagraph"/>
        <w:numPr>
          <w:ilvl w:val="0"/>
          <w:numId w:val="5"/>
        </w:numPr>
        <w:spacing w:after="120"/>
        <w:contextualSpacing w:val="0"/>
      </w:pPr>
      <w:r w:rsidRPr="00062472">
        <w:rPr>
          <w:b/>
        </w:rPr>
        <w:t xml:space="preserve">Demand for services is increasing. </w:t>
      </w:r>
      <w:r>
        <w:t xml:space="preserve">Therapy services report a 21% increase in referrals in 2013/14 compared to the previous year, and a 65% increase over the previous 5 years. </w:t>
      </w:r>
    </w:p>
    <w:p w14:paraId="3509EAB3" w14:textId="77777777" w:rsidR="00BD1731" w:rsidRPr="00383D85" w:rsidRDefault="00662C62" w:rsidP="005A0B58">
      <w:pPr>
        <w:pStyle w:val="ListParagraph"/>
        <w:numPr>
          <w:ilvl w:val="0"/>
          <w:numId w:val="5"/>
        </w:numPr>
        <w:spacing w:after="120"/>
        <w:contextualSpacing w:val="0"/>
      </w:pPr>
      <w:r w:rsidRPr="00062472">
        <w:rPr>
          <w:b/>
        </w:rPr>
        <w:t xml:space="preserve">A commitment to joint commissioning for ensuring best value for money. </w:t>
      </w:r>
      <w:r>
        <w:t xml:space="preserve">Together, Warwickshire County Council and the three Warwickshire CCGs invest over £2m in speech, language and communication services. The exploration of alternative models of service delivery should be reviewed to ensure that best value for money is being achieved across commissioning organisations. </w:t>
      </w:r>
    </w:p>
    <w:p w14:paraId="65E16C64" w14:textId="77777777" w:rsidR="00BD1731" w:rsidRPr="00383D85" w:rsidRDefault="00662C62" w:rsidP="005A0B58">
      <w:pPr>
        <w:pStyle w:val="ListParagraph"/>
        <w:numPr>
          <w:ilvl w:val="0"/>
          <w:numId w:val="5"/>
        </w:numPr>
        <w:spacing w:after="120"/>
        <w:contextualSpacing w:val="0"/>
      </w:pPr>
      <w:r w:rsidRPr="00062472">
        <w:rPr>
          <w:b/>
        </w:rPr>
        <w:t>Are current management structures the most effective?</w:t>
      </w:r>
      <w:r>
        <w:t xml:space="preserve"> - There is a broader question as to whether in the current national and local strategic context Local Authority services should be directly providing school places, or whether this should rightly be the province of schools?</w:t>
      </w:r>
    </w:p>
    <w:p w14:paraId="2FEED404" w14:textId="77777777" w:rsidR="00D2487D" w:rsidRPr="00D2487D" w:rsidRDefault="00D2487D" w:rsidP="00886799"/>
    <w:p w14:paraId="0B8ED0E7" w14:textId="77777777" w:rsidR="00D00CBC" w:rsidRDefault="00D00CBC" w:rsidP="00D00CBC"/>
    <w:p w14:paraId="43088EBE" w14:textId="26B33E0D" w:rsidR="00D00CBC" w:rsidRPr="00D2487D" w:rsidRDefault="00D00CBC" w:rsidP="00D00CBC">
      <w:pPr>
        <w:pStyle w:val="Heading1"/>
      </w:pPr>
      <w:bookmarkStart w:id="33" w:name="_Toc435095634"/>
      <w:r w:rsidRPr="00D2487D">
        <w:t>CURRENT LOCAL PROVISION</w:t>
      </w:r>
      <w:r w:rsidR="00CE19A7">
        <w:t xml:space="preserve"> – ‘AS IS’</w:t>
      </w:r>
      <w:bookmarkEnd w:id="33"/>
    </w:p>
    <w:p w14:paraId="3A58E56B" w14:textId="77777777" w:rsidR="00D00CBC" w:rsidRDefault="00D00CBC" w:rsidP="00D00CBC">
      <w:r>
        <w:t xml:space="preserve">See </w:t>
      </w:r>
      <w:r w:rsidRPr="00250568">
        <w:t>Appendix 1</w:t>
      </w:r>
      <w:r>
        <w:t xml:space="preserve"> for a full list of provision and services in Warwickshire. The service providers delivering these are set out below.</w:t>
      </w:r>
    </w:p>
    <w:p w14:paraId="7F65FDE7" w14:textId="77777777" w:rsidR="00D00CBC" w:rsidRDefault="00D00CBC" w:rsidP="00D00CBC"/>
    <w:p w14:paraId="06CA846D" w14:textId="5E2FD72C" w:rsidR="00D00CBC" w:rsidRDefault="00D00CBC" w:rsidP="00D00CBC">
      <w:r>
        <w:t xml:space="preserve">In conjunction with this list of provision, the following diagram provides an overview </w:t>
      </w:r>
      <w:r w:rsidR="00777EEE">
        <w:t>of the funding sources and</w:t>
      </w:r>
      <w:r>
        <w:t xml:space="preserve"> delivery agents </w:t>
      </w:r>
      <w:r w:rsidR="008E1AE4">
        <w:t xml:space="preserve">of universal, targeted and </w:t>
      </w:r>
      <w:r w:rsidR="006341DB">
        <w:t>specialist</w:t>
      </w:r>
      <w:r>
        <w:t xml:space="preserve"> levels of provision within the County:</w:t>
      </w:r>
    </w:p>
    <w:p w14:paraId="00F0E1B3" w14:textId="77777777" w:rsidR="00D00CBC" w:rsidRPr="00D00CBC" w:rsidRDefault="00D00CBC" w:rsidP="00D00CBC">
      <w:pPr>
        <w:sectPr w:rsidR="00D00CBC" w:rsidRPr="00D00CBC" w:rsidSect="007256CF">
          <w:headerReference w:type="default" r:id="rId12"/>
          <w:footerReference w:type="even" r:id="rId13"/>
          <w:footerReference w:type="default" r:id="rId14"/>
          <w:headerReference w:type="first" r:id="rId15"/>
          <w:footerReference w:type="first" r:id="rId16"/>
          <w:pgSz w:w="12240" w:h="15840"/>
          <w:pgMar w:top="720" w:right="1440" w:bottom="1440" w:left="1350" w:header="720" w:footer="720" w:gutter="0"/>
          <w:cols w:space="720"/>
          <w:titlePg/>
        </w:sectPr>
      </w:pPr>
    </w:p>
    <w:p w14:paraId="68B6E564" w14:textId="4C65E737" w:rsidR="00D00CBC" w:rsidRDefault="00777EEE" w:rsidP="00777EEE">
      <w:pPr>
        <w:sectPr w:rsidR="00D00CBC" w:rsidSect="00D00CBC">
          <w:headerReference w:type="even" r:id="rId17"/>
          <w:headerReference w:type="default" r:id="rId18"/>
          <w:headerReference w:type="first" r:id="rId19"/>
          <w:pgSz w:w="15840" w:h="12240" w:orient="landscape"/>
          <w:pgMar w:top="1350" w:right="720" w:bottom="1440" w:left="1440" w:header="720" w:footer="720" w:gutter="0"/>
          <w:cols w:space="720"/>
        </w:sectPr>
      </w:pPr>
      <w:r>
        <w:rPr>
          <w:noProof/>
          <w:lang w:val="en-GB" w:eastAsia="en-GB"/>
        </w:rPr>
        <w:lastRenderedPageBreak/>
        <w:drawing>
          <wp:inline distT="0" distB="0" distL="0" distR="0" wp14:anchorId="7C640611" wp14:editId="1E423DBC">
            <wp:extent cx="8491855" cy="6000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CN Diagram v3 (1).pdf"/>
                    <pic:cNvPicPr/>
                  </pic:nvPicPr>
                  <pic:blipFill>
                    <a:blip r:embed="rId20">
                      <a:extLst>
                        <a:ext uri="{28A0092B-C50C-407E-A947-70E740481C1C}">
                          <a14:useLocalDpi xmlns:a14="http://schemas.microsoft.com/office/drawing/2010/main" val="0"/>
                        </a:ext>
                      </a:extLst>
                    </a:blip>
                    <a:stretch>
                      <a:fillRect/>
                    </a:stretch>
                  </pic:blipFill>
                  <pic:spPr>
                    <a:xfrm>
                      <a:off x="0" y="0"/>
                      <a:ext cx="8491855" cy="6000750"/>
                    </a:xfrm>
                    <a:prstGeom prst="rect">
                      <a:avLst/>
                    </a:prstGeom>
                  </pic:spPr>
                </pic:pic>
              </a:graphicData>
            </a:graphic>
          </wp:inline>
        </w:drawing>
      </w:r>
    </w:p>
    <w:p w14:paraId="7369559E" w14:textId="5B5F0E5D" w:rsidR="00BD1731" w:rsidRDefault="00662C62" w:rsidP="0025105A">
      <w:pPr>
        <w:pStyle w:val="Heading2"/>
        <w:ind w:left="0"/>
      </w:pPr>
      <w:bookmarkStart w:id="34" w:name="_Toc435095635"/>
      <w:r>
        <w:lastRenderedPageBreak/>
        <w:t>Speech and Language Therapy (SLT)</w:t>
      </w:r>
      <w:bookmarkEnd w:id="34"/>
    </w:p>
    <w:p w14:paraId="2B0682B0" w14:textId="77777777" w:rsidR="00BD1731" w:rsidRDefault="00662C62" w:rsidP="00886799">
      <w:r>
        <w:t xml:space="preserve">SLT consist of a staff team of 41.6 full time equivalent posts and provide a range of services across universal, targeted and specialist levels for young people aged 0-16 years with caseloads of 3,241 children and young people during 2013.  Of this 1,060 (32.7%) have statements which have a statutory duty to receive a service – this will include those with SCLN as a primary or secondary need as part of their statement. The service reports a year on year increase in the number of referrals.   </w:t>
      </w:r>
    </w:p>
    <w:p w14:paraId="33D0702E" w14:textId="77777777" w:rsidR="00BD1731" w:rsidRDefault="00BD1731" w:rsidP="00886799"/>
    <w:p w14:paraId="5E6C712C" w14:textId="77777777" w:rsidR="00BD1731" w:rsidRDefault="00662C62" w:rsidP="00250568">
      <w:pPr>
        <w:pStyle w:val="Heading3"/>
      </w:pPr>
      <w:r>
        <w:t>Criteria</w:t>
      </w:r>
    </w:p>
    <w:p w14:paraId="013E845F" w14:textId="77777777" w:rsidR="00BD1731" w:rsidRDefault="00662C62" w:rsidP="00886799">
      <w:r>
        <w:t>Referrals can be made direct to the service and SLT conduct a screening visit. For those children with a statement SLT have a statutory duty to provide support identified in a child’s Statement.    SLTs have their own criteria which they measure children and young people’s progress against in order to determine support or discharge.</w:t>
      </w:r>
    </w:p>
    <w:p w14:paraId="124F8375" w14:textId="7735A2DB" w:rsidR="00BD1731" w:rsidRDefault="00662C62" w:rsidP="00886799">
      <w:r>
        <w:t>SLT receive £17</w:t>
      </w:r>
      <w:r w:rsidR="004336E8">
        <w:t>1</w:t>
      </w:r>
      <w:r>
        <w:t>,000, from DSG high needs block funding to supplement SLT input to children and young people who have SLCN in their statement but do not meet SLT criteria for support. This is currently operating without a service level agreement.  As part of this project an exemption will be requested so that formal arrangements can be put in place in line with the recommendations of this review.</w:t>
      </w:r>
    </w:p>
    <w:p w14:paraId="0F72C831" w14:textId="77777777" w:rsidR="00BD1731" w:rsidRDefault="00662C62" w:rsidP="00886799">
      <w:r>
        <w:t xml:space="preserve"> </w:t>
      </w:r>
    </w:p>
    <w:p w14:paraId="4176CB7B" w14:textId="77777777" w:rsidR="00BD1731" w:rsidRDefault="00662C62" w:rsidP="00886799">
      <w:r>
        <w:t xml:space="preserve">Assessments are free but SLT also provide a range of traded services that schools can purchase: </w:t>
      </w:r>
    </w:p>
    <w:p w14:paraId="0568F2B2" w14:textId="7A4D9F8F" w:rsidR="00BD1731" w:rsidRDefault="00662C62" w:rsidP="00886799">
      <w:pPr>
        <w:pStyle w:val="BulletedList"/>
      </w:pPr>
      <w:r>
        <w:t>Speech and language training for TAs</w:t>
      </w:r>
    </w:p>
    <w:p w14:paraId="2633554E" w14:textId="0EEF39D9" w:rsidR="00BD1731" w:rsidRDefault="00662C62" w:rsidP="00886799">
      <w:pPr>
        <w:pStyle w:val="BulletedList"/>
      </w:pPr>
      <w:r>
        <w:t>Tuned In – listening for classroom teachers and TAs</w:t>
      </w:r>
    </w:p>
    <w:p w14:paraId="1A5C657C" w14:textId="0A8AE7EB" w:rsidR="00BD1731" w:rsidRDefault="00662C62" w:rsidP="00886799">
      <w:pPr>
        <w:pStyle w:val="BulletedList"/>
      </w:pPr>
      <w:r>
        <w:t>Word Power – reaching vocabulary for teachers and TAs</w:t>
      </w:r>
    </w:p>
    <w:p w14:paraId="65ADF8D9" w14:textId="0DEFCAB0" w:rsidR="00BD1731" w:rsidRDefault="00662C62" w:rsidP="00886799">
      <w:pPr>
        <w:pStyle w:val="BulletedList"/>
      </w:pPr>
      <w:r>
        <w:t>Developing clear speech for TAs</w:t>
      </w:r>
    </w:p>
    <w:p w14:paraId="5E307C84" w14:textId="433F6AC6" w:rsidR="00BD1731" w:rsidRDefault="00662C62" w:rsidP="00886799">
      <w:pPr>
        <w:pStyle w:val="BulletedList"/>
      </w:pPr>
      <w:r>
        <w:t>Makaton foundation course</w:t>
      </w:r>
    </w:p>
    <w:p w14:paraId="0525AC13" w14:textId="72F0078B" w:rsidR="00BD1731" w:rsidRDefault="00662C62" w:rsidP="00886799">
      <w:pPr>
        <w:pStyle w:val="BulletedList"/>
      </w:pPr>
      <w:r>
        <w:t>Language and communication group</w:t>
      </w:r>
    </w:p>
    <w:p w14:paraId="562603E6" w14:textId="1394C470" w:rsidR="00BD1731" w:rsidRDefault="00662C62" w:rsidP="00886799">
      <w:r>
        <w:t xml:space="preserve">SLT report a positive take up of traded services fulfilling their target of £74,000 per annum and benefit from </w:t>
      </w:r>
      <w:r w:rsidR="00D2487D">
        <w:t xml:space="preserve">a </w:t>
      </w:r>
      <w:r>
        <w:t>centralised business unit for training materials and support.</w:t>
      </w:r>
      <w:r w:rsidR="003469A8">
        <w:t xml:space="preserve"> </w:t>
      </w:r>
      <w:r>
        <w:t xml:space="preserve">The service specification setting out the local offer is </w:t>
      </w:r>
      <w:r w:rsidR="003469A8">
        <w:t>available to download</w:t>
      </w:r>
      <w:r w:rsidR="00DD0DBB">
        <w:t>.</w:t>
      </w:r>
      <w:r w:rsidR="003469A8">
        <w:rPr>
          <w:rStyle w:val="FootnoteReference"/>
        </w:rPr>
        <w:footnoteReference w:id="4"/>
      </w:r>
      <w:r>
        <w:t xml:space="preserve"> </w:t>
      </w:r>
    </w:p>
    <w:p w14:paraId="76ABCAF5" w14:textId="0F48B957" w:rsidR="00BD1731" w:rsidRDefault="00662C62" w:rsidP="00886799">
      <w:r>
        <w:t>Further information on the service is discussed as part o</w:t>
      </w:r>
      <w:r w:rsidR="00AE5DF6">
        <w:t>f S</w:t>
      </w:r>
      <w:r>
        <w:t xml:space="preserve">ection </w:t>
      </w:r>
      <w:r w:rsidR="001D032C" w:rsidRPr="001D032C">
        <w:t>1</w:t>
      </w:r>
      <w:r w:rsidR="00D00CBC">
        <w:t xml:space="preserve">3.  </w:t>
      </w:r>
    </w:p>
    <w:p w14:paraId="432CE90E" w14:textId="77777777" w:rsidR="00777EEE" w:rsidRDefault="00777EEE" w:rsidP="00886799"/>
    <w:p w14:paraId="37961769" w14:textId="77777777" w:rsidR="00BD1731" w:rsidRDefault="00662C62" w:rsidP="0025105A">
      <w:pPr>
        <w:pStyle w:val="Heading2"/>
        <w:ind w:left="0"/>
      </w:pPr>
      <w:bookmarkStart w:id="35" w:name="h.xkasjqwdgqrb" w:colFirst="0" w:colLast="0"/>
      <w:bookmarkStart w:id="36" w:name="_Toc435095636"/>
      <w:bookmarkEnd w:id="35"/>
      <w:r>
        <w:lastRenderedPageBreak/>
        <w:t>Integrated Disability Service (IDS) Preschool team / Early Years Foundation Stage 0-5</w:t>
      </w:r>
      <w:bookmarkEnd w:id="36"/>
    </w:p>
    <w:p w14:paraId="140CDB1C" w14:textId="5307851D" w:rsidR="00BD1731" w:rsidRDefault="00662C62" w:rsidP="00886799">
      <w:pPr>
        <w:rPr>
          <w:sz w:val="22"/>
          <w:szCs w:val="22"/>
        </w:rPr>
      </w:pPr>
      <w:r>
        <w:t xml:space="preserve">Although the 0-5’s age range is out of scope for this document they are summarised here as they provide such an essential </w:t>
      </w:r>
      <w:r w:rsidR="003469A8">
        <w:t>component in</w:t>
      </w:r>
      <w:r>
        <w:t xml:space="preserve"> the system.</w:t>
      </w:r>
    </w:p>
    <w:p w14:paraId="4C3E6AFB" w14:textId="44250F94" w:rsidR="00BD1731" w:rsidRDefault="00662C62" w:rsidP="00886799">
      <w:pPr>
        <w:rPr>
          <w:sz w:val="22"/>
          <w:szCs w:val="22"/>
        </w:rPr>
      </w:pPr>
      <w:r>
        <w:t xml:space="preserve">The early years services </w:t>
      </w:r>
      <w:r w:rsidR="00AE5DF6">
        <w:t>are reliant on</w:t>
      </w:r>
      <w:r>
        <w:t xml:space="preserve"> partnership working </w:t>
      </w:r>
      <w:r w:rsidR="00AE5DF6">
        <w:t>with</w:t>
      </w:r>
      <w:r>
        <w:t xml:space="preserve"> health colleagues </w:t>
      </w:r>
      <w:r w:rsidR="00AE5DF6">
        <w:t>including</w:t>
      </w:r>
      <w:r>
        <w:t xml:space="preserve"> speech and langu</w:t>
      </w:r>
      <w:r w:rsidR="00AE5DF6">
        <w:t>age therapy, health visitors as well as</w:t>
      </w:r>
      <w:r>
        <w:t xml:space="preserve"> with </w:t>
      </w:r>
      <w:r w:rsidR="00AE5DF6">
        <w:t>early ye</w:t>
      </w:r>
      <w:r>
        <w:t>ars teachers and practitioners</w:t>
      </w:r>
      <w:r w:rsidR="00AE5DF6">
        <w:t xml:space="preserve"> across a range of settings</w:t>
      </w:r>
      <w:r>
        <w:t xml:space="preserve">.  There are a number of initiatives </w:t>
      </w:r>
      <w:r w:rsidR="00AE5DF6">
        <w:t>delivered</w:t>
      </w:r>
      <w:r>
        <w:t xml:space="preserve"> through </w:t>
      </w:r>
      <w:r w:rsidR="00AE5DF6">
        <w:t>C</w:t>
      </w:r>
      <w:r>
        <w:t xml:space="preserve">hildren’s </w:t>
      </w:r>
      <w:r w:rsidR="00AE5DF6">
        <w:t>C</w:t>
      </w:r>
      <w:r>
        <w:t xml:space="preserve">entres to enable identification of </w:t>
      </w:r>
      <w:r w:rsidR="00EB229D">
        <w:t>p</w:t>
      </w:r>
      <w:r w:rsidR="00AE5DF6">
        <w:t>re</w:t>
      </w:r>
      <w:r w:rsidR="00EB229D">
        <w:t>-</w:t>
      </w:r>
      <w:r w:rsidR="00AE5DF6">
        <w:t xml:space="preserve">school children with </w:t>
      </w:r>
      <w:r>
        <w:t xml:space="preserve">SLCN and </w:t>
      </w:r>
      <w:r w:rsidR="00AE5DF6">
        <w:t>these activities are able to feed</w:t>
      </w:r>
      <w:r>
        <w:t xml:space="preserve"> into a single point of access </w:t>
      </w:r>
      <w:r w:rsidR="00AE5DF6">
        <w:t>leading to</w:t>
      </w:r>
      <w:r>
        <w:t xml:space="preserve"> </w:t>
      </w:r>
      <w:r w:rsidR="00AE5DF6">
        <w:t xml:space="preserve">the </w:t>
      </w:r>
      <w:r>
        <w:t>allocation o</w:t>
      </w:r>
      <w:r w:rsidR="00AE5DF6">
        <w:t>f</w:t>
      </w:r>
      <w:r>
        <w:t xml:space="preserve"> appropriate support</w:t>
      </w:r>
      <w:r w:rsidR="00AE5DF6">
        <w:t xml:space="preserve"> as required</w:t>
      </w:r>
      <w:r>
        <w:t>. In addition to th</w:t>
      </w:r>
      <w:r w:rsidR="00AE5DF6">
        <w:t>e</w:t>
      </w:r>
      <w:r>
        <w:t xml:space="preserve">se universal services </w:t>
      </w:r>
      <w:r w:rsidR="00AE5DF6">
        <w:t>IDS teams also provide</w:t>
      </w:r>
      <w:r>
        <w:t>:</w:t>
      </w:r>
    </w:p>
    <w:p w14:paraId="119B06AA" w14:textId="346C39C9" w:rsidR="00BD1731" w:rsidRPr="00AE5DF6" w:rsidRDefault="00662C62" w:rsidP="00886799">
      <w:pPr>
        <w:pStyle w:val="BulletedList"/>
      </w:pPr>
      <w:r w:rsidRPr="00AE5DF6">
        <w:t>Portage (0-3) – staff across early years and health visiting, currently support 71 children with SLCN</w:t>
      </w:r>
    </w:p>
    <w:p w14:paraId="035B5551" w14:textId="36F1AD2F" w:rsidR="00BD1731" w:rsidRDefault="00662C62" w:rsidP="00886799">
      <w:pPr>
        <w:pStyle w:val="BulletedList"/>
      </w:pPr>
      <w:r w:rsidRPr="00AE5DF6">
        <w:t>Pre-school team (3-5) – currently working with 41 speech and language impairment and 109 who have communication and interaction difficulties.</w:t>
      </w:r>
    </w:p>
    <w:p w14:paraId="57D9ACB4" w14:textId="77777777" w:rsidR="006341DB" w:rsidRPr="00AE5DF6" w:rsidRDefault="006341DB" w:rsidP="006341DB">
      <w:pPr>
        <w:pStyle w:val="BulletedList"/>
        <w:numPr>
          <w:ilvl w:val="0"/>
          <w:numId w:val="0"/>
        </w:numPr>
        <w:ind w:left="709"/>
      </w:pPr>
    </w:p>
    <w:p w14:paraId="20F3CD9F" w14:textId="77777777" w:rsidR="00BD1731" w:rsidRDefault="00662C62" w:rsidP="0025105A">
      <w:pPr>
        <w:pStyle w:val="Heading2"/>
        <w:ind w:left="0"/>
      </w:pPr>
      <w:bookmarkStart w:id="37" w:name="_Toc435095637"/>
      <w:r>
        <w:t>Integrated Disability Service (IDS) Specific Language Disorder Team</w:t>
      </w:r>
      <w:bookmarkEnd w:id="37"/>
    </w:p>
    <w:p w14:paraId="397C7888" w14:textId="14064925" w:rsidR="00BD1731" w:rsidRDefault="00662C62" w:rsidP="006341DB">
      <w:pPr>
        <w:spacing w:after="240"/>
      </w:pPr>
      <w:r>
        <w:t xml:space="preserve">This team is largely made up of specialist teachers and teaching assistants with 6 lunchtime </w:t>
      </w:r>
      <w:r w:rsidR="00AE5DF6">
        <w:t>organisers based within the Designated Speech and Language Settings. T</w:t>
      </w:r>
      <w:r>
        <w:t>otal caseload in the past five years is shown below, although this includes all referrals</w:t>
      </w:r>
      <w:r w:rsidR="00AE5DF6">
        <w:t xml:space="preserve"> including those at lower levels of need that were discharged swiftly</w:t>
      </w:r>
      <w:r>
        <w:t>:</w:t>
      </w:r>
    </w:p>
    <w:p w14:paraId="4360FF4A" w14:textId="26A2405E" w:rsidR="001B6823" w:rsidRPr="001B6823" w:rsidRDefault="00662C62" w:rsidP="006341DB">
      <w:r>
        <w:t xml:space="preserve"> </w:t>
      </w:r>
      <w:r w:rsidR="001D032C">
        <w:t>TABLE</w:t>
      </w:r>
      <w:r w:rsidR="001B6823" w:rsidRPr="001B6823">
        <w:t xml:space="preserve"> </w:t>
      </w:r>
      <w:r w:rsidR="001D032C">
        <w:t>1</w:t>
      </w:r>
      <w:r w:rsidR="001B6823" w:rsidRPr="001B6823">
        <w:t xml:space="preserve"> - SLDT Annual Caseload 2011-2105</w:t>
      </w:r>
    </w:p>
    <w:tbl>
      <w:tblPr>
        <w:tblStyle w:val="GridTable5Dark-Accent11"/>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20"/>
        <w:gridCol w:w="1110"/>
        <w:gridCol w:w="1200"/>
        <w:gridCol w:w="1155"/>
        <w:gridCol w:w="1035"/>
        <w:gridCol w:w="1035"/>
      </w:tblGrid>
      <w:tr w:rsidR="00BD1731" w14:paraId="408CBD8E" w14:textId="77777777" w:rsidTr="008E1AE4">
        <w:trPr>
          <w:jc w:val="center"/>
        </w:trPr>
        <w:tc>
          <w:tcPr>
            <w:tcW w:w="2920" w:type="dxa"/>
          </w:tcPr>
          <w:p w14:paraId="16B09AF3" w14:textId="77777777" w:rsidR="00BD1731" w:rsidRDefault="00662C62" w:rsidP="00886799">
            <w:r>
              <w:t xml:space="preserve"> </w:t>
            </w:r>
          </w:p>
        </w:tc>
        <w:tc>
          <w:tcPr>
            <w:tcW w:w="1110" w:type="dxa"/>
          </w:tcPr>
          <w:p w14:paraId="10351B12" w14:textId="77777777" w:rsidR="00BD1731" w:rsidRPr="001D032C" w:rsidRDefault="00662C62" w:rsidP="001D032C">
            <w:pPr>
              <w:jc w:val="center"/>
              <w:rPr>
                <w:b/>
              </w:rPr>
            </w:pPr>
            <w:r w:rsidRPr="001D032C">
              <w:rPr>
                <w:b/>
              </w:rPr>
              <w:t>May-11</w:t>
            </w:r>
          </w:p>
        </w:tc>
        <w:tc>
          <w:tcPr>
            <w:tcW w:w="1200" w:type="dxa"/>
          </w:tcPr>
          <w:p w14:paraId="605C3D41" w14:textId="77777777" w:rsidR="00BD1731" w:rsidRPr="001D032C" w:rsidRDefault="00662C62" w:rsidP="001D032C">
            <w:pPr>
              <w:jc w:val="center"/>
              <w:rPr>
                <w:b/>
              </w:rPr>
            </w:pPr>
            <w:r w:rsidRPr="001D032C">
              <w:rPr>
                <w:b/>
              </w:rPr>
              <w:t>May-12</w:t>
            </w:r>
          </w:p>
        </w:tc>
        <w:tc>
          <w:tcPr>
            <w:tcW w:w="1155" w:type="dxa"/>
          </w:tcPr>
          <w:p w14:paraId="4DA6DDE6" w14:textId="77777777" w:rsidR="00BD1731" w:rsidRPr="001D032C" w:rsidRDefault="00662C62" w:rsidP="001D032C">
            <w:pPr>
              <w:jc w:val="center"/>
              <w:rPr>
                <w:b/>
              </w:rPr>
            </w:pPr>
            <w:r w:rsidRPr="001D032C">
              <w:rPr>
                <w:b/>
              </w:rPr>
              <w:t>May-13</w:t>
            </w:r>
          </w:p>
        </w:tc>
        <w:tc>
          <w:tcPr>
            <w:tcW w:w="1035" w:type="dxa"/>
          </w:tcPr>
          <w:p w14:paraId="159BA0FE" w14:textId="77777777" w:rsidR="00BD1731" w:rsidRPr="001D032C" w:rsidRDefault="00662C62" w:rsidP="001D032C">
            <w:pPr>
              <w:jc w:val="center"/>
              <w:rPr>
                <w:b/>
              </w:rPr>
            </w:pPr>
            <w:r w:rsidRPr="001D032C">
              <w:rPr>
                <w:b/>
              </w:rPr>
              <w:t>May-14</w:t>
            </w:r>
          </w:p>
        </w:tc>
        <w:tc>
          <w:tcPr>
            <w:tcW w:w="1035" w:type="dxa"/>
          </w:tcPr>
          <w:p w14:paraId="0E7BDAFC" w14:textId="77777777" w:rsidR="00BD1731" w:rsidRPr="001D032C" w:rsidRDefault="00662C62" w:rsidP="001D032C">
            <w:pPr>
              <w:jc w:val="center"/>
              <w:rPr>
                <w:b/>
              </w:rPr>
            </w:pPr>
            <w:r w:rsidRPr="001D032C">
              <w:rPr>
                <w:b/>
              </w:rPr>
              <w:t>May-15</w:t>
            </w:r>
          </w:p>
        </w:tc>
      </w:tr>
      <w:tr w:rsidR="00BD1731" w14:paraId="640AD132" w14:textId="77777777" w:rsidTr="008E1AE4">
        <w:trPr>
          <w:jc w:val="center"/>
        </w:trPr>
        <w:tc>
          <w:tcPr>
            <w:tcW w:w="2920" w:type="dxa"/>
          </w:tcPr>
          <w:p w14:paraId="7250B96A" w14:textId="77777777" w:rsidR="00BD1731" w:rsidRDefault="00662C62" w:rsidP="001D032C">
            <w:r>
              <w:t>Specific Language Disorder Team</w:t>
            </w:r>
          </w:p>
        </w:tc>
        <w:tc>
          <w:tcPr>
            <w:tcW w:w="1110" w:type="dxa"/>
          </w:tcPr>
          <w:p w14:paraId="1DE606A1" w14:textId="77777777" w:rsidR="00BD1731" w:rsidRDefault="00662C62" w:rsidP="00886799">
            <w:r>
              <w:t>311</w:t>
            </w:r>
          </w:p>
        </w:tc>
        <w:tc>
          <w:tcPr>
            <w:tcW w:w="1200" w:type="dxa"/>
          </w:tcPr>
          <w:p w14:paraId="1C99105A" w14:textId="77777777" w:rsidR="00BD1731" w:rsidRDefault="00662C62" w:rsidP="00886799">
            <w:r>
              <w:t>356</w:t>
            </w:r>
          </w:p>
        </w:tc>
        <w:tc>
          <w:tcPr>
            <w:tcW w:w="1155" w:type="dxa"/>
          </w:tcPr>
          <w:p w14:paraId="37151993" w14:textId="77777777" w:rsidR="00BD1731" w:rsidRDefault="00662C62" w:rsidP="00886799">
            <w:r>
              <w:t>375</w:t>
            </w:r>
          </w:p>
        </w:tc>
        <w:tc>
          <w:tcPr>
            <w:tcW w:w="1035" w:type="dxa"/>
          </w:tcPr>
          <w:p w14:paraId="3F82DDD1" w14:textId="77777777" w:rsidR="00BD1731" w:rsidRDefault="00662C62" w:rsidP="00886799">
            <w:r>
              <w:t>418</w:t>
            </w:r>
          </w:p>
        </w:tc>
        <w:tc>
          <w:tcPr>
            <w:tcW w:w="1035" w:type="dxa"/>
          </w:tcPr>
          <w:p w14:paraId="1A84645C" w14:textId="77777777" w:rsidR="00BD1731" w:rsidRDefault="00662C62" w:rsidP="00886799">
            <w:r>
              <w:t>374</w:t>
            </w:r>
          </w:p>
        </w:tc>
      </w:tr>
    </w:tbl>
    <w:p w14:paraId="0E0858B6" w14:textId="77777777" w:rsidR="00BD1731" w:rsidRDefault="00662C62" w:rsidP="00886799">
      <w:r>
        <w:t xml:space="preserve"> </w:t>
      </w:r>
    </w:p>
    <w:p w14:paraId="71400705" w14:textId="3E6E4036" w:rsidR="00BD1731" w:rsidRDefault="00662C62" w:rsidP="00886799">
      <w:r>
        <w:t xml:space="preserve">The team is made up of two parts; Outreach and Designated Speech and Language Provisions. This table does not capture the full picture as the </w:t>
      </w:r>
      <w:r>
        <w:rPr>
          <w:color w:val="222222"/>
        </w:rPr>
        <w:t xml:space="preserve">proportion and mix of DSLP to outreach is highly seasonal. In September there is a large influx of new referrals from the IDS preschool team or </w:t>
      </w:r>
      <w:r w:rsidR="008E1AE4">
        <w:rPr>
          <w:color w:val="222222"/>
        </w:rPr>
        <w:t>the</w:t>
      </w:r>
      <w:r>
        <w:rPr>
          <w:color w:val="222222"/>
        </w:rPr>
        <w:t xml:space="preserve"> speech and language therapy preschool team. This coincides with the need for short term transitional support provided to some pupils who have moved on to college, year 7 or into reception, which creates a </w:t>
      </w:r>
      <w:r w:rsidR="006341DB">
        <w:rPr>
          <w:color w:val="222222"/>
        </w:rPr>
        <w:t>surge in</w:t>
      </w:r>
      <w:r>
        <w:rPr>
          <w:color w:val="222222"/>
        </w:rPr>
        <w:t xml:space="preserve"> demand in the Autumn term. </w:t>
      </w:r>
    </w:p>
    <w:p w14:paraId="405A40E7" w14:textId="77777777" w:rsidR="00BD1731" w:rsidRDefault="00BD1731" w:rsidP="00886799"/>
    <w:p w14:paraId="6178C1F2" w14:textId="4F2F5519" w:rsidR="00BD1731" w:rsidRPr="00AE5DF6" w:rsidRDefault="00AE5DF6" w:rsidP="005A0B58">
      <w:pPr>
        <w:pStyle w:val="Heading4"/>
        <w:ind w:left="0"/>
      </w:pPr>
      <w:r w:rsidRPr="00AE5DF6">
        <w:t xml:space="preserve">Source of </w:t>
      </w:r>
      <w:r w:rsidR="00662C62" w:rsidRPr="00AE5DF6">
        <w:t>Referral</w:t>
      </w:r>
      <w:r w:rsidRPr="00AE5DF6">
        <w:t xml:space="preserve">s </w:t>
      </w:r>
    </w:p>
    <w:p w14:paraId="70B54D8F" w14:textId="77777777" w:rsidR="00BD1731" w:rsidRDefault="00662C62" w:rsidP="005A0B58">
      <w:r>
        <w:rPr>
          <w:highlight w:val="white"/>
        </w:rPr>
        <w:t xml:space="preserve">The vast majority of referrals are directly from schools. In addition, a number of referrals come from the IDS Pre-School team in September (circa 45 per year) and a few from the S&amp;LT service. In addition, every year, a few cases are referred from SENDAR as part of the statutory assessment process or for a child out of education.  </w:t>
      </w:r>
      <w:r>
        <w:t xml:space="preserve">New referrals are all seen four times and are picked up where they meet criteria. The proportion of pupils who meet criteria varies significantly from year to year. </w:t>
      </w:r>
    </w:p>
    <w:p w14:paraId="766D4F52" w14:textId="77777777" w:rsidR="00BD1731" w:rsidRDefault="00BD1731" w:rsidP="00886799"/>
    <w:p w14:paraId="5A88FE0A" w14:textId="77777777" w:rsidR="00BD1731" w:rsidRDefault="00BD1731" w:rsidP="00886799"/>
    <w:p w14:paraId="5486AC35" w14:textId="612BB47C" w:rsidR="00BD1731" w:rsidRPr="00AE5DF6" w:rsidRDefault="00662C62" w:rsidP="005A0B58">
      <w:pPr>
        <w:pStyle w:val="Heading3"/>
        <w:numPr>
          <w:ilvl w:val="2"/>
          <w:numId w:val="10"/>
        </w:numPr>
        <w:ind w:left="426"/>
      </w:pPr>
      <w:bookmarkStart w:id="38" w:name="h.2et92p0" w:colFirst="0" w:colLast="0"/>
      <w:bookmarkEnd w:id="38"/>
      <w:r w:rsidRPr="00AE5DF6">
        <w:t>Specific Language Disorder</w:t>
      </w:r>
      <w:r w:rsidR="00EC03EE">
        <w:t xml:space="preserve"> </w:t>
      </w:r>
      <w:r w:rsidRPr="00AE5DF6">
        <w:t>Outreach</w:t>
      </w:r>
      <w:r w:rsidR="00EC03EE">
        <w:t xml:space="preserve"> Team</w:t>
      </w:r>
    </w:p>
    <w:p w14:paraId="4D8960A5" w14:textId="77777777" w:rsidR="00BD1731" w:rsidRDefault="00662C62" w:rsidP="00886799">
      <w:r>
        <w:t xml:space="preserve">The majority of the outreach team’s work is in primary schools supporting children with significant levels of speech and language impairment providing 2 sessions per week. </w:t>
      </w:r>
    </w:p>
    <w:p w14:paraId="2A4D694B" w14:textId="77777777" w:rsidR="00BD1731" w:rsidRDefault="00662C62" w:rsidP="00886799">
      <w:r>
        <w:t xml:space="preserve"> </w:t>
      </w:r>
    </w:p>
    <w:p w14:paraId="76CD236E" w14:textId="77777777" w:rsidR="00BD1731" w:rsidRDefault="00662C62" w:rsidP="00886799">
      <w:r>
        <w:t>In addition to their caseload the SLDT offer a number of traded services as follows:</w:t>
      </w:r>
    </w:p>
    <w:p w14:paraId="36D53437" w14:textId="741D4B40" w:rsidR="00BD1731" w:rsidRDefault="00662C62" w:rsidP="00886799">
      <w:pPr>
        <w:pStyle w:val="BulletedList"/>
      </w:pPr>
      <w:r>
        <w:t>Consultation and Assessment of school age children</w:t>
      </w:r>
    </w:p>
    <w:p w14:paraId="2C40E232" w14:textId="22DCC2C0" w:rsidR="00BD1731" w:rsidRDefault="00662C62" w:rsidP="00886799">
      <w:pPr>
        <w:pStyle w:val="BulletedList"/>
      </w:pPr>
      <w:r>
        <w:t>Selective mutism programme</w:t>
      </w:r>
    </w:p>
    <w:p w14:paraId="50326531" w14:textId="0A27F3D4" w:rsidR="00BD1731" w:rsidRDefault="00662C62" w:rsidP="00886799">
      <w:pPr>
        <w:pStyle w:val="BulletedList"/>
      </w:pPr>
      <w:r>
        <w:t>Speech and Language training</w:t>
      </w:r>
    </w:p>
    <w:p w14:paraId="3860D827" w14:textId="39C1C8B5" w:rsidR="00BD1731" w:rsidRDefault="00662C62" w:rsidP="00886799">
      <w:pPr>
        <w:pStyle w:val="BulletedList"/>
      </w:pPr>
      <w:r>
        <w:t>Direct support for pupils</w:t>
      </w:r>
    </w:p>
    <w:p w14:paraId="7651115A" w14:textId="5A3DA689" w:rsidR="00BD1731" w:rsidRDefault="00662C62" w:rsidP="00886799">
      <w:pPr>
        <w:pStyle w:val="BulletedList"/>
      </w:pPr>
      <w:r>
        <w:t>Attendance at review meetings (Annual review or IEP)</w:t>
      </w:r>
    </w:p>
    <w:p w14:paraId="1F13AAF3" w14:textId="0A2ACD5C" w:rsidR="00BD1731" w:rsidRDefault="00662C62" w:rsidP="00886799">
      <w:pPr>
        <w:pStyle w:val="BulletedList"/>
      </w:pPr>
      <w:r>
        <w:t>Direct Support for Practitioners</w:t>
      </w:r>
    </w:p>
    <w:p w14:paraId="5091EC7D" w14:textId="77777777" w:rsidR="00BD1731" w:rsidRDefault="00662C62" w:rsidP="00886799">
      <w:r>
        <w:t xml:space="preserve"> </w:t>
      </w:r>
    </w:p>
    <w:p w14:paraId="092A6ACE" w14:textId="6994D0F3" w:rsidR="00BD1731" w:rsidRDefault="00662C62" w:rsidP="00886799">
      <w:r>
        <w:t xml:space="preserve">IDS report relatively poor take up of these services within Warwickshire schools and have sought </w:t>
      </w:r>
      <w:r w:rsidR="00BD5393">
        <w:t>opportunities from outside the C</w:t>
      </w:r>
      <w:r>
        <w:t>ounty or in the independent sector.</w:t>
      </w:r>
    </w:p>
    <w:p w14:paraId="3B5009D3" w14:textId="77777777" w:rsidR="00BD1731" w:rsidRDefault="00662C62" w:rsidP="00886799">
      <w:r>
        <w:t xml:space="preserve"> </w:t>
      </w:r>
    </w:p>
    <w:p w14:paraId="0895A4D8" w14:textId="4F36B154" w:rsidR="00BD1731" w:rsidRDefault="00662C62" w:rsidP="005A0B58">
      <w:pPr>
        <w:pStyle w:val="Heading3"/>
        <w:numPr>
          <w:ilvl w:val="2"/>
          <w:numId w:val="10"/>
        </w:numPr>
        <w:ind w:left="567"/>
      </w:pPr>
      <w:bookmarkStart w:id="39" w:name="h.tyjcwt" w:colFirst="0" w:colLast="0"/>
      <w:bookmarkEnd w:id="39"/>
      <w:r>
        <w:t>Designated Speech and Language Provision</w:t>
      </w:r>
      <w:r w:rsidR="00BD5393">
        <w:t>s</w:t>
      </w:r>
      <w:r>
        <w:t xml:space="preserve"> (DSLP)</w:t>
      </w:r>
    </w:p>
    <w:p w14:paraId="6FE1A6FE" w14:textId="77777777" w:rsidR="00BD1731" w:rsidRDefault="00662C62" w:rsidP="00886799">
      <w:r>
        <w:t>Warwickshire currently have six DSLP settings based within mainstream primary schools throughout the county as follows:</w:t>
      </w:r>
    </w:p>
    <w:p w14:paraId="3ED044C7" w14:textId="77777777" w:rsidR="00BD1731" w:rsidRDefault="00BD1731" w:rsidP="00886799"/>
    <w:tbl>
      <w:tblPr>
        <w:tblStyle w:val="GridTable5Dark-Accent11"/>
        <w:tblW w:w="7796" w:type="dxa"/>
        <w:jc w:val="center"/>
        <w:tblLayout w:type="fixed"/>
        <w:tblLook w:val="0000" w:firstRow="0" w:lastRow="0" w:firstColumn="0" w:lastColumn="0" w:noHBand="0" w:noVBand="0"/>
      </w:tblPr>
      <w:tblGrid>
        <w:gridCol w:w="5792"/>
        <w:gridCol w:w="2004"/>
      </w:tblGrid>
      <w:tr w:rsidR="00662C62" w14:paraId="055CEE70" w14:textId="77777777" w:rsidTr="008E1AE4">
        <w:trPr>
          <w:cnfStyle w:val="000000100000" w:firstRow="0" w:lastRow="0" w:firstColumn="0" w:lastColumn="0" w:oddVBand="0" w:evenVBand="0" w:oddHBand="1" w:evenHBand="0" w:firstRowFirstColumn="0" w:firstRowLastColumn="0" w:lastRowFirstColumn="0" w:lastRowLastColumn="0"/>
          <w:trHeight w:val="695"/>
          <w:jc w:val="center"/>
        </w:trPr>
        <w:tc>
          <w:tcPr>
            <w:cnfStyle w:val="000010000000" w:firstRow="0" w:lastRow="0" w:firstColumn="0" w:lastColumn="0" w:oddVBand="1" w:evenVBand="0" w:oddHBand="0" w:evenHBand="0" w:firstRowFirstColumn="0" w:firstRowLastColumn="0" w:lastRowFirstColumn="0" w:lastRowLastColumn="0"/>
            <w:tcW w:w="5792" w:type="dxa"/>
            <w:vAlign w:val="center"/>
          </w:tcPr>
          <w:p w14:paraId="56EB4C5A" w14:textId="77777777" w:rsidR="00BD1731" w:rsidRPr="00250568" w:rsidRDefault="00662C62" w:rsidP="008E1AE4">
            <w:pPr>
              <w:jc w:val="left"/>
              <w:rPr>
                <w:rStyle w:val="IntenseReference"/>
                <w:sz w:val="28"/>
              </w:rPr>
            </w:pPr>
            <w:r w:rsidRPr="00250568">
              <w:rPr>
                <w:rStyle w:val="IntenseReference"/>
                <w:sz w:val="28"/>
              </w:rPr>
              <w:t>Designated Base</w:t>
            </w:r>
          </w:p>
        </w:tc>
        <w:tc>
          <w:tcPr>
            <w:tcW w:w="2004" w:type="dxa"/>
            <w:vAlign w:val="center"/>
          </w:tcPr>
          <w:p w14:paraId="1BDCEC2B" w14:textId="1BEFC360" w:rsidR="00BD1731" w:rsidRPr="00250568" w:rsidRDefault="00BD5393" w:rsidP="008E1AE4">
            <w:pPr>
              <w:jc w:val="left"/>
              <w:cnfStyle w:val="000000100000" w:firstRow="0" w:lastRow="0" w:firstColumn="0" w:lastColumn="0" w:oddVBand="0" w:evenVBand="0" w:oddHBand="1" w:evenHBand="0" w:firstRowFirstColumn="0" w:firstRowLastColumn="0" w:lastRowFirstColumn="0" w:lastRowLastColumn="0"/>
              <w:rPr>
                <w:rStyle w:val="IntenseReference"/>
                <w:sz w:val="28"/>
              </w:rPr>
            </w:pPr>
            <w:r w:rsidRPr="00250568">
              <w:rPr>
                <w:rStyle w:val="IntenseReference"/>
                <w:sz w:val="28"/>
              </w:rPr>
              <w:t xml:space="preserve">Key </w:t>
            </w:r>
            <w:r w:rsidR="00662C62" w:rsidRPr="00250568">
              <w:rPr>
                <w:rStyle w:val="IntenseReference"/>
                <w:sz w:val="28"/>
              </w:rPr>
              <w:t>Stage(s)</w:t>
            </w:r>
          </w:p>
        </w:tc>
      </w:tr>
      <w:tr w:rsidR="00662C62" w14:paraId="7F83ED2D" w14:textId="77777777" w:rsidTr="00250568">
        <w:trPr>
          <w:jc w:val="center"/>
        </w:trPr>
        <w:tc>
          <w:tcPr>
            <w:cnfStyle w:val="000010000000" w:firstRow="0" w:lastRow="0" w:firstColumn="0" w:lastColumn="0" w:oddVBand="1" w:evenVBand="0" w:oddHBand="0" w:evenHBand="0" w:firstRowFirstColumn="0" w:firstRowLastColumn="0" w:lastRowFirstColumn="0" w:lastRowLastColumn="0"/>
            <w:tcW w:w="5792" w:type="dxa"/>
          </w:tcPr>
          <w:p w14:paraId="5933F6BC" w14:textId="77777777" w:rsidR="00BD1731" w:rsidRDefault="00662C62" w:rsidP="00886799">
            <w:r>
              <w:t>Bilton Infant School – Rugby</w:t>
            </w:r>
          </w:p>
        </w:tc>
        <w:tc>
          <w:tcPr>
            <w:tcW w:w="2004" w:type="dxa"/>
          </w:tcPr>
          <w:p w14:paraId="398D5F0B" w14:textId="77777777" w:rsidR="00BD1731" w:rsidRDefault="00662C62" w:rsidP="008E1AE4">
            <w:pPr>
              <w:jc w:val="center"/>
              <w:cnfStyle w:val="000000000000" w:firstRow="0" w:lastRow="0" w:firstColumn="0" w:lastColumn="0" w:oddVBand="0" w:evenVBand="0" w:oddHBand="0" w:evenHBand="0" w:firstRowFirstColumn="0" w:firstRowLastColumn="0" w:lastRowFirstColumn="0" w:lastRowLastColumn="0"/>
            </w:pPr>
            <w:r>
              <w:t>1</w:t>
            </w:r>
          </w:p>
        </w:tc>
      </w:tr>
      <w:tr w:rsidR="00662C62" w14:paraId="1B36CF0E" w14:textId="77777777" w:rsidTr="0025056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792" w:type="dxa"/>
          </w:tcPr>
          <w:p w14:paraId="032EE2CB" w14:textId="77777777" w:rsidR="00BD1731" w:rsidRDefault="00662C62" w:rsidP="00886799">
            <w:r>
              <w:t>Bishopton Primary School - Stratford</w:t>
            </w:r>
          </w:p>
        </w:tc>
        <w:tc>
          <w:tcPr>
            <w:tcW w:w="2004" w:type="dxa"/>
          </w:tcPr>
          <w:p w14:paraId="38BF3A92" w14:textId="77777777" w:rsidR="00BD1731" w:rsidRDefault="00662C62" w:rsidP="008E1AE4">
            <w:pPr>
              <w:jc w:val="center"/>
              <w:cnfStyle w:val="000000100000" w:firstRow="0" w:lastRow="0" w:firstColumn="0" w:lastColumn="0" w:oddVBand="0" w:evenVBand="0" w:oddHBand="1" w:evenHBand="0" w:firstRowFirstColumn="0" w:firstRowLastColumn="0" w:lastRowFirstColumn="0" w:lastRowLastColumn="0"/>
            </w:pPr>
            <w:r>
              <w:t>1&amp;2</w:t>
            </w:r>
          </w:p>
        </w:tc>
      </w:tr>
      <w:tr w:rsidR="00662C62" w14:paraId="35D8164F" w14:textId="77777777" w:rsidTr="00250568">
        <w:trPr>
          <w:jc w:val="center"/>
        </w:trPr>
        <w:tc>
          <w:tcPr>
            <w:cnfStyle w:val="000010000000" w:firstRow="0" w:lastRow="0" w:firstColumn="0" w:lastColumn="0" w:oddVBand="1" w:evenVBand="0" w:oddHBand="0" w:evenHBand="0" w:firstRowFirstColumn="0" w:firstRowLastColumn="0" w:lastRowFirstColumn="0" w:lastRowLastColumn="0"/>
            <w:tcW w:w="5792" w:type="dxa"/>
          </w:tcPr>
          <w:p w14:paraId="20B218AA" w14:textId="77777777" w:rsidR="00BD1731" w:rsidRDefault="00662C62" w:rsidP="00886799">
            <w:r>
              <w:t>Clapham Terrace Primary School - Leamington Spa</w:t>
            </w:r>
          </w:p>
        </w:tc>
        <w:tc>
          <w:tcPr>
            <w:tcW w:w="2004" w:type="dxa"/>
          </w:tcPr>
          <w:p w14:paraId="6B68FDA8" w14:textId="77777777" w:rsidR="00BD1731" w:rsidRDefault="00662C62" w:rsidP="008E1AE4">
            <w:pPr>
              <w:jc w:val="center"/>
              <w:cnfStyle w:val="000000000000" w:firstRow="0" w:lastRow="0" w:firstColumn="0" w:lastColumn="0" w:oddVBand="0" w:evenVBand="0" w:oddHBand="0" w:evenHBand="0" w:firstRowFirstColumn="0" w:firstRowLastColumn="0" w:lastRowFirstColumn="0" w:lastRowLastColumn="0"/>
            </w:pPr>
            <w:r>
              <w:t>1&amp;2</w:t>
            </w:r>
          </w:p>
        </w:tc>
      </w:tr>
      <w:tr w:rsidR="00662C62" w14:paraId="5B84DAF9" w14:textId="77777777" w:rsidTr="0025056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792" w:type="dxa"/>
          </w:tcPr>
          <w:p w14:paraId="3DDCAD57" w14:textId="77777777" w:rsidR="00BD1731" w:rsidRDefault="00662C62" w:rsidP="00886799">
            <w:r>
              <w:t>Weddington Primary School - Nuneaton</w:t>
            </w:r>
          </w:p>
        </w:tc>
        <w:tc>
          <w:tcPr>
            <w:tcW w:w="2004" w:type="dxa"/>
          </w:tcPr>
          <w:p w14:paraId="55F2B7DF" w14:textId="77777777" w:rsidR="00BD1731" w:rsidRDefault="00662C62" w:rsidP="008E1AE4">
            <w:pPr>
              <w:jc w:val="center"/>
              <w:cnfStyle w:val="000000100000" w:firstRow="0" w:lastRow="0" w:firstColumn="0" w:lastColumn="0" w:oddVBand="0" w:evenVBand="0" w:oddHBand="1" w:evenHBand="0" w:firstRowFirstColumn="0" w:firstRowLastColumn="0" w:lastRowFirstColumn="0" w:lastRowLastColumn="0"/>
            </w:pPr>
            <w:r>
              <w:t>1&amp;2</w:t>
            </w:r>
          </w:p>
        </w:tc>
      </w:tr>
      <w:tr w:rsidR="00662C62" w14:paraId="583EB442" w14:textId="77777777" w:rsidTr="00250568">
        <w:trPr>
          <w:jc w:val="center"/>
        </w:trPr>
        <w:tc>
          <w:tcPr>
            <w:cnfStyle w:val="000010000000" w:firstRow="0" w:lastRow="0" w:firstColumn="0" w:lastColumn="0" w:oddVBand="1" w:evenVBand="0" w:oddHBand="0" w:evenHBand="0" w:firstRowFirstColumn="0" w:firstRowLastColumn="0" w:lastRowFirstColumn="0" w:lastRowLastColumn="0"/>
            <w:tcW w:w="5792" w:type="dxa"/>
          </w:tcPr>
          <w:p w14:paraId="12D1710E" w14:textId="77777777" w:rsidR="00BD1731" w:rsidRDefault="00662C62" w:rsidP="00886799">
            <w:r>
              <w:t>Middlemarch Junior School – Nuneaton</w:t>
            </w:r>
          </w:p>
        </w:tc>
        <w:tc>
          <w:tcPr>
            <w:tcW w:w="2004" w:type="dxa"/>
          </w:tcPr>
          <w:p w14:paraId="07EADD76" w14:textId="77777777" w:rsidR="00BD1731" w:rsidRDefault="00662C62" w:rsidP="008E1AE4">
            <w:pPr>
              <w:jc w:val="center"/>
              <w:cnfStyle w:val="000000000000" w:firstRow="0" w:lastRow="0" w:firstColumn="0" w:lastColumn="0" w:oddVBand="0" w:evenVBand="0" w:oddHBand="0" w:evenHBand="0" w:firstRowFirstColumn="0" w:firstRowLastColumn="0" w:lastRowFirstColumn="0" w:lastRowLastColumn="0"/>
            </w:pPr>
            <w:r>
              <w:t>2</w:t>
            </w:r>
          </w:p>
        </w:tc>
      </w:tr>
      <w:tr w:rsidR="00662C62" w14:paraId="4E32B674" w14:textId="77777777" w:rsidTr="00250568">
        <w:trPr>
          <w:cnfStyle w:val="000000100000" w:firstRow="0" w:lastRow="0" w:firstColumn="0" w:lastColumn="0" w:oddVBand="0" w:evenVBand="0" w:oddHBand="1" w:evenHBand="0" w:firstRowFirstColumn="0" w:firstRowLastColumn="0" w:lastRowFirstColumn="0" w:lastRowLastColumn="0"/>
          <w:trHeight w:val="500"/>
          <w:jc w:val="center"/>
        </w:trPr>
        <w:tc>
          <w:tcPr>
            <w:cnfStyle w:val="000010000000" w:firstRow="0" w:lastRow="0" w:firstColumn="0" w:lastColumn="0" w:oddVBand="1" w:evenVBand="0" w:oddHBand="0" w:evenHBand="0" w:firstRowFirstColumn="0" w:firstRowLastColumn="0" w:lastRowFirstColumn="0" w:lastRowLastColumn="0"/>
            <w:tcW w:w="5792" w:type="dxa"/>
          </w:tcPr>
          <w:p w14:paraId="34EC45F5" w14:textId="4EF0A2AA" w:rsidR="00BD1731" w:rsidRDefault="00662C62" w:rsidP="006341DB">
            <w:r>
              <w:t xml:space="preserve">Stockingford </w:t>
            </w:r>
            <w:r w:rsidR="006341DB">
              <w:t>Primary</w:t>
            </w:r>
            <w:r>
              <w:t xml:space="preserve"> School – Nuneaton</w:t>
            </w:r>
          </w:p>
        </w:tc>
        <w:tc>
          <w:tcPr>
            <w:tcW w:w="2004" w:type="dxa"/>
          </w:tcPr>
          <w:p w14:paraId="67449C72" w14:textId="77777777" w:rsidR="00BD1731" w:rsidRDefault="00662C62" w:rsidP="008E1AE4">
            <w:pPr>
              <w:jc w:val="center"/>
              <w:cnfStyle w:val="000000100000" w:firstRow="0" w:lastRow="0" w:firstColumn="0" w:lastColumn="0" w:oddVBand="0" w:evenVBand="0" w:oddHBand="1" w:evenHBand="0" w:firstRowFirstColumn="0" w:firstRowLastColumn="0" w:lastRowFirstColumn="0" w:lastRowLastColumn="0"/>
            </w:pPr>
            <w:r>
              <w:t>1</w:t>
            </w:r>
          </w:p>
        </w:tc>
      </w:tr>
    </w:tbl>
    <w:p w14:paraId="0A8E4F58" w14:textId="77777777" w:rsidR="00BD1731" w:rsidRDefault="00BD1731" w:rsidP="00886799"/>
    <w:p w14:paraId="5E79B638" w14:textId="4E4628A1" w:rsidR="00907752" w:rsidRDefault="00907752" w:rsidP="00886799">
      <w:r>
        <w:t>These locat</w:t>
      </w:r>
      <w:r w:rsidR="008E1AE4">
        <w:t>ions are shown on the map below. This high concentration of resource in areas with higher levels of deprivation does largely reflect the pattern of need but, it must be acknowledged, leaves learners in some areas (e.g. the whole of North Warwickshire) with no access to resource bases.</w:t>
      </w:r>
    </w:p>
    <w:p w14:paraId="7E5068C4" w14:textId="4913181A" w:rsidR="00907752" w:rsidRDefault="00907752" w:rsidP="00886799">
      <w:r>
        <w:rPr>
          <w:noProof/>
          <w:lang w:val="en-GB" w:eastAsia="en-GB"/>
        </w:rPr>
        <w:lastRenderedPageBreak/>
        <w:drawing>
          <wp:inline distT="0" distB="0" distL="0" distR="0" wp14:anchorId="67421E8E" wp14:editId="2BD297B7">
            <wp:extent cx="5996940" cy="8474075"/>
            <wp:effectExtent l="0" t="0" r="0" b="9525"/>
            <wp:docPr id="3" name="Picture 3" descr="../../../../../Downloads/kUjChyZc2x1aFZhEEBsl_5SHknz9j8Aa6TG-mrfzu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kUjChyZc2x1aFZhEEBsl_5SHknz9j8Aa6TG-mrfzuhA.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6940" cy="8474075"/>
                    </a:xfrm>
                    <a:prstGeom prst="rect">
                      <a:avLst/>
                    </a:prstGeom>
                    <a:noFill/>
                    <a:ln>
                      <a:noFill/>
                    </a:ln>
                  </pic:spPr>
                </pic:pic>
              </a:graphicData>
            </a:graphic>
          </wp:inline>
        </w:drawing>
      </w:r>
    </w:p>
    <w:p w14:paraId="10869639" w14:textId="77777777" w:rsidR="00BD1731" w:rsidRPr="001D032C" w:rsidRDefault="00662C62" w:rsidP="001D032C">
      <w:pPr>
        <w:pStyle w:val="Heading4"/>
        <w:ind w:left="0"/>
        <w:rPr>
          <w:rFonts w:cs="Arial"/>
        </w:rPr>
      </w:pPr>
      <w:r w:rsidRPr="001D032C">
        <w:rPr>
          <w:rFonts w:cs="Arial"/>
        </w:rPr>
        <w:lastRenderedPageBreak/>
        <w:t xml:space="preserve">Criteria </w:t>
      </w:r>
    </w:p>
    <w:p w14:paraId="163DC57A" w14:textId="5D10193E" w:rsidR="00BD1731" w:rsidRDefault="00662C62" w:rsidP="00886799">
      <w:r>
        <w:t>T</w:t>
      </w:r>
      <w:r w:rsidR="001D032C">
        <w:t>he T</w:t>
      </w:r>
      <w:r>
        <w:t>eam identifies young people who may need a DSLP place via</w:t>
      </w:r>
      <w:r w:rsidR="001D032C">
        <w:t xml:space="preserve"> </w:t>
      </w:r>
      <w:r>
        <w:t>joint allocation meeting</w:t>
      </w:r>
      <w:r w:rsidR="001D032C">
        <w:t>s</w:t>
      </w:r>
      <w:r>
        <w:t xml:space="preserve"> with SLT.  For young people with a statement</w:t>
      </w:r>
      <w:r w:rsidR="001D032C">
        <w:t xml:space="preserve"> / EHC Plan</w:t>
      </w:r>
      <w:r>
        <w:t xml:space="preserve"> / high level needs support is offered at the DSLP, where there is one close enough to the family home.  </w:t>
      </w:r>
      <w:r w:rsidR="001D032C">
        <w:t>In a significant number of cases parents refuse this offer in preference for a place at their local school.</w:t>
      </w:r>
    </w:p>
    <w:p w14:paraId="1C684B39" w14:textId="5ADDA52F" w:rsidR="00BD1731" w:rsidRDefault="00BD5393" w:rsidP="00886799">
      <w:r>
        <w:t xml:space="preserve">Circa </w:t>
      </w:r>
      <w:r w:rsidR="00662C62">
        <w:t>30% of pupils in DSLP have a statement of SEN.  With regard to current capacity and demands the DSLPs are operating under capacity with 5</w:t>
      </w:r>
      <w:r>
        <w:t>3</w:t>
      </w:r>
      <w:r w:rsidR="00662C62">
        <w:t xml:space="preserve">/60 places occupied.   </w:t>
      </w:r>
    </w:p>
    <w:p w14:paraId="0416D83D" w14:textId="77777777" w:rsidR="001D032C" w:rsidRDefault="001D032C" w:rsidP="00886799"/>
    <w:p w14:paraId="16C42D41" w14:textId="103A9AA6" w:rsidR="001D032C" w:rsidRPr="001D032C" w:rsidRDefault="001D032C" w:rsidP="001D032C">
      <w:pPr>
        <w:pStyle w:val="Heading4"/>
        <w:ind w:left="0"/>
        <w:rPr>
          <w:rFonts w:cs="Arial"/>
        </w:rPr>
      </w:pPr>
      <w:r>
        <w:rPr>
          <w:rFonts w:cs="Arial"/>
        </w:rPr>
        <w:t>Integrated Working with Host Schools</w:t>
      </w:r>
      <w:r w:rsidRPr="001D032C">
        <w:rPr>
          <w:rFonts w:cs="Arial"/>
        </w:rPr>
        <w:t xml:space="preserve"> </w:t>
      </w:r>
    </w:p>
    <w:p w14:paraId="5ABA2BD3" w14:textId="6A4A2C40" w:rsidR="00BD1731" w:rsidRDefault="00662C62" w:rsidP="00886799">
      <w:r>
        <w:t xml:space="preserve">There is a mixed picture of feedback regarding the level of DSLP integration with the host school and SLT Service (see </w:t>
      </w:r>
      <w:r w:rsidRPr="00BD5393">
        <w:t xml:space="preserve">stakeholder feedback </w:t>
      </w:r>
      <w:r w:rsidR="00BD5393" w:rsidRPr="00BD5393">
        <w:t>–</w:t>
      </w:r>
      <w:r w:rsidRPr="00BD5393">
        <w:t xml:space="preserve"> </w:t>
      </w:r>
      <w:r w:rsidR="00BD5393" w:rsidRPr="001D032C">
        <w:t xml:space="preserve">Section </w:t>
      </w:r>
      <w:r w:rsidR="001D032C" w:rsidRPr="001D032C">
        <w:t>8</w:t>
      </w:r>
      <w:r w:rsidR="00BD5393">
        <w:t>)</w:t>
      </w:r>
      <w:r>
        <w:t xml:space="preserve">, with some better integrated than others but there is generally very positive evidence regarding pupil progress and feedback from parents.  Due to the geography of the county a number of the pupils in each provision are from outside the local catchment area of the school and a </w:t>
      </w:r>
      <w:r w:rsidR="00BD5393">
        <w:t xml:space="preserve">significant </w:t>
      </w:r>
      <w:r>
        <w:t>number of parents refuse a place at a DSLP as they do not wish their children to travel</w:t>
      </w:r>
      <w:r w:rsidR="00BD5393">
        <w:t xml:space="preserve"> the required distances (the number and proportion of rejected offers</w:t>
      </w:r>
      <w:r w:rsidR="003449DD">
        <w:t xml:space="preserve"> of placement</w:t>
      </w:r>
      <w:r>
        <w:t xml:space="preserve"> </w:t>
      </w:r>
      <w:r w:rsidR="00BD5393">
        <w:t>are</w:t>
      </w:r>
      <w:r>
        <w:t xml:space="preserve"> not recorded).  </w:t>
      </w:r>
      <w:r w:rsidR="00BD5393">
        <w:t>Many parents prefer to place their children at their local schools where their siblings and neighbours attend and t</w:t>
      </w:r>
      <w:r>
        <w:t xml:space="preserve">here </w:t>
      </w:r>
      <w:r w:rsidR="00BD5393">
        <w:t>have long been</w:t>
      </w:r>
      <w:r>
        <w:t xml:space="preserve"> debates about the need to keep children closer to their home community and services.</w:t>
      </w:r>
      <w:r w:rsidR="00BD5393">
        <w:t xml:space="preserve"> Given the proportion of the available resources committed to the DSLP provisions</w:t>
      </w:r>
      <w:r w:rsidR="005D1379">
        <w:t xml:space="preserve"> (see table below)</w:t>
      </w:r>
      <w:r w:rsidR="00BD5393">
        <w:t xml:space="preserve"> there are questions as to whether </w:t>
      </w:r>
      <w:r w:rsidR="005D1379">
        <w:t>a more equitable offer would be to ensure learners with SLI were able to receive the required support in their local schools.</w:t>
      </w:r>
      <w:r w:rsidR="00BD5393">
        <w:t xml:space="preserve"> </w:t>
      </w:r>
    </w:p>
    <w:p w14:paraId="333018EB" w14:textId="77777777" w:rsidR="00BD1731" w:rsidRDefault="00662C62" w:rsidP="00886799">
      <w:r>
        <w:t xml:space="preserve"> </w:t>
      </w:r>
    </w:p>
    <w:p w14:paraId="5738ABFD" w14:textId="7B907441" w:rsidR="00BD1731" w:rsidRDefault="005D1379" w:rsidP="00250568">
      <w:pPr>
        <w:pStyle w:val="Heading3"/>
      </w:pPr>
      <w:r>
        <w:t xml:space="preserve">Integrated Disability Service (IDS) </w:t>
      </w:r>
      <w:r w:rsidR="00662C62">
        <w:t>Budget</w:t>
      </w:r>
      <w:r>
        <w:t>s</w:t>
      </w:r>
    </w:p>
    <w:p w14:paraId="342AE0BA" w14:textId="3B15A456" w:rsidR="00BD1731" w:rsidRDefault="00662C62" w:rsidP="00886799">
      <w:r>
        <w:t>Current total cost of to</w:t>
      </w:r>
      <w:r w:rsidR="005D1379">
        <w:t>tal Specific Language Disorder T</w:t>
      </w:r>
      <w:r>
        <w:t xml:space="preserve">eam including DSLP is £882k for 2015-16 </w:t>
      </w:r>
      <w:r w:rsidR="001D032C">
        <w:t>set out in Table 3 below.</w:t>
      </w:r>
    </w:p>
    <w:p w14:paraId="0C8B350B" w14:textId="7142149F" w:rsidR="001D032C" w:rsidRDefault="001D032C" w:rsidP="001D032C">
      <w:r>
        <w:t>Although this shows a huge discrepancy in unit costs between Outreach and DSLPs this includes a proportion of outreach cases at a relatively lower level of need so this is not directly comparable. Even g</w:t>
      </w:r>
      <w:r w:rsidR="00943DE4">
        <w:t>iven this factor</w:t>
      </w:r>
      <w:r>
        <w:t xml:space="preserve">, it is notable that the relative spend on DSLPs to Outreach (around 50/50 split) is not matched by the relative caseload with only between 21% of the caseload is supported in DSLP settings. Given that a number of the outreach cases are pupils who have been offered a DSLP place but have turned it down because they preferred a place in a local school, this highlights the inequality of the respective offers made via outreach as opposed to DSLP. </w:t>
      </w:r>
    </w:p>
    <w:p w14:paraId="6BE072D0" w14:textId="77777777" w:rsidR="001B6823" w:rsidRDefault="001B6823" w:rsidP="00886799"/>
    <w:p w14:paraId="0C937E35" w14:textId="77777777" w:rsidR="00943DE4" w:rsidRDefault="00943DE4">
      <w:pPr>
        <w:rPr>
          <w:rStyle w:val="Strong"/>
          <w:rFonts w:ascii="Cambria" w:eastAsia="Cambria" w:hAnsi="Cambria" w:cs="Cambria"/>
          <w:i/>
          <w:color w:val="4F81BD"/>
          <w:sz w:val="24"/>
        </w:rPr>
      </w:pPr>
      <w:r>
        <w:rPr>
          <w:rStyle w:val="Strong"/>
          <w:sz w:val="24"/>
        </w:rPr>
        <w:br w:type="page"/>
      </w:r>
    </w:p>
    <w:p w14:paraId="1BE8BD28" w14:textId="0F1DFD85" w:rsidR="005D1379" w:rsidRPr="003469A8" w:rsidRDefault="001D032C" w:rsidP="001D032C">
      <w:pPr>
        <w:pStyle w:val="Heading4"/>
        <w:ind w:left="142"/>
        <w:rPr>
          <w:rStyle w:val="Strong"/>
          <w:b/>
          <w:sz w:val="24"/>
        </w:rPr>
      </w:pPr>
      <w:r w:rsidRPr="003469A8">
        <w:rPr>
          <w:rStyle w:val="Strong"/>
          <w:b/>
          <w:sz w:val="24"/>
        </w:rPr>
        <w:lastRenderedPageBreak/>
        <w:t>TABLE</w:t>
      </w:r>
      <w:r w:rsidR="005D1379" w:rsidRPr="003469A8">
        <w:rPr>
          <w:rStyle w:val="Strong"/>
          <w:b/>
          <w:sz w:val="24"/>
        </w:rPr>
        <w:t xml:space="preserve"> </w:t>
      </w:r>
      <w:r w:rsidRPr="003469A8">
        <w:rPr>
          <w:rStyle w:val="Strong"/>
          <w:b/>
          <w:sz w:val="24"/>
        </w:rPr>
        <w:t>3</w:t>
      </w:r>
      <w:r w:rsidR="005D1379" w:rsidRPr="003469A8">
        <w:rPr>
          <w:rStyle w:val="Strong"/>
          <w:b/>
          <w:sz w:val="24"/>
        </w:rPr>
        <w:t xml:space="preserve"> – Integrated Disability Service DSLP / SLDT Budget</w:t>
      </w:r>
    </w:p>
    <w:tbl>
      <w:tblPr>
        <w:tblStyle w:val="GridTable5Dark-Accent51"/>
        <w:tblW w:w="9360" w:type="dxa"/>
        <w:tblInd w:w="250" w:type="dxa"/>
        <w:tblLayout w:type="fixed"/>
        <w:tblLook w:val="0600" w:firstRow="0" w:lastRow="0" w:firstColumn="0" w:lastColumn="0" w:noHBand="1" w:noVBand="1"/>
      </w:tblPr>
      <w:tblGrid>
        <w:gridCol w:w="2235"/>
        <w:gridCol w:w="842"/>
        <w:gridCol w:w="1134"/>
        <w:gridCol w:w="851"/>
        <w:gridCol w:w="908"/>
        <w:gridCol w:w="1076"/>
        <w:gridCol w:w="1234"/>
        <w:gridCol w:w="1080"/>
      </w:tblGrid>
      <w:tr w:rsidR="005D1379" w:rsidRPr="00250568" w14:paraId="619D53C7" w14:textId="77777777" w:rsidTr="0090101E">
        <w:tc>
          <w:tcPr>
            <w:tcW w:w="2235" w:type="dxa"/>
            <w:tcBorders>
              <w:top w:val="single" w:sz="4" w:space="0" w:color="auto"/>
              <w:left w:val="single" w:sz="4" w:space="0" w:color="auto"/>
            </w:tcBorders>
          </w:tcPr>
          <w:p w14:paraId="675D3406" w14:textId="38B926C6" w:rsidR="00BD1731" w:rsidRPr="00250568" w:rsidRDefault="00662C62" w:rsidP="00886799">
            <w:pPr>
              <w:rPr>
                <w:b/>
                <w:sz w:val="22"/>
              </w:rPr>
            </w:pPr>
            <w:r w:rsidRPr="00250568">
              <w:rPr>
                <w:b/>
                <w:sz w:val="22"/>
              </w:rPr>
              <w:t>Staff Group / Description</w:t>
            </w:r>
          </w:p>
        </w:tc>
        <w:tc>
          <w:tcPr>
            <w:tcW w:w="842" w:type="dxa"/>
            <w:tcBorders>
              <w:top w:val="single" w:sz="4" w:space="0" w:color="auto"/>
            </w:tcBorders>
          </w:tcPr>
          <w:p w14:paraId="7DA1B639" w14:textId="77777777" w:rsidR="00BD1731" w:rsidRPr="00250568" w:rsidRDefault="00662C62" w:rsidP="001D032C">
            <w:pPr>
              <w:jc w:val="center"/>
              <w:rPr>
                <w:b/>
                <w:sz w:val="22"/>
              </w:rPr>
            </w:pPr>
            <w:r w:rsidRPr="00250568">
              <w:rPr>
                <w:b/>
                <w:sz w:val="22"/>
              </w:rPr>
              <w:t>DSLP</w:t>
            </w:r>
          </w:p>
        </w:tc>
        <w:tc>
          <w:tcPr>
            <w:tcW w:w="1134" w:type="dxa"/>
            <w:tcBorders>
              <w:top w:val="single" w:sz="4" w:space="0" w:color="auto"/>
            </w:tcBorders>
          </w:tcPr>
          <w:p w14:paraId="3FD8A610" w14:textId="77777777" w:rsidR="00BD1731" w:rsidRPr="00250568" w:rsidRDefault="00662C62" w:rsidP="001D032C">
            <w:pPr>
              <w:jc w:val="center"/>
              <w:rPr>
                <w:b/>
                <w:sz w:val="22"/>
              </w:rPr>
            </w:pPr>
            <w:r w:rsidRPr="001D032C">
              <w:rPr>
                <w:b/>
                <w:sz w:val="20"/>
              </w:rPr>
              <w:t>Outreach</w:t>
            </w:r>
          </w:p>
        </w:tc>
        <w:tc>
          <w:tcPr>
            <w:tcW w:w="851" w:type="dxa"/>
            <w:tcBorders>
              <w:top w:val="single" w:sz="4" w:space="0" w:color="auto"/>
            </w:tcBorders>
          </w:tcPr>
          <w:p w14:paraId="7567894E" w14:textId="77777777" w:rsidR="00BD1731" w:rsidRPr="00250568" w:rsidRDefault="00662C62" w:rsidP="001D032C">
            <w:pPr>
              <w:jc w:val="center"/>
              <w:rPr>
                <w:b/>
                <w:sz w:val="22"/>
              </w:rPr>
            </w:pPr>
            <w:r w:rsidRPr="00250568">
              <w:rPr>
                <w:b/>
                <w:sz w:val="22"/>
              </w:rPr>
              <w:t>Total FTE</w:t>
            </w:r>
          </w:p>
        </w:tc>
        <w:tc>
          <w:tcPr>
            <w:tcW w:w="908" w:type="dxa"/>
            <w:tcBorders>
              <w:top w:val="single" w:sz="4" w:space="0" w:color="auto"/>
            </w:tcBorders>
          </w:tcPr>
          <w:p w14:paraId="200B58D8" w14:textId="02FF1B1B" w:rsidR="00BD1731" w:rsidRPr="00250568" w:rsidRDefault="001D032C" w:rsidP="001D032C">
            <w:pPr>
              <w:jc w:val="center"/>
              <w:rPr>
                <w:b/>
                <w:sz w:val="22"/>
              </w:rPr>
            </w:pPr>
            <w:r>
              <w:rPr>
                <w:b/>
                <w:sz w:val="22"/>
              </w:rPr>
              <w:t>Av</w:t>
            </w:r>
            <w:r w:rsidR="005D1379" w:rsidRPr="00250568">
              <w:rPr>
                <w:b/>
                <w:sz w:val="22"/>
              </w:rPr>
              <w:t>g</w:t>
            </w:r>
            <w:r w:rsidR="00662C62" w:rsidRPr="00250568">
              <w:rPr>
                <w:b/>
                <w:sz w:val="22"/>
              </w:rPr>
              <w:t xml:space="preserve"> Salary £</w:t>
            </w:r>
          </w:p>
        </w:tc>
        <w:tc>
          <w:tcPr>
            <w:tcW w:w="1076" w:type="dxa"/>
            <w:tcBorders>
              <w:top w:val="single" w:sz="4" w:space="0" w:color="auto"/>
            </w:tcBorders>
          </w:tcPr>
          <w:p w14:paraId="0FBF7D81" w14:textId="454B6113" w:rsidR="001D032C" w:rsidRDefault="00662C62" w:rsidP="001D032C">
            <w:pPr>
              <w:jc w:val="center"/>
              <w:rPr>
                <w:b/>
                <w:sz w:val="22"/>
              </w:rPr>
            </w:pPr>
            <w:r w:rsidRPr="00250568">
              <w:rPr>
                <w:b/>
                <w:sz w:val="22"/>
              </w:rPr>
              <w:t>DSLP Costs</w:t>
            </w:r>
          </w:p>
          <w:p w14:paraId="6E5C1255" w14:textId="403E752A" w:rsidR="00BD1731" w:rsidRPr="00250568" w:rsidRDefault="00662C62" w:rsidP="001D032C">
            <w:pPr>
              <w:jc w:val="center"/>
              <w:rPr>
                <w:b/>
                <w:sz w:val="22"/>
              </w:rPr>
            </w:pPr>
            <w:r w:rsidRPr="00250568">
              <w:rPr>
                <w:b/>
                <w:sz w:val="22"/>
              </w:rPr>
              <w:t>£</w:t>
            </w:r>
          </w:p>
        </w:tc>
        <w:tc>
          <w:tcPr>
            <w:tcW w:w="1234" w:type="dxa"/>
            <w:tcBorders>
              <w:top w:val="single" w:sz="4" w:space="0" w:color="auto"/>
            </w:tcBorders>
          </w:tcPr>
          <w:p w14:paraId="372198AF" w14:textId="77D7EDCA" w:rsidR="001D032C" w:rsidRDefault="00662C62" w:rsidP="001D032C">
            <w:pPr>
              <w:jc w:val="center"/>
              <w:rPr>
                <w:b/>
                <w:sz w:val="22"/>
              </w:rPr>
            </w:pPr>
            <w:r w:rsidRPr="00250568">
              <w:rPr>
                <w:b/>
                <w:sz w:val="22"/>
              </w:rPr>
              <w:t>Outreach Costs</w:t>
            </w:r>
          </w:p>
          <w:p w14:paraId="5D384C1A" w14:textId="1EEB55E8" w:rsidR="00BD1731" w:rsidRPr="00250568" w:rsidRDefault="00662C62" w:rsidP="001D032C">
            <w:pPr>
              <w:jc w:val="center"/>
              <w:rPr>
                <w:b/>
                <w:sz w:val="22"/>
              </w:rPr>
            </w:pPr>
            <w:r w:rsidRPr="00250568">
              <w:rPr>
                <w:b/>
                <w:sz w:val="22"/>
              </w:rPr>
              <w:t>£</w:t>
            </w:r>
          </w:p>
        </w:tc>
        <w:tc>
          <w:tcPr>
            <w:tcW w:w="1080" w:type="dxa"/>
            <w:tcBorders>
              <w:top w:val="single" w:sz="4" w:space="0" w:color="auto"/>
              <w:right w:val="single" w:sz="4" w:space="0" w:color="auto"/>
            </w:tcBorders>
          </w:tcPr>
          <w:p w14:paraId="0D12E2D5" w14:textId="31CA610F" w:rsidR="005D1379" w:rsidRPr="00250568" w:rsidRDefault="00662C62" w:rsidP="001D032C">
            <w:pPr>
              <w:jc w:val="center"/>
              <w:rPr>
                <w:b/>
                <w:sz w:val="22"/>
              </w:rPr>
            </w:pPr>
            <w:r w:rsidRPr="00250568">
              <w:rPr>
                <w:b/>
                <w:sz w:val="22"/>
              </w:rPr>
              <w:t>Total Cost</w:t>
            </w:r>
          </w:p>
          <w:p w14:paraId="53CC59C9" w14:textId="2894CC6A" w:rsidR="00BD1731" w:rsidRPr="00250568" w:rsidRDefault="00662C62" w:rsidP="001D032C">
            <w:pPr>
              <w:jc w:val="center"/>
              <w:rPr>
                <w:b/>
                <w:sz w:val="22"/>
              </w:rPr>
            </w:pPr>
            <w:r w:rsidRPr="00250568">
              <w:rPr>
                <w:b/>
                <w:sz w:val="22"/>
              </w:rPr>
              <w:t>(inc On-Costs) £</w:t>
            </w:r>
          </w:p>
        </w:tc>
      </w:tr>
      <w:tr w:rsidR="00522363" w:rsidRPr="00250568" w14:paraId="0BBC62DD" w14:textId="77777777" w:rsidTr="0090101E">
        <w:tc>
          <w:tcPr>
            <w:tcW w:w="2235" w:type="dxa"/>
            <w:tcBorders>
              <w:left w:val="single" w:sz="4" w:space="0" w:color="auto"/>
            </w:tcBorders>
          </w:tcPr>
          <w:p w14:paraId="6BA3D860" w14:textId="77777777" w:rsidR="00BD1731" w:rsidRPr="00250568" w:rsidRDefault="00662C62" w:rsidP="00886799">
            <w:pPr>
              <w:rPr>
                <w:sz w:val="22"/>
              </w:rPr>
            </w:pPr>
            <w:r w:rsidRPr="00250568">
              <w:rPr>
                <w:sz w:val="22"/>
              </w:rPr>
              <w:t>Teachers</w:t>
            </w:r>
          </w:p>
        </w:tc>
        <w:tc>
          <w:tcPr>
            <w:tcW w:w="842" w:type="dxa"/>
          </w:tcPr>
          <w:p w14:paraId="07B0C7F9" w14:textId="77777777" w:rsidR="00BD1731" w:rsidRPr="00250568" w:rsidRDefault="00662C62" w:rsidP="0090101E">
            <w:pPr>
              <w:jc w:val="right"/>
              <w:rPr>
                <w:sz w:val="22"/>
              </w:rPr>
            </w:pPr>
            <w:r w:rsidRPr="00250568">
              <w:rPr>
                <w:sz w:val="22"/>
              </w:rPr>
              <w:t>5.5</w:t>
            </w:r>
          </w:p>
        </w:tc>
        <w:tc>
          <w:tcPr>
            <w:tcW w:w="1134" w:type="dxa"/>
          </w:tcPr>
          <w:p w14:paraId="23F460EB" w14:textId="77777777" w:rsidR="00BD1731" w:rsidRPr="00250568" w:rsidRDefault="00662C62" w:rsidP="0090101E">
            <w:pPr>
              <w:jc w:val="right"/>
              <w:rPr>
                <w:sz w:val="22"/>
              </w:rPr>
            </w:pPr>
            <w:r w:rsidRPr="00250568">
              <w:rPr>
                <w:sz w:val="22"/>
              </w:rPr>
              <w:t>5.95</w:t>
            </w:r>
          </w:p>
        </w:tc>
        <w:tc>
          <w:tcPr>
            <w:tcW w:w="851" w:type="dxa"/>
          </w:tcPr>
          <w:p w14:paraId="7136D975" w14:textId="77777777" w:rsidR="00BD1731" w:rsidRPr="00250568" w:rsidRDefault="00662C62" w:rsidP="0090101E">
            <w:pPr>
              <w:jc w:val="right"/>
              <w:rPr>
                <w:sz w:val="22"/>
              </w:rPr>
            </w:pPr>
            <w:r w:rsidRPr="00250568">
              <w:rPr>
                <w:sz w:val="22"/>
              </w:rPr>
              <w:t>11.45</w:t>
            </w:r>
          </w:p>
        </w:tc>
        <w:tc>
          <w:tcPr>
            <w:tcW w:w="908" w:type="dxa"/>
          </w:tcPr>
          <w:p w14:paraId="60413F49" w14:textId="77777777" w:rsidR="00BD1731" w:rsidRPr="00250568" w:rsidRDefault="00662C62" w:rsidP="0090101E">
            <w:pPr>
              <w:jc w:val="right"/>
              <w:rPr>
                <w:sz w:val="22"/>
              </w:rPr>
            </w:pPr>
            <w:r w:rsidRPr="00250568">
              <w:rPr>
                <w:sz w:val="22"/>
              </w:rPr>
              <w:t>49,055</w:t>
            </w:r>
          </w:p>
        </w:tc>
        <w:tc>
          <w:tcPr>
            <w:tcW w:w="1076" w:type="dxa"/>
          </w:tcPr>
          <w:p w14:paraId="4225AF02" w14:textId="77777777" w:rsidR="00BD1731" w:rsidRPr="00250568" w:rsidRDefault="00662C62" w:rsidP="0090101E">
            <w:pPr>
              <w:jc w:val="right"/>
              <w:rPr>
                <w:sz w:val="22"/>
              </w:rPr>
            </w:pPr>
            <w:r w:rsidRPr="00250568">
              <w:rPr>
                <w:sz w:val="22"/>
              </w:rPr>
              <w:t>269,803</w:t>
            </w:r>
          </w:p>
        </w:tc>
        <w:tc>
          <w:tcPr>
            <w:tcW w:w="1234" w:type="dxa"/>
          </w:tcPr>
          <w:p w14:paraId="3AB7B140" w14:textId="77777777" w:rsidR="00BD1731" w:rsidRPr="00250568" w:rsidRDefault="00662C62" w:rsidP="0090101E">
            <w:pPr>
              <w:jc w:val="right"/>
              <w:rPr>
                <w:sz w:val="22"/>
              </w:rPr>
            </w:pPr>
            <w:r w:rsidRPr="00250568">
              <w:rPr>
                <w:sz w:val="22"/>
              </w:rPr>
              <w:t>291,877</w:t>
            </w:r>
          </w:p>
        </w:tc>
        <w:tc>
          <w:tcPr>
            <w:tcW w:w="1080" w:type="dxa"/>
            <w:tcBorders>
              <w:right w:val="single" w:sz="4" w:space="0" w:color="auto"/>
            </w:tcBorders>
          </w:tcPr>
          <w:p w14:paraId="3417AFB4" w14:textId="77777777" w:rsidR="00BD1731" w:rsidRPr="00250568" w:rsidRDefault="00662C62" w:rsidP="0090101E">
            <w:pPr>
              <w:jc w:val="right"/>
              <w:rPr>
                <w:sz w:val="22"/>
              </w:rPr>
            </w:pPr>
            <w:r w:rsidRPr="00250568">
              <w:rPr>
                <w:sz w:val="22"/>
              </w:rPr>
              <w:t>561,680</w:t>
            </w:r>
          </w:p>
        </w:tc>
      </w:tr>
      <w:tr w:rsidR="00522363" w:rsidRPr="00250568" w14:paraId="2BF55618" w14:textId="77777777" w:rsidTr="0090101E">
        <w:trPr>
          <w:trHeight w:val="263"/>
        </w:trPr>
        <w:tc>
          <w:tcPr>
            <w:tcW w:w="2235" w:type="dxa"/>
            <w:tcBorders>
              <w:left w:val="single" w:sz="4" w:space="0" w:color="auto"/>
            </w:tcBorders>
          </w:tcPr>
          <w:p w14:paraId="55295CED" w14:textId="77777777" w:rsidR="00BD1731" w:rsidRPr="00250568" w:rsidRDefault="00662C62" w:rsidP="00886799">
            <w:pPr>
              <w:rPr>
                <w:sz w:val="22"/>
              </w:rPr>
            </w:pPr>
            <w:r w:rsidRPr="00250568">
              <w:rPr>
                <w:sz w:val="22"/>
              </w:rPr>
              <w:t>Teaching Assistants</w:t>
            </w:r>
          </w:p>
        </w:tc>
        <w:tc>
          <w:tcPr>
            <w:tcW w:w="842" w:type="dxa"/>
          </w:tcPr>
          <w:p w14:paraId="2EDEC31F" w14:textId="77777777" w:rsidR="00BD1731" w:rsidRPr="00250568" w:rsidRDefault="00662C62" w:rsidP="0090101E">
            <w:pPr>
              <w:jc w:val="right"/>
              <w:rPr>
                <w:sz w:val="22"/>
              </w:rPr>
            </w:pPr>
            <w:r w:rsidRPr="00250568">
              <w:rPr>
                <w:sz w:val="22"/>
              </w:rPr>
              <w:t>5.5</w:t>
            </w:r>
          </w:p>
        </w:tc>
        <w:tc>
          <w:tcPr>
            <w:tcW w:w="1134" w:type="dxa"/>
          </w:tcPr>
          <w:p w14:paraId="32F039A1" w14:textId="77777777" w:rsidR="00BD1731" w:rsidRPr="00250568" w:rsidRDefault="00662C62" w:rsidP="0090101E">
            <w:pPr>
              <w:jc w:val="right"/>
              <w:rPr>
                <w:sz w:val="22"/>
              </w:rPr>
            </w:pPr>
            <w:r w:rsidRPr="00250568">
              <w:rPr>
                <w:sz w:val="22"/>
              </w:rPr>
              <w:t>3.5</w:t>
            </w:r>
          </w:p>
        </w:tc>
        <w:tc>
          <w:tcPr>
            <w:tcW w:w="851" w:type="dxa"/>
          </w:tcPr>
          <w:p w14:paraId="44DFA643" w14:textId="77777777" w:rsidR="00BD1731" w:rsidRPr="00250568" w:rsidRDefault="00662C62" w:rsidP="0090101E">
            <w:pPr>
              <w:jc w:val="right"/>
              <w:rPr>
                <w:sz w:val="22"/>
              </w:rPr>
            </w:pPr>
            <w:r w:rsidRPr="00250568">
              <w:rPr>
                <w:sz w:val="22"/>
              </w:rPr>
              <w:t>9</w:t>
            </w:r>
          </w:p>
        </w:tc>
        <w:tc>
          <w:tcPr>
            <w:tcW w:w="908" w:type="dxa"/>
          </w:tcPr>
          <w:p w14:paraId="52FA2AD6" w14:textId="77777777" w:rsidR="00BD1731" w:rsidRPr="00250568" w:rsidRDefault="00662C62" w:rsidP="0090101E">
            <w:pPr>
              <w:jc w:val="right"/>
              <w:rPr>
                <w:sz w:val="22"/>
              </w:rPr>
            </w:pPr>
            <w:r w:rsidRPr="00250568">
              <w:rPr>
                <w:sz w:val="22"/>
              </w:rPr>
              <w:t>23,152</w:t>
            </w:r>
          </w:p>
        </w:tc>
        <w:tc>
          <w:tcPr>
            <w:tcW w:w="1076" w:type="dxa"/>
          </w:tcPr>
          <w:p w14:paraId="624A2D0E" w14:textId="77777777" w:rsidR="00BD1731" w:rsidRPr="00250568" w:rsidRDefault="00662C62" w:rsidP="0090101E">
            <w:pPr>
              <w:jc w:val="right"/>
              <w:rPr>
                <w:sz w:val="22"/>
              </w:rPr>
            </w:pPr>
            <w:r w:rsidRPr="00250568">
              <w:rPr>
                <w:sz w:val="22"/>
              </w:rPr>
              <w:t>127,336</w:t>
            </w:r>
          </w:p>
        </w:tc>
        <w:tc>
          <w:tcPr>
            <w:tcW w:w="1234" w:type="dxa"/>
          </w:tcPr>
          <w:p w14:paraId="52AF5FB5" w14:textId="77777777" w:rsidR="00BD1731" w:rsidRPr="00250568" w:rsidRDefault="00662C62" w:rsidP="0090101E">
            <w:pPr>
              <w:jc w:val="right"/>
              <w:rPr>
                <w:sz w:val="22"/>
              </w:rPr>
            </w:pPr>
            <w:r w:rsidRPr="00250568">
              <w:rPr>
                <w:sz w:val="22"/>
              </w:rPr>
              <w:t>81,032</w:t>
            </w:r>
          </w:p>
        </w:tc>
        <w:tc>
          <w:tcPr>
            <w:tcW w:w="1080" w:type="dxa"/>
            <w:tcBorders>
              <w:right w:val="single" w:sz="4" w:space="0" w:color="auto"/>
            </w:tcBorders>
          </w:tcPr>
          <w:p w14:paraId="2CF772A1" w14:textId="77777777" w:rsidR="00BD1731" w:rsidRPr="00250568" w:rsidRDefault="00662C62" w:rsidP="0090101E">
            <w:pPr>
              <w:jc w:val="right"/>
              <w:rPr>
                <w:sz w:val="22"/>
              </w:rPr>
            </w:pPr>
            <w:r w:rsidRPr="00250568">
              <w:rPr>
                <w:sz w:val="22"/>
              </w:rPr>
              <w:t>208,368</w:t>
            </w:r>
          </w:p>
        </w:tc>
      </w:tr>
      <w:tr w:rsidR="00522363" w:rsidRPr="00250568" w14:paraId="79112F84" w14:textId="77777777" w:rsidTr="0090101E">
        <w:tc>
          <w:tcPr>
            <w:tcW w:w="2235" w:type="dxa"/>
            <w:tcBorders>
              <w:left w:val="single" w:sz="4" w:space="0" w:color="auto"/>
            </w:tcBorders>
          </w:tcPr>
          <w:p w14:paraId="7DF494C2" w14:textId="77777777" w:rsidR="00BD1731" w:rsidRPr="00250568" w:rsidRDefault="00662C62" w:rsidP="00886799">
            <w:pPr>
              <w:rPr>
                <w:sz w:val="22"/>
              </w:rPr>
            </w:pPr>
            <w:r w:rsidRPr="00250568">
              <w:rPr>
                <w:sz w:val="22"/>
              </w:rPr>
              <w:t>Midday Supervisors</w:t>
            </w:r>
          </w:p>
        </w:tc>
        <w:tc>
          <w:tcPr>
            <w:tcW w:w="842" w:type="dxa"/>
          </w:tcPr>
          <w:p w14:paraId="2AFBBF9A" w14:textId="77777777" w:rsidR="00BD1731" w:rsidRPr="00250568" w:rsidRDefault="00662C62" w:rsidP="0090101E">
            <w:pPr>
              <w:jc w:val="right"/>
              <w:rPr>
                <w:sz w:val="22"/>
              </w:rPr>
            </w:pPr>
            <w:r w:rsidRPr="00250568">
              <w:rPr>
                <w:sz w:val="22"/>
              </w:rPr>
              <w:t>100%</w:t>
            </w:r>
          </w:p>
        </w:tc>
        <w:tc>
          <w:tcPr>
            <w:tcW w:w="1134" w:type="dxa"/>
          </w:tcPr>
          <w:p w14:paraId="16F24ACB" w14:textId="77777777" w:rsidR="00BD1731" w:rsidRPr="00250568" w:rsidRDefault="00662C62" w:rsidP="0090101E">
            <w:pPr>
              <w:jc w:val="right"/>
              <w:rPr>
                <w:sz w:val="22"/>
              </w:rPr>
            </w:pPr>
            <w:r w:rsidRPr="00250568">
              <w:rPr>
                <w:sz w:val="22"/>
              </w:rPr>
              <w:t>0</w:t>
            </w:r>
          </w:p>
        </w:tc>
        <w:tc>
          <w:tcPr>
            <w:tcW w:w="851" w:type="dxa"/>
          </w:tcPr>
          <w:p w14:paraId="682C0B09" w14:textId="77777777" w:rsidR="00BD1731" w:rsidRPr="00250568" w:rsidRDefault="00662C62" w:rsidP="0090101E">
            <w:pPr>
              <w:jc w:val="right"/>
              <w:rPr>
                <w:sz w:val="22"/>
              </w:rPr>
            </w:pPr>
            <w:r w:rsidRPr="00250568">
              <w:rPr>
                <w:sz w:val="22"/>
              </w:rPr>
              <w:t>6</w:t>
            </w:r>
          </w:p>
        </w:tc>
        <w:tc>
          <w:tcPr>
            <w:tcW w:w="908" w:type="dxa"/>
          </w:tcPr>
          <w:p w14:paraId="7CB0486F" w14:textId="77777777" w:rsidR="00BD1731" w:rsidRPr="00250568" w:rsidRDefault="00662C62" w:rsidP="0090101E">
            <w:pPr>
              <w:jc w:val="right"/>
              <w:rPr>
                <w:sz w:val="22"/>
              </w:rPr>
            </w:pPr>
            <w:r w:rsidRPr="00250568">
              <w:rPr>
                <w:sz w:val="22"/>
              </w:rPr>
              <w:t>2,324</w:t>
            </w:r>
          </w:p>
        </w:tc>
        <w:tc>
          <w:tcPr>
            <w:tcW w:w="1076" w:type="dxa"/>
          </w:tcPr>
          <w:p w14:paraId="11D7C74F" w14:textId="77777777" w:rsidR="00BD1731" w:rsidRPr="00250568" w:rsidRDefault="00662C62" w:rsidP="0090101E">
            <w:pPr>
              <w:jc w:val="right"/>
              <w:rPr>
                <w:sz w:val="22"/>
              </w:rPr>
            </w:pPr>
            <w:r w:rsidRPr="00250568">
              <w:rPr>
                <w:sz w:val="22"/>
              </w:rPr>
              <w:t>13,944</w:t>
            </w:r>
          </w:p>
        </w:tc>
        <w:tc>
          <w:tcPr>
            <w:tcW w:w="1234" w:type="dxa"/>
          </w:tcPr>
          <w:p w14:paraId="1E05D447" w14:textId="77777777" w:rsidR="00BD1731" w:rsidRPr="00250568" w:rsidRDefault="00662C62" w:rsidP="0090101E">
            <w:pPr>
              <w:jc w:val="right"/>
              <w:rPr>
                <w:sz w:val="22"/>
              </w:rPr>
            </w:pPr>
            <w:r w:rsidRPr="00250568">
              <w:rPr>
                <w:sz w:val="22"/>
              </w:rPr>
              <w:t>0</w:t>
            </w:r>
          </w:p>
        </w:tc>
        <w:tc>
          <w:tcPr>
            <w:tcW w:w="1080" w:type="dxa"/>
            <w:tcBorders>
              <w:right w:val="single" w:sz="4" w:space="0" w:color="auto"/>
            </w:tcBorders>
          </w:tcPr>
          <w:p w14:paraId="60AD7292" w14:textId="77777777" w:rsidR="00BD1731" w:rsidRPr="00250568" w:rsidRDefault="00662C62" w:rsidP="0090101E">
            <w:pPr>
              <w:jc w:val="right"/>
              <w:rPr>
                <w:sz w:val="22"/>
              </w:rPr>
            </w:pPr>
            <w:r w:rsidRPr="00250568">
              <w:rPr>
                <w:sz w:val="22"/>
              </w:rPr>
              <w:t>13,944</w:t>
            </w:r>
          </w:p>
        </w:tc>
      </w:tr>
      <w:tr w:rsidR="00522363" w:rsidRPr="00250568" w14:paraId="34B95A0C" w14:textId="77777777" w:rsidTr="0090101E">
        <w:trPr>
          <w:trHeight w:val="262"/>
        </w:trPr>
        <w:tc>
          <w:tcPr>
            <w:tcW w:w="2235" w:type="dxa"/>
            <w:tcBorders>
              <w:left w:val="single" w:sz="4" w:space="0" w:color="auto"/>
            </w:tcBorders>
          </w:tcPr>
          <w:p w14:paraId="2358CB0C" w14:textId="77777777" w:rsidR="00BD1731" w:rsidRPr="00250568" w:rsidRDefault="00662C62" w:rsidP="00886799">
            <w:pPr>
              <w:rPr>
                <w:sz w:val="22"/>
              </w:rPr>
            </w:pPr>
            <w:r w:rsidRPr="00250568">
              <w:rPr>
                <w:sz w:val="22"/>
              </w:rPr>
              <w:t>PPA Cover</w:t>
            </w:r>
          </w:p>
        </w:tc>
        <w:tc>
          <w:tcPr>
            <w:tcW w:w="842" w:type="dxa"/>
          </w:tcPr>
          <w:p w14:paraId="20725B03" w14:textId="77777777" w:rsidR="00BD1731" w:rsidRPr="00250568" w:rsidRDefault="00662C62" w:rsidP="0090101E">
            <w:pPr>
              <w:jc w:val="right"/>
              <w:rPr>
                <w:sz w:val="22"/>
              </w:rPr>
            </w:pPr>
            <w:r w:rsidRPr="00250568">
              <w:rPr>
                <w:sz w:val="22"/>
              </w:rPr>
              <w:t>100%</w:t>
            </w:r>
          </w:p>
        </w:tc>
        <w:tc>
          <w:tcPr>
            <w:tcW w:w="1134" w:type="dxa"/>
          </w:tcPr>
          <w:p w14:paraId="5E1A38C9" w14:textId="77777777" w:rsidR="00BD1731" w:rsidRPr="00250568" w:rsidRDefault="00662C62" w:rsidP="0090101E">
            <w:pPr>
              <w:jc w:val="right"/>
              <w:rPr>
                <w:sz w:val="22"/>
              </w:rPr>
            </w:pPr>
            <w:r w:rsidRPr="00250568">
              <w:rPr>
                <w:sz w:val="22"/>
              </w:rPr>
              <w:t>0</w:t>
            </w:r>
          </w:p>
        </w:tc>
        <w:tc>
          <w:tcPr>
            <w:tcW w:w="851" w:type="dxa"/>
          </w:tcPr>
          <w:p w14:paraId="2F0167CA" w14:textId="77777777" w:rsidR="00BD1731" w:rsidRPr="00250568" w:rsidRDefault="00662C62" w:rsidP="0090101E">
            <w:pPr>
              <w:jc w:val="right"/>
              <w:rPr>
                <w:sz w:val="22"/>
              </w:rPr>
            </w:pPr>
            <w:r w:rsidRPr="00250568">
              <w:rPr>
                <w:sz w:val="22"/>
              </w:rPr>
              <w:t xml:space="preserve"> </w:t>
            </w:r>
          </w:p>
        </w:tc>
        <w:tc>
          <w:tcPr>
            <w:tcW w:w="908" w:type="dxa"/>
          </w:tcPr>
          <w:p w14:paraId="63F77205" w14:textId="77777777" w:rsidR="00BD1731" w:rsidRPr="00250568" w:rsidRDefault="00662C62" w:rsidP="0090101E">
            <w:pPr>
              <w:jc w:val="right"/>
              <w:rPr>
                <w:sz w:val="22"/>
              </w:rPr>
            </w:pPr>
            <w:r w:rsidRPr="00250568">
              <w:rPr>
                <w:sz w:val="22"/>
              </w:rPr>
              <w:t> </w:t>
            </w:r>
          </w:p>
        </w:tc>
        <w:tc>
          <w:tcPr>
            <w:tcW w:w="1076" w:type="dxa"/>
          </w:tcPr>
          <w:p w14:paraId="26DE0827" w14:textId="77777777" w:rsidR="00BD1731" w:rsidRPr="00250568" w:rsidRDefault="00662C62" w:rsidP="0090101E">
            <w:pPr>
              <w:jc w:val="right"/>
              <w:rPr>
                <w:sz w:val="22"/>
              </w:rPr>
            </w:pPr>
            <w:r w:rsidRPr="00250568">
              <w:rPr>
                <w:sz w:val="22"/>
              </w:rPr>
              <w:t>2,000</w:t>
            </w:r>
          </w:p>
        </w:tc>
        <w:tc>
          <w:tcPr>
            <w:tcW w:w="1234" w:type="dxa"/>
          </w:tcPr>
          <w:p w14:paraId="2EEB8DF2" w14:textId="77777777" w:rsidR="00BD1731" w:rsidRPr="00250568" w:rsidRDefault="00662C62" w:rsidP="0090101E">
            <w:pPr>
              <w:jc w:val="right"/>
              <w:rPr>
                <w:sz w:val="22"/>
              </w:rPr>
            </w:pPr>
            <w:r w:rsidRPr="00250568">
              <w:rPr>
                <w:sz w:val="22"/>
              </w:rPr>
              <w:t>0</w:t>
            </w:r>
          </w:p>
        </w:tc>
        <w:tc>
          <w:tcPr>
            <w:tcW w:w="1080" w:type="dxa"/>
            <w:tcBorders>
              <w:right w:val="single" w:sz="4" w:space="0" w:color="auto"/>
            </w:tcBorders>
          </w:tcPr>
          <w:p w14:paraId="1DB14539" w14:textId="77777777" w:rsidR="00BD1731" w:rsidRPr="00250568" w:rsidRDefault="00662C62" w:rsidP="0090101E">
            <w:pPr>
              <w:jc w:val="right"/>
              <w:rPr>
                <w:sz w:val="22"/>
              </w:rPr>
            </w:pPr>
            <w:r w:rsidRPr="00250568">
              <w:rPr>
                <w:sz w:val="22"/>
              </w:rPr>
              <w:t>2,000</w:t>
            </w:r>
          </w:p>
        </w:tc>
      </w:tr>
      <w:tr w:rsidR="00522363" w:rsidRPr="00250568" w14:paraId="5368D1FC" w14:textId="77777777" w:rsidTr="0090101E">
        <w:tc>
          <w:tcPr>
            <w:tcW w:w="2235" w:type="dxa"/>
            <w:tcBorders>
              <w:left w:val="single" w:sz="4" w:space="0" w:color="auto"/>
            </w:tcBorders>
          </w:tcPr>
          <w:p w14:paraId="45C05CFE" w14:textId="77777777" w:rsidR="00BD1731" w:rsidRPr="00250568" w:rsidRDefault="00662C62" w:rsidP="00886799">
            <w:pPr>
              <w:rPr>
                <w:sz w:val="22"/>
              </w:rPr>
            </w:pPr>
            <w:r w:rsidRPr="00250568">
              <w:rPr>
                <w:sz w:val="22"/>
              </w:rPr>
              <w:t>Travel</w:t>
            </w:r>
          </w:p>
        </w:tc>
        <w:tc>
          <w:tcPr>
            <w:tcW w:w="842" w:type="dxa"/>
          </w:tcPr>
          <w:p w14:paraId="7FBC65EB" w14:textId="77777777" w:rsidR="00BD1731" w:rsidRPr="00250568" w:rsidRDefault="00662C62" w:rsidP="0090101E">
            <w:pPr>
              <w:jc w:val="right"/>
              <w:rPr>
                <w:sz w:val="22"/>
              </w:rPr>
            </w:pPr>
            <w:r w:rsidRPr="00250568">
              <w:rPr>
                <w:sz w:val="22"/>
              </w:rPr>
              <w:t>0</w:t>
            </w:r>
          </w:p>
        </w:tc>
        <w:tc>
          <w:tcPr>
            <w:tcW w:w="1134" w:type="dxa"/>
          </w:tcPr>
          <w:p w14:paraId="799EECEB" w14:textId="77777777" w:rsidR="00BD1731" w:rsidRPr="00250568" w:rsidRDefault="00662C62" w:rsidP="0090101E">
            <w:pPr>
              <w:jc w:val="right"/>
              <w:rPr>
                <w:sz w:val="22"/>
              </w:rPr>
            </w:pPr>
            <w:r w:rsidRPr="00250568">
              <w:rPr>
                <w:sz w:val="22"/>
              </w:rPr>
              <w:t>100%</w:t>
            </w:r>
          </w:p>
        </w:tc>
        <w:tc>
          <w:tcPr>
            <w:tcW w:w="851" w:type="dxa"/>
          </w:tcPr>
          <w:p w14:paraId="60F3D9A6" w14:textId="77777777" w:rsidR="00BD1731" w:rsidRPr="00250568" w:rsidRDefault="00662C62" w:rsidP="0090101E">
            <w:pPr>
              <w:jc w:val="right"/>
              <w:rPr>
                <w:sz w:val="22"/>
              </w:rPr>
            </w:pPr>
            <w:r w:rsidRPr="00250568">
              <w:rPr>
                <w:sz w:val="22"/>
              </w:rPr>
              <w:t xml:space="preserve"> </w:t>
            </w:r>
          </w:p>
        </w:tc>
        <w:tc>
          <w:tcPr>
            <w:tcW w:w="908" w:type="dxa"/>
          </w:tcPr>
          <w:p w14:paraId="05F18CE6" w14:textId="77777777" w:rsidR="00BD1731" w:rsidRPr="00250568" w:rsidRDefault="00662C62" w:rsidP="0090101E">
            <w:pPr>
              <w:jc w:val="right"/>
              <w:rPr>
                <w:sz w:val="22"/>
              </w:rPr>
            </w:pPr>
            <w:r w:rsidRPr="00250568">
              <w:rPr>
                <w:sz w:val="22"/>
              </w:rPr>
              <w:t> </w:t>
            </w:r>
          </w:p>
        </w:tc>
        <w:tc>
          <w:tcPr>
            <w:tcW w:w="1076" w:type="dxa"/>
          </w:tcPr>
          <w:p w14:paraId="1EB713FF" w14:textId="77777777" w:rsidR="00BD1731" w:rsidRPr="00250568" w:rsidRDefault="00662C62" w:rsidP="0090101E">
            <w:pPr>
              <w:jc w:val="right"/>
              <w:rPr>
                <w:sz w:val="22"/>
              </w:rPr>
            </w:pPr>
            <w:r w:rsidRPr="00250568">
              <w:rPr>
                <w:sz w:val="22"/>
              </w:rPr>
              <w:t>0</w:t>
            </w:r>
          </w:p>
        </w:tc>
        <w:tc>
          <w:tcPr>
            <w:tcW w:w="1234" w:type="dxa"/>
          </w:tcPr>
          <w:p w14:paraId="7086D934" w14:textId="77777777" w:rsidR="00BD1731" w:rsidRPr="00250568" w:rsidRDefault="00662C62" w:rsidP="0090101E">
            <w:pPr>
              <w:jc w:val="right"/>
              <w:rPr>
                <w:sz w:val="22"/>
              </w:rPr>
            </w:pPr>
            <w:r w:rsidRPr="00250568">
              <w:rPr>
                <w:sz w:val="22"/>
              </w:rPr>
              <w:t>16,600</w:t>
            </w:r>
          </w:p>
        </w:tc>
        <w:tc>
          <w:tcPr>
            <w:tcW w:w="1080" w:type="dxa"/>
            <w:tcBorders>
              <w:right w:val="single" w:sz="4" w:space="0" w:color="auto"/>
            </w:tcBorders>
          </w:tcPr>
          <w:p w14:paraId="0047893E" w14:textId="77777777" w:rsidR="00BD1731" w:rsidRPr="00250568" w:rsidRDefault="00662C62" w:rsidP="0090101E">
            <w:pPr>
              <w:jc w:val="right"/>
              <w:rPr>
                <w:sz w:val="22"/>
              </w:rPr>
            </w:pPr>
            <w:r w:rsidRPr="00250568">
              <w:rPr>
                <w:sz w:val="22"/>
              </w:rPr>
              <w:t>16,600</w:t>
            </w:r>
          </w:p>
        </w:tc>
      </w:tr>
      <w:tr w:rsidR="00522363" w:rsidRPr="00250568" w14:paraId="079BBC27" w14:textId="77777777" w:rsidTr="0090101E">
        <w:tc>
          <w:tcPr>
            <w:tcW w:w="2235" w:type="dxa"/>
            <w:tcBorders>
              <w:left w:val="single" w:sz="4" w:space="0" w:color="auto"/>
            </w:tcBorders>
          </w:tcPr>
          <w:p w14:paraId="774C8ECE" w14:textId="77777777" w:rsidR="00BD1731" w:rsidRPr="00250568" w:rsidRDefault="00662C62" w:rsidP="00886799">
            <w:pPr>
              <w:rPr>
                <w:sz w:val="22"/>
              </w:rPr>
            </w:pPr>
            <w:r w:rsidRPr="00250568">
              <w:rPr>
                <w:sz w:val="22"/>
              </w:rPr>
              <w:t>CPD</w:t>
            </w:r>
          </w:p>
        </w:tc>
        <w:tc>
          <w:tcPr>
            <w:tcW w:w="842" w:type="dxa"/>
          </w:tcPr>
          <w:p w14:paraId="4F0F7064" w14:textId="77777777" w:rsidR="00BD1731" w:rsidRPr="00250568" w:rsidRDefault="00662C62" w:rsidP="0090101E">
            <w:pPr>
              <w:jc w:val="right"/>
              <w:rPr>
                <w:sz w:val="22"/>
              </w:rPr>
            </w:pPr>
            <w:r w:rsidRPr="00250568">
              <w:rPr>
                <w:sz w:val="22"/>
              </w:rPr>
              <w:t>50%</w:t>
            </w:r>
          </w:p>
        </w:tc>
        <w:tc>
          <w:tcPr>
            <w:tcW w:w="1134" w:type="dxa"/>
          </w:tcPr>
          <w:p w14:paraId="1E579A66" w14:textId="77777777" w:rsidR="00BD1731" w:rsidRPr="00250568" w:rsidRDefault="00662C62" w:rsidP="0090101E">
            <w:pPr>
              <w:jc w:val="right"/>
              <w:rPr>
                <w:sz w:val="22"/>
              </w:rPr>
            </w:pPr>
            <w:r w:rsidRPr="00250568">
              <w:rPr>
                <w:sz w:val="22"/>
              </w:rPr>
              <w:t>50%</w:t>
            </w:r>
          </w:p>
        </w:tc>
        <w:tc>
          <w:tcPr>
            <w:tcW w:w="851" w:type="dxa"/>
          </w:tcPr>
          <w:p w14:paraId="21CB0E61" w14:textId="77777777" w:rsidR="00BD1731" w:rsidRPr="00250568" w:rsidRDefault="00662C62" w:rsidP="0090101E">
            <w:pPr>
              <w:jc w:val="right"/>
              <w:rPr>
                <w:sz w:val="22"/>
              </w:rPr>
            </w:pPr>
            <w:r w:rsidRPr="00250568">
              <w:rPr>
                <w:sz w:val="22"/>
              </w:rPr>
              <w:t xml:space="preserve"> </w:t>
            </w:r>
          </w:p>
        </w:tc>
        <w:tc>
          <w:tcPr>
            <w:tcW w:w="908" w:type="dxa"/>
          </w:tcPr>
          <w:p w14:paraId="05F3521E" w14:textId="77777777" w:rsidR="00BD1731" w:rsidRPr="00250568" w:rsidRDefault="00662C62" w:rsidP="0090101E">
            <w:pPr>
              <w:jc w:val="right"/>
              <w:rPr>
                <w:sz w:val="22"/>
              </w:rPr>
            </w:pPr>
            <w:r w:rsidRPr="00250568">
              <w:rPr>
                <w:sz w:val="22"/>
              </w:rPr>
              <w:t> </w:t>
            </w:r>
          </w:p>
        </w:tc>
        <w:tc>
          <w:tcPr>
            <w:tcW w:w="1076" w:type="dxa"/>
          </w:tcPr>
          <w:p w14:paraId="62A2092F" w14:textId="77777777" w:rsidR="00BD1731" w:rsidRPr="00250568" w:rsidRDefault="00662C62" w:rsidP="0090101E">
            <w:pPr>
              <w:jc w:val="right"/>
              <w:rPr>
                <w:sz w:val="22"/>
              </w:rPr>
            </w:pPr>
            <w:r w:rsidRPr="00250568">
              <w:rPr>
                <w:sz w:val="22"/>
              </w:rPr>
              <w:t>2,250</w:t>
            </w:r>
          </w:p>
        </w:tc>
        <w:tc>
          <w:tcPr>
            <w:tcW w:w="1234" w:type="dxa"/>
          </w:tcPr>
          <w:p w14:paraId="7D474A6E" w14:textId="77777777" w:rsidR="00BD1731" w:rsidRPr="00250568" w:rsidRDefault="00662C62" w:rsidP="0090101E">
            <w:pPr>
              <w:jc w:val="right"/>
              <w:rPr>
                <w:sz w:val="22"/>
              </w:rPr>
            </w:pPr>
            <w:r w:rsidRPr="00250568">
              <w:rPr>
                <w:sz w:val="22"/>
              </w:rPr>
              <w:t>2,250</w:t>
            </w:r>
          </w:p>
        </w:tc>
        <w:tc>
          <w:tcPr>
            <w:tcW w:w="1080" w:type="dxa"/>
            <w:tcBorders>
              <w:right w:val="single" w:sz="4" w:space="0" w:color="auto"/>
            </w:tcBorders>
          </w:tcPr>
          <w:p w14:paraId="32FF4F8E" w14:textId="77777777" w:rsidR="00BD1731" w:rsidRPr="00250568" w:rsidRDefault="00662C62" w:rsidP="0090101E">
            <w:pPr>
              <w:jc w:val="right"/>
              <w:rPr>
                <w:sz w:val="22"/>
              </w:rPr>
            </w:pPr>
            <w:r w:rsidRPr="00250568">
              <w:rPr>
                <w:sz w:val="22"/>
              </w:rPr>
              <w:t>4,500</w:t>
            </w:r>
          </w:p>
        </w:tc>
      </w:tr>
      <w:tr w:rsidR="00522363" w:rsidRPr="00250568" w14:paraId="3BAD9BE4" w14:textId="77777777" w:rsidTr="0090101E">
        <w:tc>
          <w:tcPr>
            <w:tcW w:w="2235" w:type="dxa"/>
            <w:tcBorders>
              <w:left w:val="single" w:sz="4" w:space="0" w:color="auto"/>
            </w:tcBorders>
          </w:tcPr>
          <w:p w14:paraId="7C8DD52B" w14:textId="77777777" w:rsidR="00BD1731" w:rsidRPr="00250568" w:rsidRDefault="00662C62" w:rsidP="00886799">
            <w:pPr>
              <w:rPr>
                <w:sz w:val="22"/>
              </w:rPr>
            </w:pPr>
            <w:r w:rsidRPr="00250568">
              <w:rPr>
                <w:sz w:val="22"/>
              </w:rPr>
              <w:t>Curriculum Resources</w:t>
            </w:r>
          </w:p>
        </w:tc>
        <w:tc>
          <w:tcPr>
            <w:tcW w:w="842" w:type="dxa"/>
          </w:tcPr>
          <w:p w14:paraId="6837CAE1" w14:textId="77777777" w:rsidR="00BD1731" w:rsidRPr="00250568" w:rsidRDefault="00662C62" w:rsidP="0090101E">
            <w:pPr>
              <w:jc w:val="right"/>
              <w:rPr>
                <w:sz w:val="22"/>
              </w:rPr>
            </w:pPr>
            <w:r w:rsidRPr="00250568">
              <w:rPr>
                <w:sz w:val="22"/>
              </w:rPr>
              <w:t>50%</w:t>
            </w:r>
          </w:p>
        </w:tc>
        <w:tc>
          <w:tcPr>
            <w:tcW w:w="1134" w:type="dxa"/>
          </w:tcPr>
          <w:p w14:paraId="3F6F081C" w14:textId="77777777" w:rsidR="00BD1731" w:rsidRPr="00250568" w:rsidRDefault="00662C62" w:rsidP="0090101E">
            <w:pPr>
              <w:jc w:val="right"/>
              <w:rPr>
                <w:sz w:val="22"/>
              </w:rPr>
            </w:pPr>
            <w:r w:rsidRPr="00250568">
              <w:rPr>
                <w:sz w:val="22"/>
              </w:rPr>
              <w:t>50%</w:t>
            </w:r>
          </w:p>
        </w:tc>
        <w:tc>
          <w:tcPr>
            <w:tcW w:w="851" w:type="dxa"/>
          </w:tcPr>
          <w:p w14:paraId="2196E301" w14:textId="77777777" w:rsidR="00BD1731" w:rsidRPr="00250568" w:rsidRDefault="00662C62" w:rsidP="0090101E">
            <w:pPr>
              <w:jc w:val="right"/>
              <w:rPr>
                <w:sz w:val="22"/>
              </w:rPr>
            </w:pPr>
            <w:r w:rsidRPr="00250568">
              <w:rPr>
                <w:sz w:val="22"/>
              </w:rPr>
              <w:t xml:space="preserve"> </w:t>
            </w:r>
          </w:p>
        </w:tc>
        <w:tc>
          <w:tcPr>
            <w:tcW w:w="908" w:type="dxa"/>
          </w:tcPr>
          <w:p w14:paraId="348F661F" w14:textId="77777777" w:rsidR="00BD1731" w:rsidRPr="00250568" w:rsidRDefault="00662C62" w:rsidP="0090101E">
            <w:pPr>
              <w:jc w:val="right"/>
              <w:rPr>
                <w:sz w:val="22"/>
              </w:rPr>
            </w:pPr>
            <w:r w:rsidRPr="00250568">
              <w:rPr>
                <w:sz w:val="22"/>
              </w:rPr>
              <w:t> </w:t>
            </w:r>
          </w:p>
        </w:tc>
        <w:tc>
          <w:tcPr>
            <w:tcW w:w="1076" w:type="dxa"/>
          </w:tcPr>
          <w:p w14:paraId="7C4D750C" w14:textId="77777777" w:rsidR="00BD1731" w:rsidRPr="00250568" w:rsidRDefault="00662C62" w:rsidP="0090101E">
            <w:pPr>
              <w:jc w:val="right"/>
              <w:rPr>
                <w:sz w:val="22"/>
              </w:rPr>
            </w:pPr>
            <w:r w:rsidRPr="00250568">
              <w:rPr>
                <w:sz w:val="22"/>
              </w:rPr>
              <w:t>2,000</w:t>
            </w:r>
          </w:p>
        </w:tc>
        <w:tc>
          <w:tcPr>
            <w:tcW w:w="1234" w:type="dxa"/>
          </w:tcPr>
          <w:p w14:paraId="429039A2" w14:textId="77777777" w:rsidR="00BD1731" w:rsidRPr="00250568" w:rsidRDefault="00662C62" w:rsidP="0090101E">
            <w:pPr>
              <w:jc w:val="right"/>
              <w:rPr>
                <w:sz w:val="22"/>
              </w:rPr>
            </w:pPr>
            <w:r w:rsidRPr="00250568">
              <w:rPr>
                <w:sz w:val="22"/>
              </w:rPr>
              <w:t>2,000</w:t>
            </w:r>
          </w:p>
        </w:tc>
        <w:tc>
          <w:tcPr>
            <w:tcW w:w="1080" w:type="dxa"/>
            <w:tcBorders>
              <w:right w:val="single" w:sz="4" w:space="0" w:color="auto"/>
            </w:tcBorders>
          </w:tcPr>
          <w:p w14:paraId="31FFC176" w14:textId="77777777" w:rsidR="00BD1731" w:rsidRPr="00250568" w:rsidRDefault="00662C62" w:rsidP="0090101E">
            <w:pPr>
              <w:jc w:val="right"/>
              <w:rPr>
                <w:sz w:val="22"/>
              </w:rPr>
            </w:pPr>
            <w:r w:rsidRPr="00250568">
              <w:rPr>
                <w:sz w:val="22"/>
              </w:rPr>
              <w:t>4,000</w:t>
            </w:r>
          </w:p>
        </w:tc>
      </w:tr>
      <w:tr w:rsidR="00522363" w:rsidRPr="00250568" w14:paraId="465BF3A6" w14:textId="77777777" w:rsidTr="0090101E">
        <w:tc>
          <w:tcPr>
            <w:tcW w:w="2235" w:type="dxa"/>
            <w:tcBorders>
              <w:left w:val="single" w:sz="4" w:space="0" w:color="auto"/>
            </w:tcBorders>
          </w:tcPr>
          <w:p w14:paraId="0E42535F" w14:textId="779CA344" w:rsidR="00BD1731" w:rsidRPr="00250568" w:rsidRDefault="00662C62" w:rsidP="00886799">
            <w:pPr>
              <w:rPr>
                <w:sz w:val="22"/>
              </w:rPr>
            </w:pPr>
            <w:r w:rsidRPr="00250568">
              <w:rPr>
                <w:sz w:val="22"/>
              </w:rPr>
              <w:t xml:space="preserve">Management </w:t>
            </w:r>
          </w:p>
        </w:tc>
        <w:tc>
          <w:tcPr>
            <w:tcW w:w="842" w:type="dxa"/>
          </w:tcPr>
          <w:p w14:paraId="21851950" w14:textId="77777777" w:rsidR="00BD1731" w:rsidRPr="00250568" w:rsidRDefault="00662C62" w:rsidP="0090101E">
            <w:pPr>
              <w:jc w:val="right"/>
              <w:rPr>
                <w:sz w:val="22"/>
              </w:rPr>
            </w:pPr>
            <w:r w:rsidRPr="00250568">
              <w:rPr>
                <w:sz w:val="22"/>
              </w:rPr>
              <w:t>50%</w:t>
            </w:r>
          </w:p>
        </w:tc>
        <w:tc>
          <w:tcPr>
            <w:tcW w:w="1134" w:type="dxa"/>
          </w:tcPr>
          <w:p w14:paraId="0A28D594" w14:textId="77777777" w:rsidR="00BD1731" w:rsidRPr="00250568" w:rsidRDefault="00662C62" w:rsidP="0090101E">
            <w:pPr>
              <w:jc w:val="right"/>
              <w:rPr>
                <w:sz w:val="22"/>
              </w:rPr>
            </w:pPr>
            <w:r w:rsidRPr="00250568">
              <w:rPr>
                <w:sz w:val="22"/>
              </w:rPr>
              <w:t>50%</w:t>
            </w:r>
          </w:p>
        </w:tc>
        <w:tc>
          <w:tcPr>
            <w:tcW w:w="851" w:type="dxa"/>
          </w:tcPr>
          <w:p w14:paraId="5B963521" w14:textId="77777777" w:rsidR="00BD1731" w:rsidRPr="00250568" w:rsidRDefault="00662C62" w:rsidP="0090101E">
            <w:pPr>
              <w:jc w:val="right"/>
              <w:rPr>
                <w:sz w:val="22"/>
              </w:rPr>
            </w:pPr>
            <w:r w:rsidRPr="00250568">
              <w:rPr>
                <w:sz w:val="22"/>
              </w:rPr>
              <w:t xml:space="preserve"> </w:t>
            </w:r>
          </w:p>
        </w:tc>
        <w:tc>
          <w:tcPr>
            <w:tcW w:w="908" w:type="dxa"/>
          </w:tcPr>
          <w:p w14:paraId="2C810CD4" w14:textId="77777777" w:rsidR="00BD1731" w:rsidRPr="00250568" w:rsidRDefault="00662C62" w:rsidP="0090101E">
            <w:pPr>
              <w:jc w:val="right"/>
              <w:rPr>
                <w:sz w:val="22"/>
              </w:rPr>
            </w:pPr>
            <w:r w:rsidRPr="00250568">
              <w:rPr>
                <w:sz w:val="22"/>
              </w:rPr>
              <w:t> </w:t>
            </w:r>
          </w:p>
        </w:tc>
        <w:tc>
          <w:tcPr>
            <w:tcW w:w="1076" w:type="dxa"/>
          </w:tcPr>
          <w:p w14:paraId="6DD5F2AF" w14:textId="77777777" w:rsidR="00BD1731" w:rsidRPr="00250568" w:rsidRDefault="00662C62" w:rsidP="0090101E">
            <w:pPr>
              <w:jc w:val="right"/>
              <w:rPr>
                <w:sz w:val="22"/>
              </w:rPr>
            </w:pPr>
            <w:r w:rsidRPr="00250568">
              <w:rPr>
                <w:sz w:val="22"/>
              </w:rPr>
              <w:t>19,824</w:t>
            </w:r>
          </w:p>
        </w:tc>
        <w:tc>
          <w:tcPr>
            <w:tcW w:w="1234" w:type="dxa"/>
          </w:tcPr>
          <w:p w14:paraId="43CC2354" w14:textId="77777777" w:rsidR="00BD1731" w:rsidRPr="00250568" w:rsidRDefault="00662C62" w:rsidP="0090101E">
            <w:pPr>
              <w:jc w:val="right"/>
              <w:rPr>
                <w:sz w:val="22"/>
              </w:rPr>
            </w:pPr>
            <w:r w:rsidRPr="00250568">
              <w:rPr>
                <w:sz w:val="22"/>
              </w:rPr>
              <w:t>19,824</w:t>
            </w:r>
          </w:p>
        </w:tc>
        <w:tc>
          <w:tcPr>
            <w:tcW w:w="1080" w:type="dxa"/>
            <w:tcBorders>
              <w:right w:val="single" w:sz="4" w:space="0" w:color="auto"/>
            </w:tcBorders>
          </w:tcPr>
          <w:p w14:paraId="09741BD2" w14:textId="77777777" w:rsidR="00BD1731" w:rsidRPr="00250568" w:rsidRDefault="00662C62" w:rsidP="0090101E">
            <w:pPr>
              <w:jc w:val="right"/>
              <w:rPr>
                <w:sz w:val="22"/>
              </w:rPr>
            </w:pPr>
            <w:r w:rsidRPr="00250568">
              <w:rPr>
                <w:sz w:val="22"/>
              </w:rPr>
              <w:t>39,647</w:t>
            </w:r>
          </w:p>
        </w:tc>
      </w:tr>
      <w:tr w:rsidR="00522363" w:rsidRPr="00250568" w14:paraId="1D3347F1" w14:textId="77777777" w:rsidTr="0090101E">
        <w:tc>
          <w:tcPr>
            <w:tcW w:w="2235" w:type="dxa"/>
            <w:tcBorders>
              <w:left w:val="single" w:sz="4" w:space="0" w:color="auto"/>
              <w:bottom w:val="single" w:sz="4" w:space="0" w:color="auto"/>
            </w:tcBorders>
          </w:tcPr>
          <w:p w14:paraId="509EEF29" w14:textId="77777777" w:rsidR="00BD1731" w:rsidRPr="00250568" w:rsidRDefault="00662C62" w:rsidP="00886799">
            <w:pPr>
              <w:rPr>
                <w:sz w:val="22"/>
              </w:rPr>
            </w:pPr>
            <w:r w:rsidRPr="00250568">
              <w:rPr>
                <w:sz w:val="22"/>
              </w:rPr>
              <w:t>Admin</w:t>
            </w:r>
          </w:p>
        </w:tc>
        <w:tc>
          <w:tcPr>
            <w:tcW w:w="842" w:type="dxa"/>
            <w:tcBorders>
              <w:bottom w:val="single" w:sz="4" w:space="0" w:color="auto"/>
            </w:tcBorders>
          </w:tcPr>
          <w:p w14:paraId="7C49D926" w14:textId="77777777" w:rsidR="00BD1731" w:rsidRPr="00250568" w:rsidRDefault="00662C62" w:rsidP="0090101E">
            <w:pPr>
              <w:jc w:val="right"/>
              <w:rPr>
                <w:sz w:val="22"/>
              </w:rPr>
            </w:pPr>
            <w:r w:rsidRPr="00250568">
              <w:rPr>
                <w:sz w:val="22"/>
              </w:rPr>
              <w:t>50%</w:t>
            </w:r>
          </w:p>
        </w:tc>
        <w:tc>
          <w:tcPr>
            <w:tcW w:w="1134" w:type="dxa"/>
            <w:tcBorders>
              <w:bottom w:val="single" w:sz="4" w:space="0" w:color="auto"/>
            </w:tcBorders>
          </w:tcPr>
          <w:p w14:paraId="381C7E2B" w14:textId="77777777" w:rsidR="00BD1731" w:rsidRPr="00250568" w:rsidRDefault="00662C62" w:rsidP="0090101E">
            <w:pPr>
              <w:jc w:val="right"/>
              <w:rPr>
                <w:sz w:val="22"/>
              </w:rPr>
            </w:pPr>
            <w:r w:rsidRPr="00250568">
              <w:rPr>
                <w:sz w:val="22"/>
              </w:rPr>
              <w:t>50%</w:t>
            </w:r>
          </w:p>
        </w:tc>
        <w:tc>
          <w:tcPr>
            <w:tcW w:w="851" w:type="dxa"/>
            <w:tcBorders>
              <w:bottom w:val="single" w:sz="4" w:space="0" w:color="auto"/>
            </w:tcBorders>
          </w:tcPr>
          <w:p w14:paraId="3820F8BC" w14:textId="77777777" w:rsidR="00BD1731" w:rsidRPr="00250568" w:rsidRDefault="00662C62" w:rsidP="0090101E">
            <w:pPr>
              <w:jc w:val="right"/>
              <w:rPr>
                <w:sz w:val="22"/>
              </w:rPr>
            </w:pPr>
            <w:r w:rsidRPr="00250568">
              <w:rPr>
                <w:sz w:val="22"/>
              </w:rPr>
              <w:t xml:space="preserve"> </w:t>
            </w:r>
          </w:p>
        </w:tc>
        <w:tc>
          <w:tcPr>
            <w:tcW w:w="908" w:type="dxa"/>
            <w:tcBorders>
              <w:bottom w:val="single" w:sz="4" w:space="0" w:color="auto"/>
            </w:tcBorders>
          </w:tcPr>
          <w:p w14:paraId="63F31837" w14:textId="77777777" w:rsidR="00BD1731" w:rsidRPr="00250568" w:rsidRDefault="00662C62" w:rsidP="0090101E">
            <w:pPr>
              <w:jc w:val="right"/>
              <w:rPr>
                <w:sz w:val="22"/>
              </w:rPr>
            </w:pPr>
            <w:r w:rsidRPr="00250568">
              <w:rPr>
                <w:sz w:val="22"/>
              </w:rPr>
              <w:t> </w:t>
            </w:r>
          </w:p>
        </w:tc>
        <w:tc>
          <w:tcPr>
            <w:tcW w:w="1076" w:type="dxa"/>
            <w:tcBorders>
              <w:bottom w:val="single" w:sz="4" w:space="0" w:color="auto"/>
            </w:tcBorders>
          </w:tcPr>
          <w:p w14:paraId="7FF4E09A" w14:textId="77777777" w:rsidR="00BD1731" w:rsidRPr="00250568" w:rsidRDefault="00662C62" w:rsidP="0090101E">
            <w:pPr>
              <w:jc w:val="right"/>
              <w:rPr>
                <w:sz w:val="22"/>
              </w:rPr>
            </w:pPr>
            <w:r w:rsidRPr="00250568">
              <w:rPr>
                <w:sz w:val="22"/>
              </w:rPr>
              <w:t>15,631</w:t>
            </w:r>
          </w:p>
        </w:tc>
        <w:tc>
          <w:tcPr>
            <w:tcW w:w="1234" w:type="dxa"/>
            <w:tcBorders>
              <w:bottom w:val="single" w:sz="4" w:space="0" w:color="auto"/>
            </w:tcBorders>
          </w:tcPr>
          <w:p w14:paraId="70595FFD" w14:textId="77777777" w:rsidR="00BD1731" w:rsidRPr="00250568" w:rsidRDefault="00662C62" w:rsidP="0090101E">
            <w:pPr>
              <w:jc w:val="right"/>
              <w:rPr>
                <w:sz w:val="22"/>
              </w:rPr>
            </w:pPr>
            <w:r w:rsidRPr="00250568">
              <w:rPr>
                <w:sz w:val="22"/>
              </w:rPr>
              <w:t>15,631</w:t>
            </w:r>
          </w:p>
        </w:tc>
        <w:tc>
          <w:tcPr>
            <w:tcW w:w="1080" w:type="dxa"/>
            <w:tcBorders>
              <w:bottom w:val="single" w:sz="4" w:space="0" w:color="auto"/>
              <w:right w:val="single" w:sz="4" w:space="0" w:color="auto"/>
            </w:tcBorders>
          </w:tcPr>
          <w:p w14:paraId="2FC46A6B" w14:textId="77777777" w:rsidR="00BD1731" w:rsidRPr="00250568" w:rsidRDefault="00662C62" w:rsidP="0090101E">
            <w:pPr>
              <w:jc w:val="right"/>
              <w:rPr>
                <w:sz w:val="22"/>
              </w:rPr>
            </w:pPr>
            <w:r w:rsidRPr="00250568">
              <w:rPr>
                <w:sz w:val="22"/>
              </w:rPr>
              <w:t>31,262</w:t>
            </w:r>
          </w:p>
        </w:tc>
      </w:tr>
      <w:tr w:rsidR="00522363" w:rsidRPr="00250568" w14:paraId="0CA1F1FC" w14:textId="77777777" w:rsidTr="0090101E">
        <w:trPr>
          <w:trHeight w:val="411"/>
        </w:trPr>
        <w:tc>
          <w:tcPr>
            <w:tcW w:w="2235" w:type="dxa"/>
            <w:tcBorders>
              <w:top w:val="single" w:sz="4" w:space="0" w:color="auto"/>
              <w:left w:val="single" w:sz="4" w:space="0" w:color="auto"/>
              <w:bottom w:val="single" w:sz="4" w:space="0" w:color="auto"/>
            </w:tcBorders>
            <w:vAlign w:val="center"/>
          </w:tcPr>
          <w:p w14:paraId="535B9D73" w14:textId="77777777" w:rsidR="00BD1731" w:rsidRPr="0090101E" w:rsidRDefault="00662C62" w:rsidP="0090101E">
            <w:pPr>
              <w:jc w:val="left"/>
              <w:rPr>
                <w:b/>
                <w:sz w:val="22"/>
              </w:rPr>
            </w:pPr>
            <w:r w:rsidRPr="0090101E">
              <w:rPr>
                <w:b/>
                <w:sz w:val="22"/>
              </w:rPr>
              <w:t>Total</w:t>
            </w:r>
          </w:p>
        </w:tc>
        <w:tc>
          <w:tcPr>
            <w:tcW w:w="842" w:type="dxa"/>
            <w:tcBorders>
              <w:top w:val="single" w:sz="4" w:space="0" w:color="auto"/>
              <w:bottom w:val="single" w:sz="4" w:space="0" w:color="auto"/>
            </w:tcBorders>
            <w:vAlign w:val="center"/>
          </w:tcPr>
          <w:p w14:paraId="7CB427C1" w14:textId="77777777" w:rsidR="00BD1731" w:rsidRPr="0090101E" w:rsidRDefault="00662C62" w:rsidP="0090101E">
            <w:pPr>
              <w:jc w:val="right"/>
              <w:rPr>
                <w:b/>
                <w:sz w:val="22"/>
              </w:rPr>
            </w:pPr>
            <w:r w:rsidRPr="0090101E">
              <w:rPr>
                <w:b/>
                <w:sz w:val="22"/>
              </w:rPr>
              <w:t xml:space="preserve"> </w:t>
            </w:r>
          </w:p>
        </w:tc>
        <w:tc>
          <w:tcPr>
            <w:tcW w:w="1134" w:type="dxa"/>
            <w:tcBorders>
              <w:top w:val="single" w:sz="4" w:space="0" w:color="auto"/>
              <w:bottom w:val="single" w:sz="4" w:space="0" w:color="auto"/>
            </w:tcBorders>
            <w:vAlign w:val="center"/>
          </w:tcPr>
          <w:p w14:paraId="2666154B" w14:textId="77777777" w:rsidR="00BD1731" w:rsidRPr="0090101E" w:rsidRDefault="00662C62" w:rsidP="0090101E">
            <w:pPr>
              <w:jc w:val="right"/>
              <w:rPr>
                <w:b/>
                <w:sz w:val="22"/>
              </w:rPr>
            </w:pPr>
            <w:r w:rsidRPr="0090101E">
              <w:rPr>
                <w:b/>
                <w:sz w:val="22"/>
              </w:rPr>
              <w:t xml:space="preserve"> </w:t>
            </w:r>
          </w:p>
        </w:tc>
        <w:tc>
          <w:tcPr>
            <w:tcW w:w="851" w:type="dxa"/>
            <w:tcBorders>
              <w:top w:val="single" w:sz="4" w:space="0" w:color="auto"/>
              <w:bottom w:val="single" w:sz="4" w:space="0" w:color="auto"/>
            </w:tcBorders>
            <w:vAlign w:val="center"/>
          </w:tcPr>
          <w:p w14:paraId="354BB397" w14:textId="77777777" w:rsidR="00BD1731" w:rsidRPr="0090101E" w:rsidRDefault="00662C62" w:rsidP="0090101E">
            <w:pPr>
              <w:jc w:val="right"/>
              <w:rPr>
                <w:b/>
                <w:sz w:val="22"/>
              </w:rPr>
            </w:pPr>
            <w:r w:rsidRPr="0090101E">
              <w:rPr>
                <w:b/>
                <w:sz w:val="22"/>
              </w:rPr>
              <w:t xml:space="preserve"> </w:t>
            </w:r>
          </w:p>
        </w:tc>
        <w:tc>
          <w:tcPr>
            <w:tcW w:w="908" w:type="dxa"/>
            <w:tcBorders>
              <w:top w:val="single" w:sz="4" w:space="0" w:color="auto"/>
              <w:bottom w:val="single" w:sz="4" w:space="0" w:color="auto"/>
            </w:tcBorders>
            <w:vAlign w:val="center"/>
          </w:tcPr>
          <w:p w14:paraId="34357D6D" w14:textId="77777777" w:rsidR="00BD1731" w:rsidRPr="0090101E" w:rsidRDefault="00662C62" w:rsidP="0090101E">
            <w:pPr>
              <w:jc w:val="right"/>
              <w:rPr>
                <w:b/>
                <w:sz w:val="22"/>
              </w:rPr>
            </w:pPr>
            <w:r w:rsidRPr="0090101E">
              <w:rPr>
                <w:b/>
                <w:sz w:val="22"/>
              </w:rPr>
              <w:t> </w:t>
            </w:r>
          </w:p>
        </w:tc>
        <w:tc>
          <w:tcPr>
            <w:tcW w:w="1076" w:type="dxa"/>
            <w:tcBorders>
              <w:top w:val="single" w:sz="4" w:space="0" w:color="auto"/>
              <w:bottom w:val="single" w:sz="4" w:space="0" w:color="auto"/>
            </w:tcBorders>
            <w:vAlign w:val="center"/>
          </w:tcPr>
          <w:p w14:paraId="031982B6" w14:textId="77777777" w:rsidR="00BD1731" w:rsidRPr="0090101E" w:rsidRDefault="00662C62" w:rsidP="0090101E">
            <w:pPr>
              <w:jc w:val="right"/>
              <w:rPr>
                <w:b/>
                <w:sz w:val="22"/>
              </w:rPr>
            </w:pPr>
            <w:r w:rsidRPr="0090101E">
              <w:rPr>
                <w:b/>
                <w:sz w:val="22"/>
              </w:rPr>
              <w:t>452,787</w:t>
            </w:r>
          </w:p>
        </w:tc>
        <w:tc>
          <w:tcPr>
            <w:tcW w:w="1234" w:type="dxa"/>
            <w:tcBorders>
              <w:top w:val="single" w:sz="4" w:space="0" w:color="auto"/>
              <w:bottom w:val="single" w:sz="4" w:space="0" w:color="auto"/>
            </w:tcBorders>
            <w:vAlign w:val="center"/>
          </w:tcPr>
          <w:p w14:paraId="04B837DE" w14:textId="77777777" w:rsidR="00BD1731" w:rsidRPr="0090101E" w:rsidRDefault="00662C62" w:rsidP="0090101E">
            <w:pPr>
              <w:jc w:val="right"/>
              <w:rPr>
                <w:b/>
                <w:sz w:val="22"/>
              </w:rPr>
            </w:pPr>
            <w:r w:rsidRPr="0090101E">
              <w:rPr>
                <w:b/>
                <w:sz w:val="22"/>
              </w:rPr>
              <w:t>429,214</w:t>
            </w:r>
          </w:p>
        </w:tc>
        <w:tc>
          <w:tcPr>
            <w:tcW w:w="1080" w:type="dxa"/>
            <w:tcBorders>
              <w:top w:val="single" w:sz="4" w:space="0" w:color="auto"/>
              <w:bottom w:val="single" w:sz="4" w:space="0" w:color="auto"/>
              <w:right w:val="single" w:sz="4" w:space="0" w:color="auto"/>
            </w:tcBorders>
            <w:vAlign w:val="center"/>
          </w:tcPr>
          <w:p w14:paraId="2A43F886" w14:textId="77777777" w:rsidR="00BD1731" w:rsidRPr="0090101E" w:rsidRDefault="00662C62" w:rsidP="0090101E">
            <w:pPr>
              <w:jc w:val="right"/>
              <w:rPr>
                <w:b/>
                <w:sz w:val="22"/>
              </w:rPr>
            </w:pPr>
            <w:r w:rsidRPr="0090101E">
              <w:rPr>
                <w:b/>
                <w:sz w:val="22"/>
              </w:rPr>
              <w:t>882,001</w:t>
            </w:r>
          </w:p>
        </w:tc>
      </w:tr>
      <w:tr w:rsidR="00662C62" w:rsidRPr="00250568" w14:paraId="42BC2B75" w14:textId="77777777" w:rsidTr="0090101E">
        <w:tc>
          <w:tcPr>
            <w:tcW w:w="5970" w:type="dxa"/>
            <w:gridSpan w:val="5"/>
            <w:tcBorders>
              <w:top w:val="single" w:sz="4" w:space="0" w:color="auto"/>
              <w:left w:val="single" w:sz="4" w:space="0" w:color="auto"/>
            </w:tcBorders>
          </w:tcPr>
          <w:p w14:paraId="3BCCF573" w14:textId="77777777" w:rsidR="00BD1731" w:rsidRPr="00250568" w:rsidRDefault="00662C62" w:rsidP="0090101E">
            <w:pPr>
              <w:jc w:val="right"/>
              <w:rPr>
                <w:sz w:val="22"/>
              </w:rPr>
            </w:pPr>
            <w:r w:rsidRPr="00250568">
              <w:rPr>
                <w:sz w:val="22"/>
              </w:rPr>
              <w:t>% of IDS SLCN budget =</w:t>
            </w:r>
          </w:p>
        </w:tc>
        <w:tc>
          <w:tcPr>
            <w:tcW w:w="1076" w:type="dxa"/>
            <w:tcBorders>
              <w:top w:val="single" w:sz="4" w:space="0" w:color="auto"/>
            </w:tcBorders>
          </w:tcPr>
          <w:p w14:paraId="40F11501" w14:textId="77777777" w:rsidR="00BD1731" w:rsidRPr="00250568" w:rsidRDefault="00662C62" w:rsidP="0090101E">
            <w:pPr>
              <w:jc w:val="right"/>
              <w:rPr>
                <w:sz w:val="22"/>
              </w:rPr>
            </w:pPr>
            <w:r w:rsidRPr="00250568">
              <w:rPr>
                <w:sz w:val="22"/>
              </w:rPr>
              <w:t>51.34%</w:t>
            </w:r>
          </w:p>
        </w:tc>
        <w:tc>
          <w:tcPr>
            <w:tcW w:w="1234" w:type="dxa"/>
            <w:tcBorders>
              <w:top w:val="single" w:sz="4" w:space="0" w:color="auto"/>
            </w:tcBorders>
          </w:tcPr>
          <w:p w14:paraId="7BBFAFCF" w14:textId="77777777" w:rsidR="00BD1731" w:rsidRPr="00250568" w:rsidRDefault="00662C62" w:rsidP="0090101E">
            <w:pPr>
              <w:jc w:val="right"/>
              <w:rPr>
                <w:sz w:val="22"/>
              </w:rPr>
            </w:pPr>
            <w:r w:rsidRPr="00250568">
              <w:rPr>
                <w:sz w:val="22"/>
              </w:rPr>
              <w:t>48.66%</w:t>
            </w:r>
          </w:p>
        </w:tc>
        <w:tc>
          <w:tcPr>
            <w:tcW w:w="1080" w:type="dxa"/>
            <w:tcBorders>
              <w:top w:val="single" w:sz="4" w:space="0" w:color="auto"/>
              <w:right w:val="single" w:sz="4" w:space="0" w:color="auto"/>
            </w:tcBorders>
          </w:tcPr>
          <w:p w14:paraId="03C8A059" w14:textId="77777777" w:rsidR="00BD1731" w:rsidRPr="00250568" w:rsidRDefault="00662C62" w:rsidP="0090101E">
            <w:pPr>
              <w:jc w:val="right"/>
              <w:rPr>
                <w:sz w:val="22"/>
              </w:rPr>
            </w:pPr>
            <w:r w:rsidRPr="00250568">
              <w:rPr>
                <w:sz w:val="22"/>
              </w:rPr>
              <w:t>100%</w:t>
            </w:r>
          </w:p>
        </w:tc>
      </w:tr>
      <w:tr w:rsidR="00662C62" w:rsidRPr="00250568" w14:paraId="06BE6D96" w14:textId="77777777" w:rsidTr="0090101E">
        <w:tc>
          <w:tcPr>
            <w:tcW w:w="5970" w:type="dxa"/>
            <w:gridSpan w:val="5"/>
            <w:tcBorders>
              <w:left w:val="single" w:sz="4" w:space="0" w:color="auto"/>
            </w:tcBorders>
          </w:tcPr>
          <w:p w14:paraId="47DBF907" w14:textId="300C45EF" w:rsidR="00BD1731" w:rsidRPr="00250568" w:rsidRDefault="00662C62" w:rsidP="0090101E">
            <w:pPr>
              <w:jc w:val="right"/>
              <w:rPr>
                <w:sz w:val="22"/>
              </w:rPr>
            </w:pPr>
            <w:r w:rsidRPr="00250568">
              <w:rPr>
                <w:sz w:val="22"/>
              </w:rPr>
              <w:t>Caseload 2015-16</w:t>
            </w:r>
            <w:r w:rsidR="0090101E">
              <w:rPr>
                <w:sz w:val="22"/>
              </w:rPr>
              <w:t xml:space="preserve"> =</w:t>
            </w:r>
          </w:p>
        </w:tc>
        <w:tc>
          <w:tcPr>
            <w:tcW w:w="1076" w:type="dxa"/>
          </w:tcPr>
          <w:p w14:paraId="5CED4CFF" w14:textId="77777777" w:rsidR="00BD1731" w:rsidRPr="00250568" w:rsidRDefault="00662C62" w:rsidP="0090101E">
            <w:pPr>
              <w:jc w:val="right"/>
              <w:rPr>
                <w:sz w:val="22"/>
              </w:rPr>
            </w:pPr>
            <w:r w:rsidRPr="00250568">
              <w:rPr>
                <w:sz w:val="22"/>
              </w:rPr>
              <w:t>53</w:t>
            </w:r>
          </w:p>
        </w:tc>
        <w:tc>
          <w:tcPr>
            <w:tcW w:w="1234" w:type="dxa"/>
          </w:tcPr>
          <w:p w14:paraId="16AFA91B" w14:textId="77777777" w:rsidR="00BD1731" w:rsidRPr="00250568" w:rsidRDefault="00662C62" w:rsidP="0090101E">
            <w:pPr>
              <w:jc w:val="right"/>
              <w:rPr>
                <w:sz w:val="22"/>
              </w:rPr>
            </w:pPr>
            <w:r w:rsidRPr="00250568">
              <w:rPr>
                <w:sz w:val="22"/>
              </w:rPr>
              <w:t>200</w:t>
            </w:r>
          </w:p>
        </w:tc>
        <w:tc>
          <w:tcPr>
            <w:tcW w:w="1080" w:type="dxa"/>
            <w:tcBorders>
              <w:right w:val="single" w:sz="4" w:space="0" w:color="auto"/>
            </w:tcBorders>
          </w:tcPr>
          <w:p w14:paraId="6BF73BCF" w14:textId="77777777" w:rsidR="00BD1731" w:rsidRPr="00250568" w:rsidRDefault="00662C62" w:rsidP="0090101E">
            <w:pPr>
              <w:jc w:val="right"/>
              <w:rPr>
                <w:sz w:val="22"/>
              </w:rPr>
            </w:pPr>
            <w:r w:rsidRPr="00250568">
              <w:rPr>
                <w:sz w:val="22"/>
              </w:rPr>
              <w:t>253</w:t>
            </w:r>
          </w:p>
        </w:tc>
      </w:tr>
      <w:tr w:rsidR="00662C62" w:rsidRPr="00250568" w14:paraId="01D193E1" w14:textId="77777777" w:rsidTr="0090101E">
        <w:tc>
          <w:tcPr>
            <w:tcW w:w="5970" w:type="dxa"/>
            <w:gridSpan w:val="5"/>
            <w:tcBorders>
              <w:left w:val="single" w:sz="4" w:space="0" w:color="auto"/>
            </w:tcBorders>
          </w:tcPr>
          <w:p w14:paraId="527ED0DC" w14:textId="77777777" w:rsidR="00BD1731" w:rsidRPr="00250568" w:rsidRDefault="00662C62" w:rsidP="0090101E">
            <w:pPr>
              <w:jc w:val="right"/>
              <w:rPr>
                <w:sz w:val="22"/>
              </w:rPr>
            </w:pPr>
            <w:r w:rsidRPr="00250568">
              <w:rPr>
                <w:sz w:val="22"/>
              </w:rPr>
              <w:t xml:space="preserve">% of caseload =  </w:t>
            </w:r>
          </w:p>
        </w:tc>
        <w:tc>
          <w:tcPr>
            <w:tcW w:w="1076" w:type="dxa"/>
          </w:tcPr>
          <w:p w14:paraId="661F58B1" w14:textId="77777777" w:rsidR="00BD1731" w:rsidRPr="00250568" w:rsidRDefault="00662C62" w:rsidP="0090101E">
            <w:pPr>
              <w:jc w:val="right"/>
              <w:rPr>
                <w:sz w:val="22"/>
              </w:rPr>
            </w:pPr>
            <w:r w:rsidRPr="00250568">
              <w:rPr>
                <w:sz w:val="22"/>
              </w:rPr>
              <w:t>20.95%</w:t>
            </w:r>
          </w:p>
        </w:tc>
        <w:tc>
          <w:tcPr>
            <w:tcW w:w="1234" w:type="dxa"/>
          </w:tcPr>
          <w:p w14:paraId="5B9A7729" w14:textId="77777777" w:rsidR="00BD1731" w:rsidRPr="00250568" w:rsidRDefault="00662C62" w:rsidP="0090101E">
            <w:pPr>
              <w:jc w:val="right"/>
              <w:rPr>
                <w:sz w:val="22"/>
              </w:rPr>
            </w:pPr>
            <w:r w:rsidRPr="00250568">
              <w:rPr>
                <w:sz w:val="22"/>
              </w:rPr>
              <w:t>79.05%</w:t>
            </w:r>
          </w:p>
        </w:tc>
        <w:tc>
          <w:tcPr>
            <w:tcW w:w="1080" w:type="dxa"/>
            <w:tcBorders>
              <w:right w:val="single" w:sz="4" w:space="0" w:color="auto"/>
            </w:tcBorders>
          </w:tcPr>
          <w:p w14:paraId="4FDA3935" w14:textId="77777777" w:rsidR="00BD1731" w:rsidRPr="00250568" w:rsidRDefault="00662C62" w:rsidP="0090101E">
            <w:pPr>
              <w:jc w:val="right"/>
              <w:rPr>
                <w:sz w:val="22"/>
              </w:rPr>
            </w:pPr>
            <w:r w:rsidRPr="00250568">
              <w:rPr>
                <w:sz w:val="22"/>
              </w:rPr>
              <w:t>100%</w:t>
            </w:r>
          </w:p>
        </w:tc>
      </w:tr>
      <w:tr w:rsidR="00662C62" w:rsidRPr="00250568" w14:paraId="769726F4" w14:textId="77777777" w:rsidTr="0090101E">
        <w:tc>
          <w:tcPr>
            <w:tcW w:w="5970" w:type="dxa"/>
            <w:gridSpan w:val="5"/>
            <w:tcBorders>
              <w:left w:val="single" w:sz="4" w:space="0" w:color="auto"/>
              <w:bottom w:val="single" w:sz="4" w:space="0" w:color="auto"/>
            </w:tcBorders>
          </w:tcPr>
          <w:p w14:paraId="6022C83F" w14:textId="77777777" w:rsidR="00BD1731" w:rsidRPr="00250568" w:rsidRDefault="00662C62" w:rsidP="0090101E">
            <w:pPr>
              <w:jc w:val="right"/>
              <w:rPr>
                <w:sz w:val="22"/>
              </w:rPr>
            </w:pPr>
            <w:r w:rsidRPr="00250568">
              <w:rPr>
                <w:sz w:val="22"/>
              </w:rPr>
              <w:t>Cost per place =</w:t>
            </w:r>
          </w:p>
        </w:tc>
        <w:tc>
          <w:tcPr>
            <w:tcW w:w="1076" w:type="dxa"/>
            <w:tcBorders>
              <w:bottom w:val="single" w:sz="4" w:space="0" w:color="auto"/>
            </w:tcBorders>
          </w:tcPr>
          <w:p w14:paraId="31690ADB" w14:textId="77777777" w:rsidR="00BD1731" w:rsidRPr="00250568" w:rsidRDefault="00662C62" w:rsidP="0090101E">
            <w:pPr>
              <w:jc w:val="right"/>
              <w:rPr>
                <w:sz w:val="22"/>
              </w:rPr>
            </w:pPr>
            <w:r w:rsidRPr="00250568">
              <w:rPr>
                <w:sz w:val="22"/>
              </w:rPr>
              <w:t>£8,543</w:t>
            </w:r>
          </w:p>
        </w:tc>
        <w:tc>
          <w:tcPr>
            <w:tcW w:w="1234" w:type="dxa"/>
            <w:tcBorders>
              <w:bottom w:val="single" w:sz="4" w:space="0" w:color="auto"/>
            </w:tcBorders>
          </w:tcPr>
          <w:p w14:paraId="25D2489B" w14:textId="77777777" w:rsidR="00BD1731" w:rsidRPr="00250568" w:rsidRDefault="00662C62" w:rsidP="0090101E">
            <w:pPr>
              <w:jc w:val="right"/>
              <w:rPr>
                <w:sz w:val="22"/>
              </w:rPr>
            </w:pPr>
            <w:r w:rsidRPr="00250568">
              <w:rPr>
                <w:sz w:val="22"/>
              </w:rPr>
              <w:t>£2,146</w:t>
            </w:r>
          </w:p>
        </w:tc>
        <w:tc>
          <w:tcPr>
            <w:tcW w:w="1080" w:type="dxa"/>
            <w:tcBorders>
              <w:bottom w:val="single" w:sz="4" w:space="0" w:color="auto"/>
              <w:right w:val="single" w:sz="4" w:space="0" w:color="auto"/>
            </w:tcBorders>
          </w:tcPr>
          <w:p w14:paraId="0F381C02" w14:textId="77777777" w:rsidR="00BD1731" w:rsidRPr="00250568" w:rsidRDefault="00662C62" w:rsidP="0090101E">
            <w:pPr>
              <w:jc w:val="right"/>
              <w:rPr>
                <w:sz w:val="22"/>
              </w:rPr>
            </w:pPr>
            <w:r w:rsidRPr="00250568">
              <w:rPr>
                <w:sz w:val="22"/>
              </w:rPr>
              <w:t>£3,486</w:t>
            </w:r>
          </w:p>
        </w:tc>
      </w:tr>
    </w:tbl>
    <w:p w14:paraId="31BB36F1" w14:textId="77777777" w:rsidR="00250568" w:rsidRDefault="00250568" w:rsidP="00886799"/>
    <w:p w14:paraId="35402602" w14:textId="77777777" w:rsidR="00662C62" w:rsidRDefault="00662C62" w:rsidP="00886799"/>
    <w:p w14:paraId="78FEEFFE" w14:textId="2D0065C6" w:rsidR="00BD1731" w:rsidRDefault="00662C62" w:rsidP="0025105A">
      <w:pPr>
        <w:pStyle w:val="Heading2"/>
        <w:ind w:left="0"/>
      </w:pPr>
      <w:bookmarkStart w:id="40" w:name="_Toc435095638"/>
      <w:r>
        <w:t>Contractual position</w:t>
      </w:r>
      <w:bookmarkEnd w:id="40"/>
      <w:r>
        <w:t xml:space="preserve"> </w:t>
      </w:r>
    </w:p>
    <w:p w14:paraId="6749D83C" w14:textId="73E4D233" w:rsidR="00BD1731" w:rsidRDefault="00662C62" w:rsidP="00886799">
      <w:r>
        <w:t>SWFT are contracted by South Warwickshire CCG (on behalf of Coventry &amp; Rugby CCG, South Warwickshire CCG and Warwickshire North CCG) to provide speech and language therapy services for children aged 0-19 registered with a Warwickshire GP or attending a Warwickshire school. This is part of a block contract. Performance is monitored, in line with other community services, based on the number of contacts (appointments) the service delivers.</w:t>
      </w:r>
      <w:r w:rsidR="003A7C08">
        <w:t xml:space="preserve"> Funding is negotiated each year using the price activity matrix (PAM).</w:t>
      </w:r>
    </w:p>
    <w:p w14:paraId="2A371B21" w14:textId="77777777" w:rsidR="003A7C08" w:rsidRDefault="003A7C08" w:rsidP="003A7C08">
      <w:r>
        <w:t>The CCG intends to re-commission out of hospital services following a review of adult community health services. Children’s community health services are currently excluded from this package of services.</w:t>
      </w:r>
    </w:p>
    <w:p w14:paraId="78900DEE" w14:textId="5B98EDBA" w:rsidR="00BD1731" w:rsidRDefault="00662C62" w:rsidP="00886799">
      <w:r w:rsidRPr="00943DE4">
        <w:t xml:space="preserve">Warwickshire County Council currently commissions SWFT </w:t>
      </w:r>
      <w:r w:rsidR="00EB229D">
        <w:t xml:space="preserve">as a block contract </w:t>
      </w:r>
      <w:r w:rsidRPr="00943DE4">
        <w:t xml:space="preserve">to provide services to those children with moderate SLCN identified on an EHC plan / statement of SEN. </w:t>
      </w:r>
      <w:r w:rsidR="00943DE4" w:rsidRPr="00943DE4">
        <w:t>Although there is a draft SLA setting out this agreement, this document has never been ratified or signed off</w:t>
      </w:r>
      <w:r w:rsidR="00EB229D">
        <w:t>, has been at the same level for 4 years</w:t>
      </w:r>
      <w:r w:rsidR="00943DE4" w:rsidRPr="00943DE4">
        <w:t xml:space="preserve"> and it is strongly recommended that this agreement is formalised now.</w:t>
      </w:r>
      <w:r>
        <w:t xml:space="preserve"> </w:t>
      </w:r>
    </w:p>
    <w:p w14:paraId="49736875" w14:textId="4C067F09" w:rsidR="00BD1731" w:rsidRDefault="00662C62" w:rsidP="00886799">
      <w:r>
        <w:t xml:space="preserve">The IDS SLCN team </w:t>
      </w:r>
      <w:r w:rsidR="00250568">
        <w:t xml:space="preserve">is </w:t>
      </w:r>
      <w:r>
        <w:t xml:space="preserve">in-house and therefore there is no formal contractual arrangement. </w:t>
      </w:r>
    </w:p>
    <w:p w14:paraId="6B7B3A3A" w14:textId="77777777" w:rsidR="00BD1731" w:rsidRDefault="00BD1731" w:rsidP="00886799"/>
    <w:p w14:paraId="7175A839" w14:textId="6A694985" w:rsidR="00BD1731" w:rsidRDefault="00662C62" w:rsidP="0025105A">
      <w:pPr>
        <w:pStyle w:val="Heading2"/>
        <w:ind w:left="0"/>
      </w:pPr>
      <w:bookmarkStart w:id="41" w:name="_Toc435095639"/>
      <w:r>
        <w:lastRenderedPageBreak/>
        <w:t>Quality</w:t>
      </w:r>
      <w:bookmarkEnd w:id="41"/>
    </w:p>
    <w:p w14:paraId="49C374F0" w14:textId="77777777" w:rsidR="00BD1731" w:rsidRDefault="00662C62" w:rsidP="00886799">
      <w:r>
        <w:t xml:space="preserve">The services are not subject to inspection arrangements (other than as part of a wider inspection of South Warwickshire Foundation Trust or Warwickshire County Council). </w:t>
      </w:r>
    </w:p>
    <w:p w14:paraId="6A69FA1F" w14:textId="77777777" w:rsidR="00BD1731" w:rsidRDefault="00662C62" w:rsidP="00886799">
      <w:r>
        <w:t xml:space="preserve">Speech and language therapy services follow guidelines from the Royal College of Speech and Language Therapists and from the National Institute for Health and Clinical Excellence (NICE). </w:t>
      </w:r>
    </w:p>
    <w:p w14:paraId="5AD93AEF" w14:textId="77777777" w:rsidR="00BD1731" w:rsidRPr="00662C62" w:rsidRDefault="00BD1731" w:rsidP="00886799"/>
    <w:p w14:paraId="5AB6CA99" w14:textId="6436632F" w:rsidR="00BD1731" w:rsidRDefault="00662C62" w:rsidP="0025105A">
      <w:pPr>
        <w:pStyle w:val="Heading2"/>
        <w:ind w:left="0"/>
      </w:pPr>
      <w:bookmarkStart w:id="42" w:name="_Toc435095640"/>
      <w:r>
        <w:t>Current spend</w:t>
      </w:r>
      <w:bookmarkEnd w:id="42"/>
    </w:p>
    <w:p w14:paraId="31873F60" w14:textId="77777777" w:rsidR="00BD1731" w:rsidRDefault="00662C62" w:rsidP="00886799">
      <w:r>
        <w:t xml:space="preserve">A summary of current spend on speech and language support by CCGs and the local authority is below. </w:t>
      </w:r>
    </w:p>
    <w:p w14:paraId="2C972004" w14:textId="77777777" w:rsidR="00BD1731" w:rsidRDefault="00662C62" w:rsidP="00886799">
      <w:bookmarkStart w:id="43" w:name="h.cftpwa4aiv4n" w:colFirst="0" w:colLast="0"/>
      <w:bookmarkEnd w:id="43"/>
      <w:r>
        <w:t xml:space="preserve"> </w:t>
      </w:r>
    </w:p>
    <w:p w14:paraId="61E2219D" w14:textId="77777777" w:rsidR="00C00E29" w:rsidRPr="00250568" w:rsidRDefault="00C00E29" w:rsidP="00C00E29">
      <w:pPr>
        <w:pStyle w:val="Heading3"/>
      </w:pPr>
      <w:r>
        <w:rPr>
          <w:rStyle w:val="Strong"/>
          <w:b/>
          <w:sz w:val="24"/>
        </w:rPr>
        <w:t xml:space="preserve">TABLE 4 </w:t>
      </w:r>
      <w:r w:rsidRPr="00250568">
        <w:rPr>
          <w:rStyle w:val="Strong"/>
          <w:b/>
          <w:sz w:val="24"/>
        </w:rPr>
        <w:t>– Total Spend on SLCN</w:t>
      </w:r>
    </w:p>
    <w:tbl>
      <w:tblPr>
        <w:tblStyle w:val="GridTable5Dark-Accent11"/>
        <w:tblW w:w="9464" w:type="dxa"/>
        <w:tblLayout w:type="fixed"/>
        <w:tblLook w:val="0600" w:firstRow="0" w:lastRow="0" w:firstColumn="0" w:lastColumn="0" w:noHBand="1" w:noVBand="1"/>
      </w:tblPr>
      <w:tblGrid>
        <w:gridCol w:w="2850"/>
        <w:gridCol w:w="3780"/>
        <w:gridCol w:w="2834"/>
      </w:tblGrid>
      <w:tr w:rsidR="00C00E29" w:rsidRPr="001B6823" w14:paraId="7225D511" w14:textId="77777777" w:rsidTr="00C00E29">
        <w:tc>
          <w:tcPr>
            <w:tcW w:w="2850" w:type="dxa"/>
          </w:tcPr>
          <w:p w14:paraId="3B306B36" w14:textId="77777777" w:rsidR="00C00E29" w:rsidRPr="00250568" w:rsidRDefault="00C00E29" w:rsidP="00C00E29">
            <w:pPr>
              <w:pStyle w:val="Heading4"/>
              <w:numPr>
                <w:ilvl w:val="0"/>
                <w:numId w:val="0"/>
              </w:numPr>
              <w:outlineLvl w:val="3"/>
              <w:rPr>
                <w:rStyle w:val="IntenseReference"/>
                <w:rFonts w:cs="Arial"/>
                <w:sz w:val="28"/>
              </w:rPr>
            </w:pPr>
            <w:bookmarkStart w:id="44" w:name="h.m8jwxls708nd" w:colFirst="0" w:colLast="0"/>
            <w:bookmarkEnd w:id="44"/>
            <w:r w:rsidRPr="00250568">
              <w:rPr>
                <w:rStyle w:val="IntenseReference"/>
                <w:rFonts w:cs="Arial"/>
                <w:sz w:val="28"/>
              </w:rPr>
              <w:t>Commissioner</w:t>
            </w:r>
          </w:p>
        </w:tc>
        <w:tc>
          <w:tcPr>
            <w:tcW w:w="3780" w:type="dxa"/>
          </w:tcPr>
          <w:p w14:paraId="4B8DD507" w14:textId="77777777" w:rsidR="00C00E29" w:rsidRPr="00250568" w:rsidRDefault="00C00E29" w:rsidP="00C00E29">
            <w:pPr>
              <w:pStyle w:val="Heading4"/>
              <w:numPr>
                <w:ilvl w:val="0"/>
                <w:numId w:val="0"/>
              </w:numPr>
              <w:outlineLvl w:val="3"/>
              <w:rPr>
                <w:rStyle w:val="IntenseReference"/>
                <w:rFonts w:cs="Arial"/>
                <w:sz w:val="28"/>
              </w:rPr>
            </w:pPr>
            <w:bookmarkStart w:id="45" w:name="h.65cazmvbf3uw" w:colFirst="0" w:colLast="0"/>
            <w:bookmarkEnd w:id="45"/>
            <w:r w:rsidRPr="00250568">
              <w:rPr>
                <w:rStyle w:val="IntenseReference"/>
                <w:rFonts w:cs="Arial"/>
                <w:sz w:val="28"/>
              </w:rPr>
              <w:t>Provider</w:t>
            </w:r>
          </w:p>
        </w:tc>
        <w:tc>
          <w:tcPr>
            <w:tcW w:w="2834" w:type="dxa"/>
          </w:tcPr>
          <w:p w14:paraId="1B32424A" w14:textId="77777777" w:rsidR="00C00E29" w:rsidRPr="00250568" w:rsidRDefault="00C00E29" w:rsidP="00C00E29">
            <w:pPr>
              <w:pStyle w:val="Heading4"/>
              <w:numPr>
                <w:ilvl w:val="0"/>
                <w:numId w:val="0"/>
              </w:numPr>
              <w:outlineLvl w:val="3"/>
              <w:rPr>
                <w:rStyle w:val="IntenseReference"/>
                <w:rFonts w:cs="Arial"/>
                <w:sz w:val="28"/>
              </w:rPr>
            </w:pPr>
            <w:bookmarkStart w:id="46" w:name="h.g6jpyct1cgah" w:colFirst="0" w:colLast="0"/>
            <w:bookmarkEnd w:id="46"/>
            <w:r w:rsidRPr="00250568">
              <w:rPr>
                <w:rStyle w:val="IntenseReference"/>
                <w:rFonts w:cs="Arial"/>
                <w:sz w:val="28"/>
              </w:rPr>
              <w:t xml:space="preserve">Spend </w:t>
            </w:r>
            <w:bookmarkStart w:id="47" w:name="h.fujg93ntf20h" w:colFirst="0" w:colLast="0"/>
            <w:bookmarkEnd w:id="47"/>
            <w:r w:rsidRPr="00250568">
              <w:rPr>
                <w:rStyle w:val="IntenseReference"/>
                <w:rFonts w:cs="Arial"/>
                <w:sz w:val="28"/>
              </w:rPr>
              <w:t xml:space="preserve">    (£ 000s)</w:t>
            </w:r>
          </w:p>
        </w:tc>
      </w:tr>
      <w:tr w:rsidR="00C00E29" w14:paraId="110CA6FD" w14:textId="77777777" w:rsidTr="00C00E29">
        <w:tc>
          <w:tcPr>
            <w:tcW w:w="2850" w:type="dxa"/>
          </w:tcPr>
          <w:p w14:paraId="306BD241" w14:textId="77777777" w:rsidR="00C00E29" w:rsidRDefault="00C00E29" w:rsidP="00C00E29">
            <w:r>
              <w:t>CCGs (Lead commissioner SWCCG)</w:t>
            </w:r>
          </w:p>
        </w:tc>
        <w:tc>
          <w:tcPr>
            <w:tcW w:w="3780" w:type="dxa"/>
          </w:tcPr>
          <w:p w14:paraId="336DE2CD" w14:textId="77777777" w:rsidR="00C00E29" w:rsidRDefault="00C00E29" w:rsidP="00C00E29">
            <w:r>
              <w:t>SWFT Speech and Language Therapy Team</w:t>
            </w:r>
          </w:p>
        </w:tc>
        <w:tc>
          <w:tcPr>
            <w:tcW w:w="2834" w:type="dxa"/>
          </w:tcPr>
          <w:p w14:paraId="19A2AE7D" w14:textId="400AE35B" w:rsidR="00C00E29" w:rsidRDefault="00841364" w:rsidP="00841364">
            <w:bookmarkStart w:id="48" w:name="h.w45occvu7wz" w:colFirst="0" w:colLast="0"/>
            <w:bookmarkEnd w:id="48"/>
            <w:r>
              <w:t>Part of block contract for community services</w:t>
            </w:r>
            <w:r w:rsidR="00C00E29">
              <w:t>*</w:t>
            </w:r>
          </w:p>
        </w:tc>
      </w:tr>
      <w:tr w:rsidR="00C00E29" w14:paraId="3175CF5B" w14:textId="77777777" w:rsidTr="00C00E29">
        <w:tc>
          <w:tcPr>
            <w:tcW w:w="2850" w:type="dxa"/>
          </w:tcPr>
          <w:p w14:paraId="2D6EE684" w14:textId="77777777" w:rsidR="00C00E29" w:rsidRDefault="00C00E29" w:rsidP="00C00E29">
            <w:r>
              <w:t>WCC SENDAR</w:t>
            </w:r>
          </w:p>
        </w:tc>
        <w:tc>
          <w:tcPr>
            <w:tcW w:w="3780" w:type="dxa"/>
          </w:tcPr>
          <w:p w14:paraId="128E2F0C" w14:textId="77777777" w:rsidR="00C00E29" w:rsidRDefault="00C00E29" w:rsidP="00C00E29">
            <w:r>
              <w:t>SWFT Speech and Language Therapy Team</w:t>
            </w:r>
          </w:p>
        </w:tc>
        <w:tc>
          <w:tcPr>
            <w:tcW w:w="2834" w:type="dxa"/>
          </w:tcPr>
          <w:p w14:paraId="73AF91B5" w14:textId="77777777" w:rsidR="00C00E29" w:rsidRDefault="00C00E29" w:rsidP="00C00E29">
            <w:bookmarkStart w:id="49" w:name="h.dunom8uwva13" w:colFirst="0" w:colLast="0"/>
            <w:bookmarkEnd w:id="49"/>
            <w:r>
              <w:t>171</w:t>
            </w:r>
          </w:p>
        </w:tc>
      </w:tr>
      <w:tr w:rsidR="00C00E29" w14:paraId="40DDD432" w14:textId="77777777" w:rsidTr="00C00E29">
        <w:tc>
          <w:tcPr>
            <w:tcW w:w="2850" w:type="dxa"/>
          </w:tcPr>
          <w:p w14:paraId="0FA0A09E" w14:textId="77777777" w:rsidR="00C00E29" w:rsidRDefault="00C00E29" w:rsidP="00C00E29">
            <w:r>
              <w:t>WCC</w:t>
            </w:r>
          </w:p>
          <w:p w14:paraId="203E769C" w14:textId="77777777" w:rsidR="00C00E29" w:rsidRDefault="00C00E29" w:rsidP="00C00E29">
            <w:r>
              <w:t xml:space="preserve"> </w:t>
            </w:r>
          </w:p>
        </w:tc>
        <w:tc>
          <w:tcPr>
            <w:tcW w:w="3780" w:type="dxa"/>
          </w:tcPr>
          <w:p w14:paraId="175914C4" w14:textId="77777777" w:rsidR="00C00E29" w:rsidRDefault="00C00E29" w:rsidP="00C00E29">
            <w:r>
              <w:t>WCC IDS Speech and Language Disorder Team (Specialist Teachers)</w:t>
            </w:r>
          </w:p>
        </w:tc>
        <w:tc>
          <w:tcPr>
            <w:tcW w:w="2834" w:type="dxa"/>
          </w:tcPr>
          <w:p w14:paraId="4F7E71BA" w14:textId="77777777" w:rsidR="00C00E29" w:rsidRDefault="00C00E29" w:rsidP="00C00E29">
            <w:bookmarkStart w:id="50" w:name="h.sdv4tauo916c" w:colFirst="0" w:colLast="0"/>
            <w:bookmarkEnd w:id="50"/>
            <w:r>
              <w:t>882**</w:t>
            </w:r>
          </w:p>
        </w:tc>
      </w:tr>
      <w:tr w:rsidR="00C00E29" w14:paraId="6D725550" w14:textId="77777777" w:rsidTr="00C00E29">
        <w:tc>
          <w:tcPr>
            <w:tcW w:w="2850" w:type="dxa"/>
          </w:tcPr>
          <w:p w14:paraId="19226406" w14:textId="77777777" w:rsidR="00C00E29" w:rsidRDefault="00C00E29" w:rsidP="00C00E29">
            <w:r>
              <w:t>CCGs (Lead commissioner CRCCG)</w:t>
            </w:r>
          </w:p>
        </w:tc>
        <w:tc>
          <w:tcPr>
            <w:tcW w:w="3780" w:type="dxa"/>
          </w:tcPr>
          <w:p w14:paraId="5763F632" w14:textId="77777777" w:rsidR="00C00E29" w:rsidRDefault="00C00E29" w:rsidP="00C00E29">
            <w:r>
              <w:t>CWPT Adult Community Speech and Language Therapy Team</w:t>
            </w:r>
          </w:p>
        </w:tc>
        <w:tc>
          <w:tcPr>
            <w:tcW w:w="2834" w:type="dxa"/>
          </w:tcPr>
          <w:p w14:paraId="30E8C8F6" w14:textId="77777777" w:rsidR="00C00E29" w:rsidRDefault="00C00E29" w:rsidP="00C00E29">
            <w:bookmarkStart w:id="51" w:name="h.m4k91jj38e80" w:colFirst="0" w:colLast="0"/>
            <w:bookmarkEnd w:id="51"/>
            <w:r>
              <w:t>(19-25 element of adult services)</w:t>
            </w:r>
          </w:p>
        </w:tc>
      </w:tr>
    </w:tbl>
    <w:p w14:paraId="563FD6FF" w14:textId="4599539D" w:rsidR="00C00E29" w:rsidRDefault="00C00E29" w:rsidP="00C00E29">
      <w:pPr>
        <w:rPr>
          <w:i/>
        </w:rPr>
      </w:pPr>
      <w:r>
        <w:rPr>
          <w:i/>
        </w:rPr>
        <w:t>*</w:t>
      </w:r>
      <w:r w:rsidR="00841364">
        <w:rPr>
          <w:i/>
        </w:rPr>
        <w:t>The service is commissioned as part of a block contract</w:t>
      </w:r>
      <w:r w:rsidR="00FE17FA">
        <w:rPr>
          <w:i/>
        </w:rPr>
        <w:t xml:space="preserve"> with SWFT</w:t>
      </w:r>
      <w:r w:rsidR="00841364">
        <w:rPr>
          <w:i/>
        </w:rPr>
        <w:t xml:space="preserve">. </w:t>
      </w:r>
      <w:r w:rsidR="00FE17FA">
        <w:rPr>
          <w:i/>
        </w:rPr>
        <w:t xml:space="preserve">Following other service redesign within that block contract, final values for each service line are yet to be confirmed. </w:t>
      </w:r>
    </w:p>
    <w:p w14:paraId="6A27D511" w14:textId="77777777" w:rsidR="00C00E29" w:rsidRPr="00943DE4" w:rsidRDefault="00C00E29" w:rsidP="00C00E29">
      <w:pPr>
        <w:rPr>
          <w:i/>
        </w:rPr>
      </w:pPr>
      <w:r>
        <w:rPr>
          <w:i/>
        </w:rPr>
        <w:t>*</w:t>
      </w:r>
      <w:r w:rsidRPr="00943DE4">
        <w:rPr>
          <w:i/>
        </w:rPr>
        <w:t xml:space="preserve">*It should be noted that </w:t>
      </w:r>
      <w:r>
        <w:rPr>
          <w:i/>
        </w:rPr>
        <w:t>this is</w:t>
      </w:r>
      <w:r w:rsidRPr="00943DE4">
        <w:rPr>
          <w:i/>
        </w:rPr>
        <w:t xml:space="preserve"> embedded within </w:t>
      </w:r>
      <w:r>
        <w:rPr>
          <w:i/>
        </w:rPr>
        <w:t xml:space="preserve">a </w:t>
      </w:r>
      <w:r w:rsidRPr="00943DE4">
        <w:rPr>
          <w:i/>
        </w:rPr>
        <w:t xml:space="preserve">larger </w:t>
      </w:r>
      <w:r>
        <w:rPr>
          <w:i/>
        </w:rPr>
        <w:t>budget</w:t>
      </w:r>
      <w:r w:rsidRPr="00943DE4">
        <w:rPr>
          <w:i/>
        </w:rPr>
        <w:t xml:space="preserve"> and do</w:t>
      </w:r>
      <w:r>
        <w:rPr>
          <w:i/>
        </w:rPr>
        <w:t>es not</w:t>
      </w:r>
      <w:r w:rsidRPr="00943DE4">
        <w:rPr>
          <w:i/>
        </w:rPr>
        <w:t xml:space="preserve"> have </w:t>
      </w:r>
      <w:r>
        <w:rPr>
          <w:i/>
        </w:rPr>
        <w:t xml:space="preserve">a </w:t>
      </w:r>
      <w:r w:rsidRPr="00943DE4">
        <w:rPr>
          <w:i/>
        </w:rPr>
        <w:t xml:space="preserve">separate cost centre. As such </w:t>
      </w:r>
      <w:r>
        <w:rPr>
          <w:i/>
        </w:rPr>
        <w:t>it is</w:t>
      </w:r>
      <w:r w:rsidRPr="00943DE4">
        <w:rPr>
          <w:i/>
        </w:rPr>
        <w:t xml:space="preserve"> calculated from estimated spend.</w:t>
      </w:r>
    </w:p>
    <w:p w14:paraId="1525E49D" w14:textId="77777777" w:rsidR="00C00E29" w:rsidRDefault="00C00E29" w:rsidP="00C00E29"/>
    <w:p w14:paraId="36CAD8EF" w14:textId="77777777" w:rsidR="00907752" w:rsidRDefault="00907752" w:rsidP="00886799"/>
    <w:p w14:paraId="580B93C6" w14:textId="77777777" w:rsidR="00EE7045" w:rsidRDefault="00EE7045">
      <w:pPr>
        <w:rPr>
          <w:b/>
          <w:color w:val="366091"/>
          <w:sz w:val="28"/>
        </w:rPr>
      </w:pPr>
      <w:r>
        <w:br w:type="page"/>
      </w:r>
    </w:p>
    <w:p w14:paraId="234A4B40" w14:textId="17920662" w:rsidR="00907752" w:rsidRDefault="00907752" w:rsidP="00886799">
      <w:pPr>
        <w:pStyle w:val="Heading1"/>
      </w:pPr>
      <w:bookmarkStart w:id="52" w:name="_Toc435095641"/>
      <w:r>
        <w:lastRenderedPageBreak/>
        <w:t>NEEDS ASSESSMENT</w:t>
      </w:r>
      <w:bookmarkEnd w:id="52"/>
    </w:p>
    <w:p w14:paraId="7435A945" w14:textId="50AE9AD8" w:rsidR="00907752" w:rsidRDefault="00907752" w:rsidP="00250568">
      <w:r>
        <w:t xml:space="preserve">It is not possible to provide </w:t>
      </w:r>
      <w:r w:rsidR="002D4AD7">
        <w:t>a single</w:t>
      </w:r>
      <w:r>
        <w:t xml:space="preserve"> figure for the total number of children and young people with SLCN in Warwickshire. It is possible</w:t>
      </w:r>
      <w:r w:rsidR="002D4AD7">
        <w:t>,</w:t>
      </w:r>
      <w:r>
        <w:t xml:space="preserve"> however, to estimate the population using a number of different methods and data sources. The SEND Needs Assessment used the following data sources:</w:t>
      </w:r>
    </w:p>
    <w:p w14:paraId="73E035E3" w14:textId="77777777" w:rsidR="00561840" w:rsidRDefault="00561840" w:rsidP="00250568"/>
    <w:p w14:paraId="581E25F5" w14:textId="77777777" w:rsidR="00907752" w:rsidRDefault="00907752" w:rsidP="00AD3F80">
      <w:pPr>
        <w:pStyle w:val="ListParagraph"/>
        <w:numPr>
          <w:ilvl w:val="0"/>
          <w:numId w:val="12"/>
        </w:numPr>
        <w:spacing w:line="276" w:lineRule="auto"/>
      </w:pPr>
      <w:r>
        <w:t xml:space="preserve">National prevalence data of SLCN with local estimates for </w:t>
      </w:r>
      <w:r w:rsidRPr="002D4AD7">
        <w:t>Warwickshire</w:t>
      </w:r>
      <w:r w:rsidRPr="00250568">
        <w:rPr>
          <w:sz w:val="20"/>
          <w:szCs w:val="20"/>
        </w:rPr>
        <w:t xml:space="preserve"> </w:t>
      </w:r>
      <w:r>
        <w:t xml:space="preserve">by age across the three categories identified above and where possible within specific sub-groups of SLCN. </w:t>
      </w:r>
    </w:p>
    <w:p w14:paraId="17A30179" w14:textId="77777777" w:rsidR="00907752" w:rsidRDefault="00907752" w:rsidP="00AD3F80">
      <w:pPr>
        <w:pStyle w:val="ListParagraph"/>
        <w:numPr>
          <w:ilvl w:val="0"/>
          <w:numId w:val="12"/>
        </w:numPr>
        <w:spacing w:line="276" w:lineRule="auto"/>
      </w:pPr>
      <w:r>
        <w:t>Data from the school census identifying pupils who are classified as having a special educational need.</w:t>
      </w:r>
    </w:p>
    <w:p w14:paraId="637C2DC9" w14:textId="77777777" w:rsidR="00907752" w:rsidRDefault="00907752" w:rsidP="00AD3F80">
      <w:pPr>
        <w:pStyle w:val="ListParagraph"/>
        <w:numPr>
          <w:ilvl w:val="0"/>
          <w:numId w:val="12"/>
        </w:numPr>
        <w:spacing w:line="276" w:lineRule="auto"/>
      </w:pPr>
      <w:r>
        <w:t xml:space="preserve">Local figures for children at risk of SLCN based on universal screening / assessment tools including the Early Years Foundation Stage Profile. </w:t>
      </w:r>
    </w:p>
    <w:p w14:paraId="2DF56604" w14:textId="77777777" w:rsidR="00907752" w:rsidRDefault="00907752" w:rsidP="00AD3F80">
      <w:pPr>
        <w:pStyle w:val="ListParagraph"/>
        <w:numPr>
          <w:ilvl w:val="0"/>
          <w:numId w:val="12"/>
        </w:numPr>
        <w:spacing w:line="276" w:lineRule="auto"/>
      </w:pPr>
      <w:r>
        <w:t xml:space="preserve">Information from local service data, including numbers of children and young people known to speech and language therapy services </w:t>
      </w:r>
    </w:p>
    <w:p w14:paraId="3A5773CE" w14:textId="77777777" w:rsidR="00907752" w:rsidRDefault="00907752" w:rsidP="00250568">
      <w:pPr>
        <w:pStyle w:val="NumberedParagraph"/>
        <w:numPr>
          <w:ilvl w:val="0"/>
          <w:numId w:val="0"/>
        </w:numPr>
        <w:ind w:left="289"/>
      </w:pPr>
    </w:p>
    <w:p w14:paraId="48028332" w14:textId="77777777" w:rsidR="00907752" w:rsidRDefault="00907752" w:rsidP="00250568">
      <w:pPr>
        <w:pStyle w:val="Heading3"/>
      </w:pPr>
      <w:r>
        <w:t>National prevalence data of SLCN with local estimates for Warwickshire</w:t>
      </w:r>
    </w:p>
    <w:p w14:paraId="236FFB71" w14:textId="77777777" w:rsidR="00907752" w:rsidRDefault="00907752" w:rsidP="00886799">
      <w:r>
        <w:t>Nationally 6% of all children and young people are believed to have speech, language and communication needs and at least 1 child in 500 has a severe, long-term difficulty (Afasic, 2011</w:t>
      </w:r>
      <w:r>
        <w:rPr>
          <w:vertAlign w:val="superscript"/>
        </w:rPr>
        <w:footnoteReference w:id="5"/>
      </w:r>
      <w:r>
        <w:t>). If these statistics are applied to the Warwickshire child population (124,000) the potential prevalence would be 7,440, with 248 with a severe specific language disorder.</w:t>
      </w:r>
    </w:p>
    <w:p w14:paraId="1A0DF592" w14:textId="77777777" w:rsidR="00907752" w:rsidRDefault="00907752" w:rsidP="00886799"/>
    <w:p w14:paraId="24929B83" w14:textId="77777777" w:rsidR="00907752" w:rsidRPr="00EC03EE" w:rsidRDefault="00907752" w:rsidP="00250568">
      <w:pPr>
        <w:pStyle w:val="Heading3"/>
      </w:pPr>
      <w:r w:rsidRPr="00EC03EE">
        <w:t>Data from the school census – January 2014</w:t>
      </w:r>
    </w:p>
    <w:p w14:paraId="59C140D3" w14:textId="65E0BB09" w:rsidR="003A7C08" w:rsidRDefault="00907752" w:rsidP="00886799">
      <w:pPr>
        <w:rPr>
          <w:i/>
        </w:rPr>
      </w:pPr>
      <w:r>
        <w:t xml:space="preserve">According to the January 2014 School Census 698 children have Statements with a SLCN identified as a primary or secondary need and 909 children at School Action Plus (see Table 11 for details); this represents just over 2% of the total school population identified as having SLCN. </w:t>
      </w:r>
      <w:r>
        <w:rPr>
          <w:i/>
        </w:rPr>
        <w:t>In terms of comparators and national prevalence data this suggests a significant under-identification of need at the lower level of school action plus in this critical area.</w:t>
      </w:r>
    </w:p>
    <w:p w14:paraId="6F2D751B" w14:textId="3DF28226" w:rsidR="003A7C08" w:rsidRDefault="003A7C08" w:rsidP="00886799">
      <w:r>
        <w:t>However, it is also important to note that a number of children receive speech and language support without a statement or EHC plan in place. In 2015, only 30% of the speech and language therapy caseload had a statement or EHC plan. Unfortunately it is not possible to make national comparisons for caseloads as a whole.</w:t>
      </w:r>
    </w:p>
    <w:p w14:paraId="5CCB7CC4" w14:textId="77777777" w:rsidR="00907752" w:rsidRDefault="00907752" w:rsidP="00886799">
      <w:bookmarkStart w:id="53" w:name="h.3dy6vkm" w:colFirst="0" w:colLast="0"/>
      <w:bookmarkEnd w:id="53"/>
    </w:p>
    <w:p w14:paraId="63489DF2" w14:textId="77777777" w:rsidR="00561840" w:rsidRDefault="00561840">
      <w:pPr>
        <w:rPr>
          <w:b/>
          <w:color w:val="4F81BD"/>
        </w:rPr>
      </w:pPr>
      <w:r>
        <w:br w:type="page"/>
      </w:r>
    </w:p>
    <w:p w14:paraId="057E5767" w14:textId="0E2CAF2A" w:rsidR="00907752" w:rsidRDefault="00943DE4" w:rsidP="00250568">
      <w:pPr>
        <w:pStyle w:val="Heading3"/>
      </w:pPr>
      <w:r>
        <w:lastRenderedPageBreak/>
        <w:t xml:space="preserve">TABLE 5 - </w:t>
      </w:r>
      <w:r w:rsidR="00907752">
        <w:t>Warwickshire’s Level of Identification of SLCN – Statements and School Action Plus (January 2014 Census)</w:t>
      </w:r>
    </w:p>
    <w:tbl>
      <w:tblPr>
        <w:tblStyle w:val="GridTable5Dark-Accent11"/>
        <w:tblW w:w="8613" w:type="dxa"/>
        <w:jc w:val="center"/>
        <w:tblLayout w:type="fixed"/>
        <w:tblLook w:val="0000" w:firstRow="0" w:lastRow="0" w:firstColumn="0" w:lastColumn="0" w:noHBand="0" w:noVBand="0"/>
      </w:tblPr>
      <w:tblGrid>
        <w:gridCol w:w="1435"/>
        <w:gridCol w:w="718"/>
        <w:gridCol w:w="718"/>
        <w:gridCol w:w="1435"/>
        <w:gridCol w:w="1436"/>
        <w:gridCol w:w="717"/>
        <w:gridCol w:w="718"/>
        <w:gridCol w:w="1436"/>
      </w:tblGrid>
      <w:tr w:rsidR="00907752" w:rsidRPr="003B3554" w14:paraId="304DFC44" w14:textId="77777777" w:rsidTr="003B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153" w:type="dxa"/>
            <w:gridSpan w:val="2"/>
          </w:tcPr>
          <w:p w14:paraId="5AEBC8FB" w14:textId="77777777" w:rsidR="00907752" w:rsidRPr="003B3554" w:rsidRDefault="00907752" w:rsidP="00886799"/>
        </w:tc>
        <w:tc>
          <w:tcPr>
            <w:tcW w:w="2153" w:type="dxa"/>
            <w:gridSpan w:val="2"/>
          </w:tcPr>
          <w:p w14:paraId="228A38BA" w14:textId="77777777" w:rsidR="00907752" w:rsidRPr="003B3554" w:rsidRDefault="00907752" w:rsidP="00886799">
            <w:pPr>
              <w:cnfStyle w:val="000000100000" w:firstRow="0" w:lastRow="0" w:firstColumn="0" w:lastColumn="0" w:oddVBand="0" w:evenVBand="0" w:oddHBand="1" w:evenHBand="0" w:firstRowFirstColumn="0" w:firstRowLastColumn="0" w:lastRowFirstColumn="0" w:lastRowLastColumn="0"/>
            </w:pPr>
            <w:r w:rsidRPr="003B3554">
              <w:t>Statement</w:t>
            </w:r>
          </w:p>
        </w:tc>
        <w:tc>
          <w:tcPr>
            <w:cnfStyle w:val="000010000000" w:firstRow="0" w:lastRow="0" w:firstColumn="0" w:lastColumn="0" w:oddVBand="1" w:evenVBand="0" w:oddHBand="0" w:evenHBand="0" w:firstRowFirstColumn="0" w:firstRowLastColumn="0" w:lastRowFirstColumn="0" w:lastRowLastColumn="0"/>
            <w:tcW w:w="2153" w:type="dxa"/>
            <w:gridSpan w:val="2"/>
          </w:tcPr>
          <w:p w14:paraId="2BAEEE7F" w14:textId="77777777" w:rsidR="00907752" w:rsidRPr="003B3554" w:rsidRDefault="00907752" w:rsidP="00886799">
            <w:r w:rsidRPr="003B3554">
              <w:t>E. Yrs / School Action+</w:t>
            </w:r>
          </w:p>
        </w:tc>
        <w:tc>
          <w:tcPr>
            <w:tcW w:w="2154" w:type="dxa"/>
            <w:gridSpan w:val="2"/>
          </w:tcPr>
          <w:p w14:paraId="71003714" w14:textId="77777777" w:rsidR="00907752" w:rsidRPr="003B3554" w:rsidRDefault="00907752" w:rsidP="00886799">
            <w:pPr>
              <w:cnfStyle w:val="000000100000" w:firstRow="0" w:lastRow="0" w:firstColumn="0" w:lastColumn="0" w:oddVBand="0" w:evenVBand="0" w:oddHBand="1" w:evenHBand="0" w:firstRowFirstColumn="0" w:firstRowLastColumn="0" w:lastRowFirstColumn="0" w:lastRowLastColumn="0"/>
            </w:pPr>
            <w:r w:rsidRPr="003B3554">
              <w:t> Total</w:t>
            </w:r>
          </w:p>
        </w:tc>
      </w:tr>
      <w:tr w:rsidR="00907752" w:rsidRPr="003B3554" w14:paraId="5CA02FDB" w14:textId="77777777" w:rsidTr="003B3554">
        <w:trPr>
          <w:trHeight w:val="300"/>
          <w:jc w:val="center"/>
        </w:trPr>
        <w:tc>
          <w:tcPr>
            <w:cnfStyle w:val="000010000000" w:firstRow="0" w:lastRow="0" w:firstColumn="0" w:lastColumn="0" w:oddVBand="1" w:evenVBand="0" w:oddHBand="0" w:evenHBand="0" w:firstRowFirstColumn="0" w:firstRowLastColumn="0" w:lastRowFirstColumn="0" w:lastRowLastColumn="0"/>
            <w:tcW w:w="1435" w:type="dxa"/>
          </w:tcPr>
          <w:p w14:paraId="3AD39C3D" w14:textId="77777777" w:rsidR="00907752" w:rsidRPr="003B3554" w:rsidRDefault="00907752" w:rsidP="00886799"/>
        </w:tc>
        <w:tc>
          <w:tcPr>
            <w:tcW w:w="1436" w:type="dxa"/>
            <w:gridSpan w:val="2"/>
          </w:tcPr>
          <w:p w14:paraId="631D9A56" w14:textId="77777777" w:rsidR="00907752" w:rsidRPr="003B3554" w:rsidRDefault="00907752" w:rsidP="00886799">
            <w:pPr>
              <w:cnfStyle w:val="000000000000" w:firstRow="0" w:lastRow="0" w:firstColumn="0" w:lastColumn="0" w:oddVBand="0" w:evenVBand="0" w:oddHBand="0" w:evenHBand="0" w:firstRowFirstColumn="0" w:firstRowLastColumn="0" w:lastRowFirstColumn="0" w:lastRowLastColumn="0"/>
            </w:pPr>
            <w:r w:rsidRPr="003B3554">
              <w:t>Primary Need</w:t>
            </w:r>
          </w:p>
        </w:tc>
        <w:tc>
          <w:tcPr>
            <w:cnfStyle w:val="000010000000" w:firstRow="0" w:lastRow="0" w:firstColumn="0" w:lastColumn="0" w:oddVBand="1" w:evenVBand="0" w:oddHBand="0" w:evenHBand="0" w:firstRowFirstColumn="0" w:firstRowLastColumn="0" w:lastRowFirstColumn="0" w:lastRowLastColumn="0"/>
            <w:tcW w:w="1435" w:type="dxa"/>
          </w:tcPr>
          <w:p w14:paraId="01B6CEB4" w14:textId="77777777" w:rsidR="00907752" w:rsidRPr="003B3554" w:rsidRDefault="00907752" w:rsidP="00886799">
            <w:r w:rsidRPr="003B3554">
              <w:t>Secondary Need</w:t>
            </w:r>
          </w:p>
        </w:tc>
        <w:tc>
          <w:tcPr>
            <w:tcW w:w="1436" w:type="dxa"/>
          </w:tcPr>
          <w:p w14:paraId="5D2493B9" w14:textId="77777777" w:rsidR="00907752" w:rsidRPr="003B3554" w:rsidRDefault="00907752" w:rsidP="00886799">
            <w:pPr>
              <w:cnfStyle w:val="000000000000" w:firstRow="0" w:lastRow="0" w:firstColumn="0" w:lastColumn="0" w:oddVBand="0" w:evenVBand="0" w:oddHBand="0" w:evenHBand="0" w:firstRowFirstColumn="0" w:firstRowLastColumn="0" w:lastRowFirstColumn="0" w:lastRowLastColumn="0"/>
            </w:pPr>
            <w:r w:rsidRPr="003B3554">
              <w:t>Primary Need</w:t>
            </w:r>
          </w:p>
        </w:tc>
        <w:tc>
          <w:tcPr>
            <w:cnfStyle w:val="000010000000" w:firstRow="0" w:lastRow="0" w:firstColumn="0" w:lastColumn="0" w:oddVBand="1" w:evenVBand="0" w:oddHBand="0" w:evenHBand="0" w:firstRowFirstColumn="0" w:firstRowLastColumn="0" w:lastRowFirstColumn="0" w:lastRowLastColumn="0"/>
            <w:tcW w:w="1435" w:type="dxa"/>
            <w:gridSpan w:val="2"/>
          </w:tcPr>
          <w:p w14:paraId="5F441339" w14:textId="77777777" w:rsidR="00907752" w:rsidRPr="003B3554" w:rsidRDefault="00907752" w:rsidP="00886799">
            <w:r w:rsidRPr="003B3554">
              <w:t>Secondary Need</w:t>
            </w:r>
          </w:p>
        </w:tc>
        <w:tc>
          <w:tcPr>
            <w:tcW w:w="1436" w:type="dxa"/>
          </w:tcPr>
          <w:p w14:paraId="51A25B94" w14:textId="77777777" w:rsidR="00907752" w:rsidRPr="003B3554" w:rsidRDefault="00907752" w:rsidP="00886799">
            <w:pPr>
              <w:cnfStyle w:val="000000000000" w:firstRow="0" w:lastRow="0" w:firstColumn="0" w:lastColumn="0" w:oddVBand="0" w:evenVBand="0" w:oddHBand="0" w:evenHBand="0" w:firstRowFirstColumn="0" w:firstRowLastColumn="0" w:lastRowFirstColumn="0" w:lastRowLastColumn="0"/>
            </w:pPr>
            <w:r w:rsidRPr="003B3554">
              <w:t> </w:t>
            </w:r>
          </w:p>
        </w:tc>
      </w:tr>
      <w:tr w:rsidR="003B3554" w:rsidRPr="003B3554" w14:paraId="4A2E8035" w14:textId="77777777" w:rsidTr="003B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1435" w:type="dxa"/>
          </w:tcPr>
          <w:p w14:paraId="0858BE67" w14:textId="77777777" w:rsidR="00907752" w:rsidRPr="003B3554" w:rsidRDefault="00907752" w:rsidP="00886799">
            <w:r w:rsidRPr="003B3554">
              <w:t>Nursery</w:t>
            </w:r>
          </w:p>
        </w:tc>
        <w:tc>
          <w:tcPr>
            <w:tcW w:w="1436" w:type="dxa"/>
            <w:gridSpan w:val="2"/>
          </w:tcPr>
          <w:p w14:paraId="4F8D20BA" w14:textId="77777777" w:rsidR="00907752" w:rsidRPr="003B3554" w:rsidRDefault="00907752" w:rsidP="00886799">
            <w:pPr>
              <w:cnfStyle w:val="000000100000" w:firstRow="0" w:lastRow="0" w:firstColumn="0" w:lastColumn="0" w:oddVBand="0" w:evenVBand="0" w:oddHBand="1" w:evenHBand="0" w:firstRowFirstColumn="0" w:firstRowLastColumn="0" w:lastRowFirstColumn="0" w:lastRowLastColumn="0"/>
            </w:pPr>
            <w:r w:rsidRPr="003B3554">
              <w:t> </w:t>
            </w:r>
          </w:p>
        </w:tc>
        <w:tc>
          <w:tcPr>
            <w:cnfStyle w:val="000010000000" w:firstRow="0" w:lastRow="0" w:firstColumn="0" w:lastColumn="0" w:oddVBand="1" w:evenVBand="0" w:oddHBand="0" w:evenHBand="0" w:firstRowFirstColumn="0" w:firstRowLastColumn="0" w:lastRowFirstColumn="0" w:lastRowLastColumn="0"/>
            <w:tcW w:w="1435" w:type="dxa"/>
          </w:tcPr>
          <w:p w14:paraId="742D58F5" w14:textId="77777777" w:rsidR="00907752" w:rsidRPr="003B3554" w:rsidRDefault="00907752" w:rsidP="00886799">
            <w:r w:rsidRPr="003B3554">
              <w:t> </w:t>
            </w:r>
          </w:p>
        </w:tc>
        <w:tc>
          <w:tcPr>
            <w:tcW w:w="1436" w:type="dxa"/>
          </w:tcPr>
          <w:p w14:paraId="0ABAA399" w14:textId="77777777" w:rsidR="00907752" w:rsidRPr="003B3554" w:rsidRDefault="00907752" w:rsidP="00886799">
            <w:pPr>
              <w:cnfStyle w:val="000000100000" w:firstRow="0" w:lastRow="0" w:firstColumn="0" w:lastColumn="0" w:oddVBand="0" w:evenVBand="0" w:oddHBand="1" w:evenHBand="0" w:firstRowFirstColumn="0" w:firstRowLastColumn="0" w:lastRowFirstColumn="0" w:lastRowLastColumn="0"/>
            </w:pPr>
            <w:r w:rsidRPr="003B3554">
              <w:t>20</w:t>
            </w:r>
          </w:p>
        </w:tc>
        <w:tc>
          <w:tcPr>
            <w:cnfStyle w:val="000010000000" w:firstRow="0" w:lastRow="0" w:firstColumn="0" w:lastColumn="0" w:oddVBand="1" w:evenVBand="0" w:oddHBand="0" w:evenHBand="0" w:firstRowFirstColumn="0" w:firstRowLastColumn="0" w:lastRowFirstColumn="0" w:lastRowLastColumn="0"/>
            <w:tcW w:w="1435" w:type="dxa"/>
            <w:gridSpan w:val="2"/>
          </w:tcPr>
          <w:p w14:paraId="3522C9F9" w14:textId="77777777" w:rsidR="00907752" w:rsidRPr="003B3554" w:rsidRDefault="00907752" w:rsidP="00886799">
            <w:r w:rsidRPr="003B3554">
              <w:t>2</w:t>
            </w:r>
          </w:p>
        </w:tc>
        <w:tc>
          <w:tcPr>
            <w:tcW w:w="1436" w:type="dxa"/>
          </w:tcPr>
          <w:p w14:paraId="12AB2170" w14:textId="77777777" w:rsidR="00907752" w:rsidRPr="003B3554" w:rsidRDefault="00907752" w:rsidP="00886799">
            <w:pPr>
              <w:cnfStyle w:val="000000100000" w:firstRow="0" w:lastRow="0" w:firstColumn="0" w:lastColumn="0" w:oddVBand="0" w:evenVBand="0" w:oddHBand="1" w:evenHBand="0" w:firstRowFirstColumn="0" w:firstRowLastColumn="0" w:lastRowFirstColumn="0" w:lastRowLastColumn="0"/>
            </w:pPr>
            <w:r w:rsidRPr="003B3554">
              <w:t>22</w:t>
            </w:r>
          </w:p>
        </w:tc>
      </w:tr>
      <w:tr w:rsidR="00907752" w:rsidRPr="003B3554" w14:paraId="2C8949DD" w14:textId="77777777" w:rsidTr="003B3554">
        <w:trPr>
          <w:trHeight w:val="300"/>
          <w:jc w:val="center"/>
        </w:trPr>
        <w:tc>
          <w:tcPr>
            <w:cnfStyle w:val="000010000000" w:firstRow="0" w:lastRow="0" w:firstColumn="0" w:lastColumn="0" w:oddVBand="1" w:evenVBand="0" w:oddHBand="0" w:evenHBand="0" w:firstRowFirstColumn="0" w:firstRowLastColumn="0" w:lastRowFirstColumn="0" w:lastRowLastColumn="0"/>
            <w:tcW w:w="1435" w:type="dxa"/>
          </w:tcPr>
          <w:p w14:paraId="74F945C5" w14:textId="77777777" w:rsidR="00907752" w:rsidRPr="003B3554" w:rsidRDefault="00907752" w:rsidP="00886799">
            <w:r w:rsidRPr="003B3554">
              <w:t>Primary</w:t>
            </w:r>
          </w:p>
        </w:tc>
        <w:tc>
          <w:tcPr>
            <w:tcW w:w="1436" w:type="dxa"/>
            <w:gridSpan w:val="2"/>
          </w:tcPr>
          <w:p w14:paraId="19F69293" w14:textId="77777777" w:rsidR="00907752" w:rsidRPr="003B3554" w:rsidRDefault="00907752" w:rsidP="00886799">
            <w:pPr>
              <w:cnfStyle w:val="000000000000" w:firstRow="0" w:lastRow="0" w:firstColumn="0" w:lastColumn="0" w:oddVBand="0" w:evenVBand="0" w:oddHBand="0" w:evenHBand="0" w:firstRowFirstColumn="0" w:firstRowLastColumn="0" w:lastRowFirstColumn="0" w:lastRowLastColumn="0"/>
            </w:pPr>
            <w:r w:rsidRPr="003B3554">
              <w:t>126</w:t>
            </w:r>
          </w:p>
        </w:tc>
        <w:tc>
          <w:tcPr>
            <w:cnfStyle w:val="000010000000" w:firstRow="0" w:lastRow="0" w:firstColumn="0" w:lastColumn="0" w:oddVBand="1" w:evenVBand="0" w:oddHBand="0" w:evenHBand="0" w:firstRowFirstColumn="0" w:firstRowLastColumn="0" w:lastRowFirstColumn="0" w:lastRowLastColumn="0"/>
            <w:tcW w:w="1435" w:type="dxa"/>
          </w:tcPr>
          <w:p w14:paraId="2361DC8F" w14:textId="77777777" w:rsidR="00907752" w:rsidRPr="003B3554" w:rsidRDefault="00907752" w:rsidP="00886799">
            <w:r w:rsidRPr="003B3554">
              <w:t>80</w:t>
            </w:r>
          </w:p>
        </w:tc>
        <w:tc>
          <w:tcPr>
            <w:tcW w:w="1436" w:type="dxa"/>
          </w:tcPr>
          <w:p w14:paraId="7C57148A" w14:textId="77777777" w:rsidR="00907752" w:rsidRPr="003B3554" w:rsidRDefault="00907752" w:rsidP="00886799">
            <w:pPr>
              <w:cnfStyle w:val="000000000000" w:firstRow="0" w:lastRow="0" w:firstColumn="0" w:lastColumn="0" w:oddVBand="0" w:evenVBand="0" w:oddHBand="0" w:evenHBand="0" w:firstRowFirstColumn="0" w:firstRowLastColumn="0" w:lastRowFirstColumn="0" w:lastRowLastColumn="0"/>
            </w:pPr>
            <w:r w:rsidRPr="003B3554">
              <w:t>672</w:t>
            </w:r>
          </w:p>
        </w:tc>
        <w:tc>
          <w:tcPr>
            <w:cnfStyle w:val="000010000000" w:firstRow="0" w:lastRow="0" w:firstColumn="0" w:lastColumn="0" w:oddVBand="1" w:evenVBand="0" w:oddHBand="0" w:evenHBand="0" w:firstRowFirstColumn="0" w:firstRowLastColumn="0" w:lastRowFirstColumn="0" w:lastRowLastColumn="0"/>
            <w:tcW w:w="1435" w:type="dxa"/>
            <w:gridSpan w:val="2"/>
          </w:tcPr>
          <w:p w14:paraId="33BBF3FC" w14:textId="77777777" w:rsidR="00907752" w:rsidRPr="003B3554" w:rsidRDefault="00907752" w:rsidP="00886799">
            <w:r w:rsidRPr="003B3554">
              <w:t>95</w:t>
            </w:r>
          </w:p>
        </w:tc>
        <w:tc>
          <w:tcPr>
            <w:tcW w:w="1436" w:type="dxa"/>
          </w:tcPr>
          <w:p w14:paraId="4C8BDC25" w14:textId="77777777" w:rsidR="00907752" w:rsidRPr="003B3554" w:rsidRDefault="00907752" w:rsidP="00886799">
            <w:pPr>
              <w:cnfStyle w:val="000000000000" w:firstRow="0" w:lastRow="0" w:firstColumn="0" w:lastColumn="0" w:oddVBand="0" w:evenVBand="0" w:oddHBand="0" w:evenHBand="0" w:firstRowFirstColumn="0" w:firstRowLastColumn="0" w:lastRowFirstColumn="0" w:lastRowLastColumn="0"/>
            </w:pPr>
            <w:r w:rsidRPr="003B3554">
              <w:t>973</w:t>
            </w:r>
          </w:p>
        </w:tc>
      </w:tr>
      <w:tr w:rsidR="003B3554" w:rsidRPr="003B3554" w14:paraId="06393114" w14:textId="77777777" w:rsidTr="003B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1435" w:type="dxa"/>
          </w:tcPr>
          <w:p w14:paraId="29E375A2" w14:textId="77777777" w:rsidR="00907752" w:rsidRPr="003B3554" w:rsidRDefault="00907752" w:rsidP="00886799">
            <w:r w:rsidRPr="003B3554">
              <w:t>Secondary</w:t>
            </w:r>
          </w:p>
        </w:tc>
        <w:tc>
          <w:tcPr>
            <w:tcW w:w="1436" w:type="dxa"/>
            <w:gridSpan w:val="2"/>
          </w:tcPr>
          <w:p w14:paraId="1624933B" w14:textId="77777777" w:rsidR="00907752" w:rsidRPr="003B3554" w:rsidRDefault="00907752" w:rsidP="00886799">
            <w:pPr>
              <w:cnfStyle w:val="000000100000" w:firstRow="0" w:lastRow="0" w:firstColumn="0" w:lastColumn="0" w:oddVBand="0" w:evenVBand="0" w:oddHBand="1" w:evenHBand="0" w:firstRowFirstColumn="0" w:firstRowLastColumn="0" w:lastRowFirstColumn="0" w:lastRowLastColumn="0"/>
            </w:pPr>
            <w:r w:rsidRPr="003B3554">
              <w:t>82</w:t>
            </w:r>
          </w:p>
        </w:tc>
        <w:tc>
          <w:tcPr>
            <w:cnfStyle w:val="000010000000" w:firstRow="0" w:lastRow="0" w:firstColumn="0" w:lastColumn="0" w:oddVBand="1" w:evenVBand="0" w:oddHBand="0" w:evenHBand="0" w:firstRowFirstColumn="0" w:firstRowLastColumn="0" w:lastRowFirstColumn="0" w:lastRowLastColumn="0"/>
            <w:tcW w:w="1435" w:type="dxa"/>
          </w:tcPr>
          <w:p w14:paraId="14310DEF" w14:textId="77777777" w:rsidR="00907752" w:rsidRPr="003B3554" w:rsidRDefault="00907752" w:rsidP="00886799">
            <w:r w:rsidRPr="003B3554">
              <w:t>57</w:t>
            </w:r>
          </w:p>
        </w:tc>
        <w:tc>
          <w:tcPr>
            <w:tcW w:w="1436" w:type="dxa"/>
          </w:tcPr>
          <w:p w14:paraId="38F058F3" w14:textId="77777777" w:rsidR="00907752" w:rsidRPr="003B3554" w:rsidRDefault="00907752" w:rsidP="00886799">
            <w:pPr>
              <w:cnfStyle w:val="000000100000" w:firstRow="0" w:lastRow="0" w:firstColumn="0" w:lastColumn="0" w:oddVBand="0" w:evenVBand="0" w:oddHBand="1" w:evenHBand="0" w:firstRowFirstColumn="0" w:firstRowLastColumn="0" w:lastRowFirstColumn="0" w:lastRowLastColumn="0"/>
            </w:pPr>
            <w:r w:rsidRPr="003B3554">
              <w:t>54</w:t>
            </w:r>
          </w:p>
        </w:tc>
        <w:tc>
          <w:tcPr>
            <w:cnfStyle w:val="000010000000" w:firstRow="0" w:lastRow="0" w:firstColumn="0" w:lastColumn="0" w:oddVBand="1" w:evenVBand="0" w:oddHBand="0" w:evenHBand="0" w:firstRowFirstColumn="0" w:firstRowLastColumn="0" w:lastRowFirstColumn="0" w:lastRowLastColumn="0"/>
            <w:tcW w:w="1435" w:type="dxa"/>
            <w:gridSpan w:val="2"/>
          </w:tcPr>
          <w:p w14:paraId="779134EC" w14:textId="77777777" w:rsidR="00907752" w:rsidRPr="003B3554" w:rsidRDefault="00907752" w:rsidP="00886799">
            <w:r w:rsidRPr="003B3554">
              <w:t>29</w:t>
            </w:r>
          </w:p>
        </w:tc>
        <w:tc>
          <w:tcPr>
            <w:tcW w:w="1436" w:type="dxa"/>
          </w:tcPr>
          <w:p w14:paraId="18A828FD" w14:textId="77777777" w:rsidR="00907752" w:rsidRPr="003B3554" w:rsidRDefault="00907752" w:rsidP="00886799">
            <w:pPr>
              <w:cnfStyle w:val="000000100000" w:firstRow="0" w:lastRow="0" w:firstColumn="0" w:lastColumn="0" w:oddVBand="0" w:evenVBand="0" w:oddHBand="1" w:evenHBand="0" w:firstRowFirstColumn="0" w:firstRowLastColumn="0" w:lastRowFirstColumn="0" w:lastRowLastColumn="0"/>
            </w:pPr>
            <w:r w:rsidRPr="003B3554">
              <w:t>222</w:t>
            </w:r>
          </w:p>
        </w:tc>
      </w:tr>
      <w:tr w:rsidR="00907752" w:rsidRPr="003B3554" w14:paraId="49372B88" w14:textId="77777777" w:rsidTr="003B3554">
        <w:trPr>
          <w:trHeight w:val="300"/>
          <w:jc w:val="center"/>
        </w:trPr>
        <w:tc>
          <w:tcPr>
            <w:cnfStyle w:val="000010000000" w:firstRow="0" w:lastRow="0" w:firstColumn="0" w:lastColumn="0" w:oddVBand="1" w:evenVBand="0" w:oddHBand="0" w:evenHBand="0" w:firstRowFirstColumn="0" w:firstRowLastColumn="0" w:lastRowFirstColumn="0" w:lastRowLastColumn="0"/>
            <w:tcW w:w="1435" w:type="dxa"/>
          </w:tcPr>
          <w:p w14:paraId="5B1C8476" w14:textId="77777777" w:rsidR="00907752" w:rsidRPr="003B3554" w:rsidRDefault="00907752" w:rsidP="00886799">
            <w:r w:rsidRPr="003B3554">
              <w:t>Special</w:t>
            </w:r>
          </w:p>
        </w:tc>
        <w:tc>
          <w:tcPr>
            <w:tcW w:w="1436" w:type="dxa"/>
            <w:gridSpan w:val="2"/>
          </w:tcPr>
          <w:p w14:paraId="7012858C" w14:textId="77777777" w:rsidR="00907752" w:rsidRPr="003B3554" w:rsidRDefault="00907752" w:rsidP="00886799">
            <w:pPr>
              <w:cnfStyle w:val="000000000000" w:firstRow="0" w:lastRow="0" w:firstColumn="0" w:lastColumn="0" w:oddVBand="0" w:evenVBand="0" w:oddHBand="0" w:evenHBand="0" w:firstRowFirstColumn="0" w:firstRowLastColumn="0" w:lastRowFirstColumn="0" w:lastRowLastColumn="0"/>
            </w:pPr>
            <w:r w:rsidRPr="003B3554">
              <w:t>57</w:t>
            </w:r>
          </w:p>
        </w:tc>
        <w:tc>
          <w:tcPr>
            <w:cnfStyle w:val="000010000000" w:firstRow="0" w:lastRow="0" w:firstColumn="0" w:lastColumn="0" w:oddVBand="1" w:evenVBand="0" w:oddHBand="0" w:evenHBand="0" w:firstRowFirstColumn="0" w:firstRowLastColumn="0" w:lastRowFirstColumn="0" w:lastRowLastColumn="0"/>
            <w:tcW w:w="1435" w:type="dxa"/>
          </w:tcPr>
          <w:p w14:paraId="119A2E2B" w14:textId="77777777" w:rsidR="00907752" w:rsidRPr="003B3554" w:rsidRDefault="00907752" w:rsidP="00886799">
            <w:r w:rsidRPr="003B3554">
              <w:t>286</w:t>
            </w:r>
          </w:p>
        </w:tc>
        <w:tc>
          <w:tcPr>
            <w:tcW w:w="1436" w:type="dxa"/>
          </w:tcPr>
          <w:p w14:paraId="62E9E715" w14:textId="77777777" w:rsidR="00907752" w:rsidRPr="003B3554" w:rsidRDefault="00907752" w:rsidP="00886799">
            <w:pPr>
              <w:cnfStyle w:val="000000000000" w:firstRow="0" w:lastRow="0" w:firstColumn="0" w:lastColumn="0" w:oddVBand="0" w:evenVBand="0" w:oddHBand="0" w:evenHBand="0" w:firstRowFirstColumn="0" w:firstRowLastColumn="0" w:lastRowFirstColumn="0" w:lastRowLastColumn="0"/>
            </w:pPr>
            <w:r w:rsidRPr="003B3554">
              <w:t>9</w:t>
            </w:r>
          </w:p>
        </w:tc>
        <w:tc>
          <w:tcPr>
            <w:cnfStyle w:val="000010000000" w:firstRow="0" w:lastRow="0" w:firstColumn="0" w:lastColumn="0" w:oddVBand="1" w:evenVBand="0" w:oddHBand="0" w:evenHBand="0" w:firstRowFirstColumn="0" w:firstRowLastColumn="0" w:lastRowFirstColumn="0" w:lastRowLastColumn="0"/>
            <w:tcW w:w="1435" w:type="dxa"/>
            <w:gridSpan w:val="2"/>
          </w:tcPr>
          <w:p w14:paraId="42530B10" w14:textId="77777777" w:rsidR="00907752" w:rsidRPr="003B3554" w:rsidRDefault="00907752" w:rsidP="00886799">
            <w:r w:rsidRPr="003B3554">
              <w:t>28</w:t>
            </w:r>
          </w:p>
        </w:tc>
        <w:tc>
          <w:tcPr>
            <w:tcW w:w="1436" w:type="dxa"/>
          </w:tcPr>
          <w:p w14:paraId="06DC3703" w14:textId="77777777" w:rsidR="00907752" w:rsidRPr="003B3554" w:rsidRDefault="00907752" w:rsidP="00886799">
            <w:pPr>
              <w:cnfStyle w:val="000000000000" w:firstRow="0" w:lastRow="0" w:firstColumn="0" w:lastColumn="0" w:oddVBand="0" w:evenVBand="0" w:oddHBand="0" w:evenHBand="0" w:firstRowFirstColumn="0" w:firstRowLastColumn="0" w:lastRowFirstColumn="0" w:lastRowLastColumn="0"/>
            </w:pPr>
            <w:r w:rsidRPr="003B3554">
              <w:t>380</w:t>
            </w:r>
          </w:p>
        </w:tc>
      </w:tr>
      <w:tr w:rsidR="003B3554" w:rsidRPr="003B3554" w14:paraId="5F768412" w14:textId="77777777" w:rsidTr="003B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1435" w:type="dxa"/>
          </w:tcPr>
          <w:p w14:paraId="648DD825" w14:textId="77777777" w:rsidR="00907752" w:rsidRPr="003B3554" w:rsidRDefault="00907752" w:rsidP="00886799">
            <w:r w:rsidRPr="003B3554">
              <w:t>ISP*</w:t>
            </w:r>
          </w:p>
        </w:tc>
        <w:tc>
          <w:tcPr>
            <w:tcW w:w="1436" w:type="dxa"/>
            <w:gridSpan w:val="2"/>
          </w:tcPr>
          <w:p w14:paraId="30A9F82E" w14:textId="77777777" w:rsidR="00907752" w:rsidRPr="003B3554" w:rsidRDefault="00907752" w:rsidP="00886799">
            <w:pPr>
              <w:cnfStyle w:val="000000100000" w:firstRow="0" w:lastRow="0" w:firstColumn="0" w:lastColumn="0" w:oddVBand="0" w:evenVBand="0" w:oddHBand="1" w:evenHBand="0" w:firstRowFirstColumn="0" w:firstRowLastColumn="0" w:lastRowFirstColumn="0" w:lastRowLastColumn="0"/>
            </w:pPr>
            <w:r w:rsidRPr="003B3554">
              <w:t>10</w:t>
            </w:r>
          </w:p>
        </w:tc>
        <w:tc>
          <w:tcPr>
            <w:cnfStyle w:val="000010000000" w:firstRow="0" w:lastRow="0" w:firstColumn="0" w:lastColumn="0" w:oddVBand="1" w:evenVBand="0" w:oddHBand="0" w:evenHBand="0" w:firstRowFirstColumn="0" w:firstRowLastColumn="0" w:lastRowFirstColumn="0" w:lastRowLastColumn="0"/>
            <w:tcW w:w="1435" w:type="dxa"/>
          </w:tcPr>
          <w:p w14:paraId="03A2D667" w14:textId="77777777" w:rsidR="00907752" w:rsidRPr="003B3554" w:rsidRDefault="00907752" w:rsidP="00886799">
            <w:r w:rsidRPr="003B3554">
              <w:t> </w:t>
            </w:r>
          </w:p>
        </w:tc>
        <w:tc>
          <w:tcPr>
            <w:tcW w:w="1436" w:type="dxa"/>
          </w:tcPr>
          <w:p w14:paraId="1907F128" w14:textId="77777777" w:rsidR="00907752" w:rsidRPr="003B3554" w:rsidRDefault="00907752" w:rsidP="00886799">
            <w:pPr>
              <w:cnfStyle w:val="000000100000" w:firstRow="0" w:lastRow="0" w:firstColumn="0" w:lastColumn="0" w:oddVBand="0" w:evenVBand="0" w:oddHBand="1" w:evenHBand="0" w:firstRowFirstColumn="0" w:firstRowLastColumn="0" w:lastRowFirstColumn="0" w:lastRowLastColumn="0"/>
            </w:pPr>
            <w:r w:rsidRPr="003B3554">
              <w:t> </w:t>
            </w:r>
          </w:p>
        </w:tc>
        <w:tc>
          <w:tcPr>
            <w:cnfStyle w:val="000010000000" w:firstRow="0" w:lastRow="0" w:firstColumn="0" w:lastColumn="0" w:oddVBand="1" w:evenVBand="0" w:oddHBand="0" w:evenHBand="0" w:firstRowFirstColumn="0" w:firstRowLastColumn="0" w:lastRowFirstColumn="0" w:lastRowLastColumn="0"/>
            <w:tcW w:w="1435" w:type="dxa"/>
            <w:gridSpan w:val="2"/>
          </w:tcPr>
          <w:p w14:paraId="60BB46CC" w14:textId="77777777" w:rsidR="00907752" w:rsidRPr="003B3554" w:rsidRDefault="00907752" w:rsidP="00886799">
            <w:r w:rsidRPr="003B3554">
              <w:t> </w:t>
            </w:r>
          </w:p>
        </w:tc>
        <w:tc>
          <w:tcPr>
            <w:tcW w:w="1436" w:type="dxa"/>
          </w:tcPr>
          <w:p w14:paraId="0B97F3F4" w14:textId="77777777" w:rsidR="00907752" w:rsidRPr="003B3554" w:rsidRDefault="00907752" w:rsidP="00886799">
            <w:pPr>
              <w:cnfStyle w:val="000000100000" w:firstRow="0" w:lastRow="0" w:firstColumn="0" w:lastColumn="0" w:oddVBand="0" w:evenVBand="0" w:oddHBand="1" w:evenHBand="0" w:firstRowFirstColumn="0" w:firstRowLastColumn="0" w:lastRowFirstColumn="0" w:lastRowLastColumn="0"/>
            </w:pPr>
            <w:r w:rsidRPr="003B3554">
              <w:t>10</w:t>
            </w:r>
          </w:p>
        </w:tc>
      </w:tr>
      <w:tr w:rsidR="00907752" w:rsidRPr="003B3554" w14:paraId="10D65A19" w14:textId="77777777" w:rsidTr="003B3554">
        <w:trPr>
          <w:trHeight w:val="300"/>
          <w:jc w:val="center"/>
        </w:trPr>
        <w:tc>
          <w:tcPr>
            <w:cnfStyle w:val="000010000000" w:firstRow="0" w:lastRow="0" w:firstColumn="0" w:lastColumn="0" w:oddVBand="1" w:evenVBand="0" w:oddHBand="0" w:evenHBand="0" w:firstRowFirstColumn="0" w:firstRowLastColumn="0" w:lastRowFirstColumn="0" w:lastRowLastColumn="0"/>
            <w:tcW w:w="1435" w:type="dxa"/>
          </w:tcPr>
          <w:p w14:paraId="60B59BBA" w14:textId="77777777" w:rsidR="00907752" w:rsidRPr="003B3554" w:rsidRDefault="00907752" w:rsidP="00886799">
            <w:r w:rsidRPr="003B3554">
              <w:t>Grand Total</w:t>
            </w:r>
          </w:p>
        </w:tc>
        <w:tc>
          <w:tcPr>
            <w:tcW w:w="1436" w:type="dxa"/>
            <w:gridSpan w:val="2"/>
          </w:tcPr>
          <w:p w14:paraId="32240BB5" w14:textId="77777777" w:rsidR="00907752" w:rsidRPr="003B3554" w:rsidRDefault="00907752" w:rsidP="00886799">
            <w:pPr>
              <w:cnfStyle w:val="000000000000" w:firstRow="0" w:lastRow="0" w:firstColumn="0" w:lastColumn="0" w:oddVBand="0" w:evenVBand="0" w:oddHBand="0" w:evenHBand="0" w:firstRowFirstColumn="0" w:firstRowLastColumn="0" w:lastRowFirstColumn="0" w:lastRowLastColumn="0"/>
            </w:pPr>
            <w:r w:rsidRPr="003B3554">
              <w:t>275</w:t>
            </w:r>
          </w:p>
        </w:tc>
        <w:tc>
          <w:tcPr>
            <w:cnfStyle w:val="000010000000" w:firstRow="0" w:lastRow="0" w:firstColumn="0" w:lastColumn="0" w:oddVBand="1" w:evenVBand="0" w:oddHBand="0" w:evenHBand="0" w:firstRowFirstColumn="0" w:firstRowLastColumn="0" w:lastRowFirstColumn="0" w:lastRowLastColumn="0"/>
            <w:tcW w:w="1435" w:type="dxa"/>
          </w:tcPr>
          <w:p w14:paraId="2BE1F021" w14:textId="77777777" w:rsidR="00907752" w:rsidRPr="003B3554" w:rsidRDefault="00907752" w:rsidP="00886799">
            <w:r w:rsidRPr="003B3554">
              <w:t>423</w:t>
            </w:r>
          </w:p>
        </w:tc>
        <w:tc>
          <w:tcPr>
            <w:tcW w:w="1436" w:type="dxa"/>
          </w:tcPr>
          <w:p w14:paraId="15C5DF82" w14:textId="77777777" w:rsidR="00907752" w:rsidRPr="003B3554" w:rsidRDefault="00907752" w:rsidP="00886799">
            <w:pPr>
              <w:cnfStyle w:val="000000000000" w:firstRow="0" w:lastRow="0" w:firstColumn="0" w:lastColumn="0" w:oddVBand="0" w:evenVBand="0" w:oddHBand="0" w:evenHBand="0" w:firstRowFirstColumn="0" w:firstRowLastColumn="0" w:lastRowFirstColumn="0" w:lastRowLastColumn="0"/>
            </w:pPr>
            <w:r w:rsidRPr="003B3554">
              <w:t>755</w:t>
            </w:r>
          </w:p>
        </w:tc>
        <w:tc>
          <w:tcPr>
            <w:cnfStyle w:val="000010000000" w:firstRow="0" w:lastRow="0" w:firstColumn="0" w:lastColumn="0" w:oddVBand="1" w:evenVBand="0" w:oddHBand="0" w:evenHBand="0" w:firstRowFirstColumn="0" w:firstRowLastColumn="0" w:lastRowFirstColumn="0" w:lastRowLastColumn="0"/>
            <w:tcW w:w="1435" w:type="dxa"/>
            <w:gridSpan w:val="2"/>
          </w:tcPr>
          <w:p w14:paraId="631C3692" w14:textId="77777777" w:rsidR="00907752" w:rsidRPr="003B3554" w:rsidRDefault="00907752" w:rsidP="00886799">
            <w:r w:rsidRPr="003B3554">
              <w:t>154</w:t>
            </w:r>
          </w:p>
        </w:tc>
        <w:tc>
          <w:tcPr>
            <w:tcW w:w="1436" w:type="dxa"/>
          </w:tcPr>
          <w:p w14:paraId="4C666FA8" w14:textId="77777777" w:rsidR="00907752" w:rsidRPr="003B3554" w:rsidRDefault="00907752" w:rsidP="00886799">
            <w:pPr>
              <w:cnfStyle w:val="000000000000" w:firstRow="0" w:lastRow="0" w:firstColumn="0" w:lastColumn="0" w:oddVBand="0" w:evenVBand="0" w:oddHBand="0" w:evenHBand="0" w:firstRowFirstColumn="0" w:firstRowLastColumn="0" w:lastRowFirstColumn="0" w:lastRowLastColumn="0"/>
            </w:pPr>
            <w:r w:rsidRPr="003B3554">
              <w:t>1,607</w:t>
            </w:r>
          </w:p>
        </w:tc>
      </w:tr>
      <w:tr w:rsidR="00907752" w:rsidRPr="003B3554" w14:paraId="31452591" w14:textId="77777777" w:rsidTr="003B3554">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4306" w:type="dxa"/>
            <w:gridSpan w:val="4"/>
          </w:tcPr>
          <w:p w14:paraId="0A4B314D" w14:textId="77777777" w:rsidR="00907752" w:rsidRPr="003B3554" w:rsidRDefault="00907752" w:rsidP="00886799">
            <w:r w:rsidRPr="003B3554">
              <w:t>% of school population</w:t>
            </w:r>
          </w:p>
        </w:tc>
        <w:tc>
          <w:tcPr>
            <w:tcW w:w="4307" w:type="dxa"/>
            <w:gridSpan w:val="4"/>
          </w:tcPr>
          <w:p w14:paraId="01AEFDA4" w14:textId="77777777" w:rsidR="00907752" w:rsidRPr="003B3554" w:rsidRDefault="00907752" w:rsidP="00886799">
            <w:pPr>
              <w:cnfStyle w:val="000000100000" w:firstRow="0" w:lastRow="0" w:firstColumn="0" w:lastColumn="0" w:oddVBand="0" w:evenVBand="0" w:oddHBand="1" w:evenHBand="0" w:firstRowFirstColumn="0" w:firstRowLastColumn="0" w:lastRowFirstColumn="0" w:lastRowLastColumn="0"/>
            </w:pPr>
            <w:r w:rsidRPr="003B3554">
              <w:t>2.08%</w:t>
            </w:r>
          </w:p>
        </w:tc>
      </w:tr>
      <w:tr w:rsidR="00907752" w:rsidRPr="003B3554" w14:paraId="5352B7C8" w14:textId="77777777" w:rsidTr="003B3554">
        <w:trPr>
          <w:trHeight w:val="300"/>
          <w:jc w:val="center"/>
        </w:trPr>
        <w:tc>
          <w:tcPr>
            <w:cnfStyle w:val="000010000000" w:firstRow="0" w:lastRow="0" w:firstColumn="0" w:lastColumn="0" w:oddVBand="1" w:evenVBand="0" w:oddHBand="0" w:evenHBand="0" w:firstRowFirstColumn="0" w:firstRowLastColumn="0" w:lastRowFirstColumn="0" w:lastRowLastColumn="0"/>
            <w:tcW w:w="4306" w:type="dxa"/>
            <w:gridSpan w:val="4"/>
          </w:tcPr>
          <w:p w14:paraId="44BEECDE" w14:textId="77777777" w:rsidR="00907752" w:rsidRPr="003B3554" w:rsidRDefault="00907752" w:rsidP="00886799">
            <w:r w:rsidRPr="003B3554">
              <w:t>Incidence per 1000 population</w:t>
            </w:r>
          </w:p>
        </w:tc>
        <w:tc>
          <w:tcPr>
            <w:tcW w:w="4307" w:type="dxa"/>
            <w:gridSpan w:val="4"/>
          </w:tcPr>
          <w:p w14:paraId="6B91CC2C" w14:textId="77777777" w:rsidR="00907752" w:rsidRPr="003B3554" w:rsidRDefault="00907752" w:rsidP="00886799">
            <w:pPr>
              <w:cnfStyle w:val="000000000000" w:firstRow="0" w:lastRow="0" w:firstColumn="0" w:lastColumn="0" w:oddVBand="0" w:evenVBand="0" w:oddHBand="0" w:evenHBand="0" w:firstRowFirstColumn="0" w:firstRowLastColumn="0" w:lastRowFirstColumn="0" w:lastRowLastColumn="0"/>
            </w:pPr>
            <w:r w:rsidRPr="003B3554">
              <w:t>20.78</w:t>
            </w:r>
          </w:p>
        </w:tc>
      </w:tr>
    </w:tbl>
    <w:p w14:paraId="276160FA" w14:textId="77777777" w:rsidR="00907752" w:rsidRDefault="00907752" w:rsidP="00250568">
      <w:pPr>
        <w:jc w:val="center"/>
      </w:pPr>
      <w:bookmarkStart w:id="54" w:name="h.1t3h5sf" w:colFirst="0" w:colLast="0"/>
      <w:bookmarkEnd w:id="54"/>
      <w:r>
        <w:t>*ISP = Independent Specialist Provision</w:t>
      </w:r>
    </w:p>
    <w:p w14:paraId="5AD68628" w14:textId="77777777" w:rsidR="002D4AD7" w:rsidRPr="002D4AD7" w:rsidRDefault="002D4AD7" w:rsidP="00886799"/>
    <w:p w14:paraId="621D001E" w14:textId="38B4B7B8" w:rsidR="003B3554" w:rsidRDefault="003B3554" w:rsidP="00886799">
      <w:pPr>
        <w:rPr>
          <w:color w:val="4F81BD"/>
        </w:rPr>
      </w:pPr>
    </w:p>
    <w:p w14:paraId="5DD2312F" w14:textId="3051F481" w:rsidR="00907752" w:rsidRDefault="001E6F8F" w:rsidP="001E6F8F">
      <w:pPr>
        <w:pStyle w:val="Heading3"/>
        <w:ind w:left="426"/>
      </w:pPr>
      <w:r>
        <w:t>TABLE 6</w:t>
      </w:r>
      <w:r w:rsidR="00943DE4">
        <w:t xml:space="preserve"> - </w:t>
      </w:r>
      <w:r w:rsidR="00907752">
        <w:t>Comparisons on Number &amp; Percentage of Pupils with Statements of Special Educational Needs (SEN) or at School Action Plus with Speech Language and Communication as the Primary Category of Need</w:t>
      </w:r>
    </w:p>
    <w:tbl>
      <w:tblPr>
        <w:tblStyle w:val="GridTable4-Accent11"/>
        <w:tblW w:w="9639" w:type="dxa"/>
        <w:jc w:val="center"/>
        <w:tblLayout w:type="fixed"/>
        <w:tblLook w:val="0000" w:firstRow="0" w:lastRow="0" w:firstColumn="0" w:lastColumn="0" w:noHBand="0" w:noVBand="0"/>
      </w:tblPr>
      <w:tblGrid>
        <w:gridCol w:w="1843"/>
        <w:gridCol w:w="992"/>
        <w:gridCol w:w="929"/>
        <w:gridCol w:w="1056"/>
        <w:gridCol w:w="992"/>
        <w:gridCol w:w="992"/>
        <w:gridCol w:w="1134"/>
        <w:gridCol w:w="709"/>
        <w:gridCol w:w="992"/>
      </w:tblGrid>
      <w:tr w:rsidR="00907752" w14:paraId="38ACE083" w14:textId="77777777" w:rsidTr="003B3554">
        <w:trPr>
          <w:cnfStyle w:val="000000100000" w:firstRow="0" w:lastRow="0" w:firstColumn="0" w:lastColumn="0" w:oddVBand="0" w:evenVBand="0" w:oddHBand="1" w:evenHBand="0" w:firstRowFirstColumn="0" w:firstRowLastColumn="0" w:lastRowFirstColumn="0" w:lastRowLastColumn="0"/>
          <w:trHeight w:val="780"/>
          <w:jc w:val="center"/>
        </w:trPr>
        <w:tc>
          <w:tcPr>
            <w:cnfStyle w:val="000010000000" w:firstRow="0" w:lastRow="0" w:firstColumn="0" w:lastColumn="0" w:oddVBand="1" w:evenVBand="0" w:oddHBand="0" w:evenHBand="0" w:firstRowFirstColumn="0" w:firstRowLastColumn="0" w:lastRowFirstColumn="0" w:lastRowLastColumn="0"/>
            <w:tcW w:w="1843" w:type="dxa"/>
          </w:tcPr>
          <w:p w14:paraId="63B5B429" w14:textId="77777777" w:rsidR="00907752" w:rsidRPr="00250568" w:rsidRDefault="00907752" w:rsidP="00886799">
            <w:pPr>
              <w:rPr>
                <w:b/>
              </w:rPr>
            </w:pPr>
          </w:p>
        </w:tc>
        <w:tc>
          <w:tcPr>
            <w:tcW w:w="1921" w:type="dxa"/>
            <w:gridSpan w:val="2"/>
          </w:tcPr>
          <w:p w14:paraId="4CCD6BCD" w14:textId="77777777" w:rsidR="00907752" w:rsidRPr="00250568" w:rsidRDefault="00907752" w:rsidP="00886799">
            <w:pPr>
              <w:cnfStyle w:val="000000100000" w:firstRow="0" w:lastRow="0" w:firstColumn="0" w:lastColumn="0" w:oddVBand="0" w:evenVBand="0" w:oddHBand="1" w:evenHBand="0" w:firstRowFirstColumn="0" w:firstRowLastColumn="0" w:lastRowFirstColumn="0" w:lastRowLastColumn="0"/>
              <w:rPr>
                <w:b/>
              </w:rPr>
            </w:pPr>
            <w:r w:rsidRPr="00250568">
              <w:rPr>
                <w:b/>
              </w:rPr>
              <w:t xml:space="preserve">ENGLAND </w:t>
            </w:r>
            <w:r w:rsidRPr="00250568">
              <w:rPr>
                <w:b/>
                <w:vertAlign w:val="superscript"/>
              </w:rPr>
              <w:t>a</w:t>
            </w:r>
          </w:p>
        </w:tc>
        <w:tc>
          <w:tcPr>
            <w:cnfStyle w:val="000010000000" w:firstRow="0" w:lastRow="0" w:firstColumn="0" w:lastColumn="0" w:oddVBand="1" w:evenVBand="0" w:oddHBand="0" w:evenHBand="0" w:firstRowFirstColumn="0" w:firstRowLastColumn="0" w:lastRowFirstColumn="0" w:lastRowLastColumn="0"/>
            <w:tcW w:w="2048" w:type="dxa"/>
            <w:gridSpan w:val="2"/>
          </w:tcPr>
          <w:p w14:paraId="7FAD6851" w14:textId="77777777" w:rsidR="00907752" w:rsidRPr="00250568" w:rsidRDefault="00907752" w:rsidP="00886799">
            <w:pPr>
              <w:rPr>
                <w:b/>
              </w:rPr>
            </w:pPr>
            <w:r w:rsidRPr="00250568">
              <w:rPr>
                <w:b/>
              </w:rPr>
              <w:t xml:space="preserve">STATISTICAL NEIGHBOURS </w:t>
            </w:r>
            <w:r w:rsidRPr="00250568">
              <w:rPr>
                <w:b/>
                <w:vertAlign w:val="superscript"/>
              </w:rPr>
              <w:t>b</w:t>
            </w:r>
          </w:p>
        </w:tc>
        <w:tc>
          <w:tcPr>
            <w:tcW w:w="2126" w:type="dxa"/>
            <w:gridSpan w:val="2"/>
          </w:tcPr>
          <w:p w14:paraId="3A87EB41" w14:textId="77777777" w:rsidR="00907752" w:rsidRPr="00250568" w:rsidRDefault="00907752" w:rsidP="00886799">
            <w:pPr>
              <w:cnfStyle w:val="000000100000" w:firstRow="0" w:lastRow="0" w:firstColumn="0" w:lastColumn="0" w:oddVBand="0" w:evenVBand="0" w:oddHBand="1" w:evenHBand="0" w:firstRowFirstColumn="0" w:firstRowLastColumn="0" w:lastRowFirstColumn="0" w:lastRowLastColumn="0"/>
              <w:rPr>
                <w:b/>
              </w:rPr>
            </w:pPr>
            <w:r w:rsidRPr="00250568">
              <w:rPr>
                <w:b/>
              </w:rPr>
              <w:t xml:space="preserve">W .MIDLANDS EXCL WARKS </w:t>
            </w:r>
            <w:r w:rsidRPr="00250568">
              <w:rPr>
                <w:b/>
                <w:vertAlign w:val="superscript"/>
              </w:rPr>
              <w:t>c</w:t>
            </w:r>
          </w:p>
        </w:tc>
        <w:tc>
          <w:tcPr>
            <w:cnfStyle w:val="000010000000" w:firstRow="0" w:lastRow="0" w:firstColumn="0" w:lastColumn="0" w:oddVBand="1" w:evenVBand="0" w:oddHBand="0" w:evenHBand="0" w:firstRowFirstColumn="0" w:firstRowLastColumn="0" w:lastRowFirstColumn="0" w:lastRowLastColumn="0"/>
            <w:tcW w:w="1701" w:type="dxa"/>
            <w:gridSpan w:val="2"/>
          </w:tcPr>
          <w:p w14:paraId="0B58F1F6" w14:textId="77777777" w:rsidR="00907752" w:rsidRPr="00250568" w:rsidRDefault="00907752" w:rsidP="00886799">
            <w:pPr>
              <w:rPr>
                <w:b/>
              </w:rPr>
            </w:pPr>
            <w:r w:rsidRPr="00250568">
              <w:rPr>
                <w:b/>
              </w:rPr>
              <w:t>WARWICKSHIRE</w:t>
            </w:r>
          </w:p>
          <w:p w14:paraId="6E471992" w14:textId="77777777" w:rsidR="00907752" w:rsidRPr="00250568" w:rsidRDefault="00907752" w:rsidP="00886799">
            <w:pPr>
              <w:rPr>
                <w:b/>
              </w:rPr>
            </w:pPr>
          </w:p>
        </w:tc>
      </w:tr>
      <w:tr w:rsidR="00907752" w14:paraId="7A1886D9" w14:textId="77777777" w:rsidTr="003B3554">
        <w:trPr>
          <w:trHeight w:val="280"/>
          <w:jc w:val="center"/>
        </w:trPr>
        <w:tc>
          <w:tcPr>
            <w:cnfStyle w:val="000010000000" w:firstRow="0" w:lastRow="0" w:firstColumn="0" w:lastColumn="0" w:oddVBand="1" w:evenVBand="0" w:oddHBand="0" w:evenHBand="0" w:firstRowFirstColumn="0" w:firstRowLastColumn="0" w:lastRowFirstColumn="0" w:lastRowLastColumn="0"/>
            <w:tcW w:w="1843" w:type="dxa"/>
          </w:tcPr>
          <w:p w14:paraId="5B2DDFC6" w14:textId="77777777" w:rsidR="00907752" w:rsidRPr="00250568" w:rsidRDefault="00907752" w:rsidP="00886799">
            <w:pPr>
              <w:rPr>
                <w:b/>
              </w:rPr>
            </w:pPr>
            <w:r w:rsidRPr="00250568">
              <w:rPr>
                <w:b/>
              </w:rPr>
              <w:t>Phase:</w:t>
            </w:r>
          </w:p>
        </w:tc>
        <w:tc>
          <w:tcPr>
            <w:tcW w:w="992" w:type="dxa"/>
          </w:tcPr>
          <w:p w14:paraId="09EE9523" w14:textId="77777777" w:rsidR="00907752" w:rsidRPr="00250568" w:rsidRDefault="00907752" w:rsidP="00886799">
            <w:pPr>
              <w:cnfStyle w:val="000000000000" w:firstRow="0" w:lastRow="0" w:firstColumn="0" w:lastColumn="0" w:oddVBand="0" w:evenVBand="0" w:oddHBand="0" w:evenHBand="0" w:firstRowFirstColumn="0" w:firstRowLastColumn="0" w:lastRowFirstColumn="0" w:lastRowLastColumn="0"/>
              <w:rPr>
                <w:b/>
              </w:rPr>
            </w:pPr>
            <w:r w:rsidRPr="00250568">
              <w:rPr>
                <w:b/>
              </w:rPr>
              <w:t>No.</w:t>
            </w:r>
          </w:p>
        </w:tc>
        <w:tc>
          <w:tcPr>
            <w:cnfStyle w:val="000010000000" w:firstRow="0" w:lastRow="0" w:firstColumn="0" w:lastColumn="0" w:oddVBand="1" w:evenVBand="0" w:oddHBand="0" w:evenHBand="0" w:firstRowFirstColumn="0" w:firstRowLastColumn="0" w:lastRowFirstColumn="0" w:lastRowLastColumn="0"/>
            <w:tcW w:w="929" w:type="dxa"/>
          </w:tcPr>
          <w:p w14:paraId="20DC09E7" w14:textId="77777777" w:rsidR="00907752" w:rsidRPr="00250568" w:rsidRDefault="00907752" w:rsidP="00886799">
            <w:pPr>
              <w:rPr>
                <w:b/>
              </w:rPr>
            </w:pPr>
            <w:r w:rsidRPr="00250568">
              <w:rPr>
                <w:b/>
              </w:rPr>
              <w:t>%</w:t>
            </w:r>
          </w:p>
        </w:tc>
        <w:tc>
          <w:tcPr>
            <w:tcW w:w="1056" w:type="dxa"/>
          </w:tcPr>
          <w:p w14:paraId="3474A083" w14:textId="77777777" w:rsidR="00907752" w:rsidRPr="00250568" w:rsidRDefault="00907752" w:rsidP="00886799">
            <w:pPr>
              <w:cnfStyle w:val="000000000000" w:firstRow="0" w:lastRow="0" w:firstColumn="0" w:lastColumn="0" w:oddVBand="0" w:evenVBand="0" w:oddHBand="0" w:evenHBand="0" w:firstRowFirstColumn="0" w:firstRowLastColumn="0" w:lastRowFirstColumn="0" w:lastRowLastColumn="0"/>
              <w:rPr>
                <w:b/>
              </w:rPr>
            </w:pPr>
            <w:r w:rsidRPr="00250568">
              <w:rPr>
                <w:b/>
              </w:rPr>
              <w:t>No.</w:t>
            </w:r>
          </w:p>
        </w:tc>
        <w:tc>
          <w:tcPr>
            <w:cnfStyle w:val="000010000000" w:firstRow="0" w:lastRow="0" w:firstColumn="0" w:lastColumn="0" w:oddVBand="1" w:evenVBand="0" w:oddHBand="0" w:evenHBand="0" w:firstRowFirstColumn="0" w:firstRowLastColumn="0" w:lastRowFirstColumn="0" w:lastRowLastColumn="0"/>
            <w:tcW w:w="992" w:type="dxa"/>
          </w:tcPr>
          <w:p w14:paraId="793E80E7" w14:textId="77777777" w:rsidR="00907752" w:rsidRPr="00250568" w:rsidRDefault="00907752" w:rsidP="00886799">
            <w:pPr>
              <w:rPr>
                <w:b/>
              </w:rPr>
            </w:pPr>
            <w:r w:rsidRPr="00250568">
              <w:rPr>
                <w:b/>
              </w:rPr>
              <w:t>%</w:t>
            </w:r>
          </w:p>
        </w:tc>
        <w:tc>
          <w:tcPr>
            <w:tcW w:w="992" w:type="dxa"/>
          </w:tcPr>
          <w:p w14:paraId="6DE40A69" w14:textId="77777777" w:rsidR="00907752" w:rsidRPr="00250568" w:rsidRDefault="00907752" w:rsidP="00886799">
            <w:pPr>
              <w:cnfStyle w:val="000000000000" w:firstRow="0" w:lastRow="0" w:firstColumn="0" w:lastColumn="0" w:oddVBand="0" w:evenVBand="0" w:oddHBand="0" w:evenHBand="0" w:firstRowFirstColumn="0" w:firstRowLastColumn="0" w:lastRowFirstColumn="0" w:lastRowLastColumn="0"/>
              <w:rPr>
                <w:b/>
              </w:rPr>
            </w:pPr>
            <w:r w:rsidRPr="00250568">
              <w:rPr>
                <w:b/>
              </w:rPr>
              <w:t>No.</w:t>
            </w:r>
          </w:p>
        </w:tc>
        <w:tc>
          <w:tcPr>
            <w:cnfStyle w:val="000010000000" w:firstRow="0" w:lastRow="0" w:firstColumn="0" w:lastColumn="0" w:oddVBand="1" w:evenVBand="0" w:oddHBand="0" w:evenHBand="0" w:firstRowFirstColumn="0" w:firstRowLastColumn="0" w:lastRowFirstColumn="0" w:lastRowLastColumn="0"/>
            <w:tcW w:w="1134" w:type="dxa"/>
          </w:tcPr>
          <w:p w14:paraId="60705EF2" w14:textId="77777777" w:rsidR="00907752" w:rsidRPr="00250568" w:rsidRDefault="00907752" w:rsidP="00886799">
            <w:pPr>
              <w:rPr>
                <w:b/>
              </w:rPr>
            </w:pPr>
            <w:r w:rsidRPr="00250568">
              <w:rPr>
                <w:b/>
              </w:rPr>
              <w:t>%</w:t>
            </w:r>
          </w:p>
        </w:tc>
        <w:tc>
          <w:tcPr>
            <w:tcW w:w="709" w:type="dxa"/>
          </w:tcPr>
          <w:p w14:paraId="51F74D0B" w14:textId="77777777" w:rsidR="00907752" w:rsidRPr="00250568" w:rsidRDefault="00907752" w:rsidP="00886799">
            <w:pPr>
              <w:cnfStyle w:val="000000000000" w:firstRow="0" w:lastRow="0" w:firstColumn="0" w:lastColumn="0" w:oddVBand="0" w:evenVBand="0" w:oddHBand="0" w:evenHBand="0" w:firstRowFirstColumn="0" w:firstRowLastColumn="0" w:lastRowFirstColumn="0" w:lastRowLastColumn="0"/>
              <w:rPr>
                <w:b/>
              </w:rPr>
            </w:pPr>
            <w:r w:rsidRPr="00250568">
              <w:rPr>
                <w:b/>
              </w:rPr>
              <w:t>No.</w:t>
            </w:r>
          </w:p>
        </w:tc>
        <w:tc>
          <w:tcPr>
            <w:cnfStyle w:val="000010000000" w:firstRow="0" w:lastRow="0" w:firstColumn="0" w:lastColumn="0" w:oddVBand="1" w:evenVBand="0" w:oddHBand="0" w:evenHBand="0" w:firstRowFirstColumn="0" w:firstRowLastColumn="0" w:lastRowFirstColumn="0" w:lastRowLastColumn="0"/>
            <w:tcW w:w="992" w:type="dxa"/>
          </w:tcPr>
          <w:p w14:paraId="175384C0" w14:textId="77777777" w:rsidR="00907752" w:rsidRPr="00250568" w:rsidRDefault="00907752" w:rsidP="00886799">
            <w:pPr>
              <w:rPr>
                <w:b/>
              </w:rPr>
            </w:pPr>
            <w:r w:rsidRPr="00250568">
              <w:rPr>
                <w:b/>
              </w:rPr>
              <w:t>%</w:t>
            </w:r>
          </w:p>
        </w:tc>
      </w:tr>
      <w:tr w:rsidR="00907752" w14:paraId="17C550A3" w14:textId="77777777" w:rsidTr="003B3554">
        <w:trPr>
          <w:cnfStyle w:val="000000100000" w:firstRow="0" w:lastRow="0" w:firstColumn="0" w:lastColumn="0" w:oddVBand="0" w:evenVBand="0" w:oddHBand="1" w:evenHBand="0" w:firstRowFirstColumn="0" w:firstRowLastColumn="0" w:lastRowFirstColumn="0" w:lastRowLastColumn="0"/>
          <w:trHeight w:val="280"/>
          <w:jc w:val="center"/>
        </w:trPr>
        <w:tc>
          <w:tcPr>
            <w:cnfStyle w:val="000010000000" w:firstRow="0" w:lastRow="0" w:firstColumn="0" w:lastColumn="0" w:oddVBand="1" w:evenVBand="0" w:oddHBand="0" w:evenHBand="0" w:firstRowFirstColumn="0" w:firstRowLastColumn="0" w:lastRowFirstColumn="0" w:lastRowLastColumn="0"/>
            <w:tcW w:w="1843" w:type="dxa"/>
          </w:tcPr>
          <w:p w14:paraId="19FA2F84" w14:textId="77777777" w:rsidR="00907752" w:rsidRDefault="00907752" w:rsidP="00886799">
            <w:r>
              <w:t>PRIMARY</w:t>
            </w:r>
            <w:r>
              <w:rPr>
                <w:rFonts w:ascii="Calibri" w:eastAsia="Calibri" w:hAnsi="Calibri" w:cs="Calibri"/>
              </w:rPr>
              <w:t xml:space="preserve"> </w:t>
            </w:r>
          </w:p>
        </w:tc>
        <w:tc>
          <w:tcPr>
            <w:tcW w:w="992" w:type="dxa"/>
          </w:tcPr>
          <w:p w14:paraId="2DFD9805" w14:textId="77777777" w:rsidR="00907752" w:rsidRPr="00250568" w:rsidRDefault="00907752" w:rsidP="00886799">
            <w:pPr>
              <w:cnfStyle w:val="000000100000" w:firstRow="0" w:lastRow="0" w:firstColumn="0" w:lastColumn="0" w:oddVBand="0" w:evenVBand="0" w:oddHBand="1" w:evenHBand="0" w:firstRowFirstColumn="0" w:firstRowLastColumn="0" w:lastRowFirstColumn="0" w:lastRowLastColumn="0"/>
              <w:rPr>
                <w:sz w:val="21"/>
              </w:rPr>
            </w:pPr>
            <w:r w:rsidRPr="00250568">
              <w:rPr>
                <w:sz w:val="21"/>
              </w:rPr>
              <w:t>107,955</w:t>
            </w:r>
          </w:p>
        </w:tc>
        <w:tc>
          <w:tcPr>
            <w:cnfStyle w:val="000010000000" w:firstRow="0" w:lastRow="0" w:firstColumn="0" w:lastColumn="0" w:oddVBand="1" w:evenVBand="0" w:oddHBand="0" w:evenHBand="0" w:firstRowFirstColumn="0" w:firstRowLastColumn="0" w:lastRowFirstColumn="0" w:lastRowLastColumn="0"/>
            <w:tcW w:w="929" w:type="dxa"/>
          </w:tcPr>
          <w:p w14:paraId="74BDD314" w14:textId="77777777" w:rsidR="00907752" w:rsidRPr="00250568" w:rsidRDefault="00907752" w:rsidP="00886799">
            <w:pPr>
              <w:rPr>
                <w:sz w:val="21"/>
              </w:rPr>
            </w:pPr>
            <w:r w:rsidRPr="00250568">
              <w:rPr>
                <w:sz w:val="21"/>
              </w:rPr>
              <w:t>31.62%</w:t>
            </w:r>
          </w:p>
        </w:tc>
        <w:tc>
          <w:tcPr>
            <w:tcW w:w="1056" w:type="dxa"/>
          </w:tcPr>
          <w:p w14:paraId="3157893F" w14:textId="77777777" w:rsidR="00907752" w:rsidRPr="00250568" w:rsidRDefault="00907752" w:rsidP="00886799">
            <w:pPr>
              <w:cnfStyle w:val="000000100000" w:firstRow="0" w:lastRow="0" w:firstColumn="0" w:lastColumn="0" w:oddVBand="0" w:evenVBand="0" w:oddHBand="1" w:evenHBand="0" w:firstRowFirstColumn="0" w:firstRowLastColumn="0" w:lastRowFirstColumn="0" w:lastRowLastColumn="0"/>
              <w:rPr>
                <w:sz w:val="21"/>
              </w:rPr>
            </w:pPr>
            <w:r w:rsidRPr="00250568">
              <w:rPr>
                <w:sz w:val="21"/>
              </w:rPr>
              <w:t>9,826</w:t>
            </w:r>
          </w:p>
        </w:tc>
        <w:tc>
          <w:tcPr>
            <w:cnfStyle w:val="000010000000" w:firstRow="0" w:lastRow="0" w:firstColumn="0" w:lastColumn="0" w:oddVBand="1" w:evenVBand="0" w:oddHBand="0" w:evenHBand="0" w:firstRowFirstColumn="0" w:firstRowLastColumn="0" w:lastRowFirstColumn="0" w:lastRowLastColumn="0"/>
            <w:tcW w:w="992" w:type="dxa"/>
          </w:tcPr>
          <w:p w14:paraId="06390DC8" w14:textId="77777777" w:rsidR="00907752" w:rsidRPr="00250568" w:rsidRDefault="00907752" w:rsidP="00886799">
            <w:pPr>
              <w:rPr>
                <w:sz w:val="21"/>
              </w:rPr>
            </w:pPr>
            <w:r w:rsidRPr="00250568">
              <w:rPr>
                <w:sz w:val="21"/>
              </w:rPr>
              <w:t>29.91%</w:t>
            </w:r>
          </w:p>
        </w:tc>
        <w:tc>
          <w:tcPr>
            <w:tcW w:w="992" w:type="dxa"/>
          </w:tcPr>
          <w:p w14:paraId="55D2679B" w14:textId="77777777" w:rsidR="00907752" w:rsidRPr="00250568" w:rsidRDefault="00907752" w:rsidP="00886799">
            <w:pPr>
              <w:cnfStyle w:val="000000100000" w:firstRow="0" w:lastRow="0" w:firstColumn="0" w:lastColumn="0" w:oddVBand="0" w:evenVBand="0" w:oddHBand="1" w:evenHBand="0" w:firstRowFirstColumn="0" w:firstRowLastColumn="0" w:lastRowFirstColumn="0" w:lastRowLastColumn="0"/>
              <w:rPr>
                <w:sz w:val="21"/>
              </w:rPr>
            </w:pPr>
            <w:r w:rsidRPr="00250568">
              <w:rPr>
                <w:sz w:val="21"/>
              </w:rPr>
              <w:t>11,047</w:t>
            </w:r>
          </w:p>
        </w:tc>
        <w:tc>
          <w:tcPr>
            <w:cnfStyle w:val="000010000000" w:firstRow="0" w:lastRow="0" w:firstColumn="0" w:lastColumn="0" w:oddVBand="1" w:evenVBand="0" w:oddHBand="0" w:evenHBand="0" w:firstRowFirstColumn="0" w:firstRowLastColumn="0" w:lastRowFirstColumn="0" w:lastRowLastColumn="0"/>
            <w:tcW w:w="1134" w:type="dxa"/>
          </w:tcPr>
          <w:p w14:paraId="03DD76C2" w14:textId="77777777" w:rsidR="00907752" w:rsidRPr="00250568" w:rsidRDefault="00907752" w:rsidP="00886799">
            <w:pPr>
              <w:rPr>
                <w:sz w:val="21"/>
              </w:rPr>
            </w:pPr>
            <w:r w:rsidRPr="00250568">
              <w:rPr>
                <w:sz w:val="21"/>
              </w:rPr>
              <w:t>29.16%</w:t>
            </w:r>
          </w:p>
        </w:tc>
        <w:tc>
          <w:tcPr>
            <w:tcW w:w="709" w:type="dxa"/>
          </w:tcPr>
          <w:p w14:paraId="6221B4F6" w14:textId="77777777" w:rsidR="00907752" w:rsidRPr="00250568" w:rsidRDefault="00907752" w:rsidP="00886799">
            <w:pPr>
              <w:cnfStyle w:val="000000100000" w:firstRow="0" w:lastRow="0" w:firstColumn="0" w:lastColumn="0" w:oddVBand="0" w:evenVBand="0" w:oddHBand="1" w:evenHBand="0" w:firstRowFirstColumn="0" w:firstRowLastColumn="0" w:lastRowFirstColumn="0" w:lastRowLastColumn="0"/>
              <w:rPr>
                <w:sz w:val="21"/>
              </w:rPr>
            </w:pPr>
            <w:r w:rsidRPr="00250568">
              <w:rPr>
                <w:sz w:val="21"/>
              </w:rPr>
              <w:t>797</w:t>
            </w:r>
          </w:p>
        </w:tc>
        <w:tc>
          <w:tcPr>
            <w:cnfStyle w:val="000010000000" w:firstRow="0" w:lastRow="0" w:firstColumn="0" w:lastColumn="0" w:oddVBand="1" w:evenVBand="0" w:oddHBand="0" w:evenHBand="0" w:firstRowFirstColumn="0" w:firstRowLastColumn="0" w:lastRowFirstColumn="0" w:lastRowLastColumn="0"/>
            <w:tcW w:w="992" w:type="dxa"/>
          </w:tcPr>
          <w:p w14:paraId="42281BF5" w14:textId="77777777" w:rsidR="00907752" w:rsidRPr="00250568" w:rsidRDefault="00907752" w:rsidP="00886799">
            <w:pPr>
              <w:rPr>
                <w:sz w:val="21"/>
              </w:rPr>
            </w:pPr>
            <w:r w:rsidRPr="00250568">
              <w:rPr>
                <w:sz w:val="21"/>
              </w:rPr>
              <w:t xml:space="preserve">24.19%   </w:t>
            </w:r>
          </w:p>
        </w:tc>
      </w:tr>
      <w:tr w:rsidR="00907752" w14:paraId="224F85CC" w14:textId="77777777" w:rsidTr="003B3554">
        <w:trPr>
          <w:trHeight w:val="280"/>
          <w:jc w:val="center"/>
        </w:trPr>
        <w:tc>
          <w:tcPr>
            <w:cnfStyle w:val="000010000000" w:firstRow="0" w:lastRow="0" w:firstColumn="0" w:lastColumn="0" w:oddVBand="1" w:evenVBand="0" w:oddHBand="0" w:evenHBand="0" w:firstRowFirstColumn="0" w:firstRowLastColumn="0" w:lastRowFirstColumn="0" w:lastRowLastColumn="0"/>
            <w:tcW w:w="1843" w:type="dxa"/>
          </w:tcPr>
          <w:p w14:paraId="07B32D66" w14:textId="77777777" w:rsidR="00907752" w:rsidRDefault="00907752" w:rsidP="00886799">
            <w:bookmarkStart w:id="55" w:name="h.4d34og8" w:colFirst="0" w:colLast="0"/>
            <w:bookmarkEnd w:id="55"/>
            <w:r>
              <w:t>SECONDARY</w:t>
            </w:r>
            <w:r>
              <w:rPr>
                <w:rFonts w:ascii="Calibri" w:eastAsia="Calibri" w:hAnsi="Calibri" w:cs="Calibri"/>
              </w:rPr>
              <w:t xml:space="preserve"> </w:t>
            </w:r>
          </w:p>
        </w:tc>
        <w:tc>
          <w:tcPr>
            <w:tcW w:w="992" w:type="dxa"/>
          </w:tcPr>
          <w:p w14:paraId="7FE14DA9" w14:textId="77777777" w:rsidR="00907752" w:rsidRPr="00250568" w:rsidRDefault="00907752" w:rsidP="00886799">
            <w:pPr>
              <w:cnfStyle w:val="000000000000" w:firstRow="0" w:lastRow="0" w:firstColumn="0" w:lastColumn="0" w:oddVBand="0" w:evenVBand="0" w:oddHBand="0" w:evenHBand="0" w:firstRowFirstColumn="0" w:firstRowLastColumn="0" w:lastRowFirstColumn="0" w:lastRowLastColumn="0"/>
              <w:rPr>
                <w:sz w:val="21"/>
              </w:rPr>
            </w:pPr>
            <w:r w:rsidRPr="00250568">
              <w:rPr>
                <w:sz w:val="21"/>
              </w:rPr>
              <w:t>25,620</w:t>
            </w:r>
          </w:p>
        </w:tc>
        <w:tc>
          <w:tcPr>
            <w:cnfStyle w:val="000010000000" w:firstRow="0" w:lastRow="0" w:firstColumn="0" w:lastColumn="0" w:oddVBand="1" w:evenVBand="0" w:oddHBand="0" w:evenHBand="0" w:firstRowFirstColumn="0" w:firstRowLastColumn="0" w:lastRowFirstColumn="0" w:lastRowLastColumn="0"/>
            <w:tcW w:w="929" w:type="dxa"/>
          </w:tcPr>
          <w:p w14:paraId="016D41A9" w14:textId="77777777" w:rsidR="00907752" w:rsidRPr="00250568" w:rsidRDefault="00907752" w:rsidP="00886799">
            <w:pPr>
              <w:rPr>
                <w:sz w:val="21"/>
              </w:rPr>
            </w:pPr>
            <w:r w:rsidRPr="00250568">
              <w:rPr>
                <w:sz w:val="21"/>
              </w:rPr>
              <w:t>10.95%</w:t>
            </w:r>
          </w:p>
        </w:tc>
        <w:tc>
          <w:tcPr>
            <w:tcW w:w="1056" w:type="dxa"/>
          </w:tcPr>
          <w:p w14:paraId="577CAE36" w14:textId="77777777" w:rsidR="00907752" w:rsidRPr="00250568" w:rsidRDefault="00907752" w:rsidP="00886799">
            <w:pPr>
              <w:cnfStyle w:val="000000000000" w:firstRow="0" w:lastRow="0" w:firstColumn="0" w:lastColumn="0" w:oddVBand="0" w:evenVBand="0" w:oddHBand="0" w:evenHBand="0" w:firstRowFirstColumn="0" w:firstRowLastColumn="0" w:lastRowFirstColumn="0" w:lastRowLastColumn="0"/>
              <w:rPr>
                <w:sz w:val="21"/>
              </w:rPr>
            </w:pPr>
            <w:r w:rsidRPr="00250568">
              <w:rPr>
                <w:sz w:val="21"/>
              </w:rPr>
              <w:t>2,350</w:t>
            </w:r>
          </w:p>
        </w:tc>
        <w:tc>
          <w:tcPr>
            <w:cnfStyle w:val="000010000000" w:firstRow="0" w:lastRow="0" w:firstColumn="0" w:lastColumn="0" w:oddVBand="1" w:evenVBand="0" w:oddHBand="0" w:evenHBand="0" w:firstRowFirstColumn="0" w:firstRowLastColumn="0" w:lastRowFirstColumn="0" w:lastRowLastColumn="0"/>
            <w:tcW w:w="992" w:type="dxa"/>
          </w:tcPr>
          <w:p w14:paraId="653421D6" w14:textId="77777777" w:rsidR="00907752" w:rsidRPr="00250568" w:rsidRDefault="00907752" w:rsidP="00886799">
            <w:pPr>
              <w:rPr>
                <w:sz w:val="21"/>
              </w:rPr>
            </w:pPr>
            <w:r w:rsidRPr="00250568">
              <w:rPr>
                <w:sz w:val="21"/>
              </w:rPr>
              <w:t>9.55%</w:t>
            </w:r>
          </w:p>
        </w:tc>
        <w:tc>
          <w:tcPr>
            <w:tcW w:w="992" w:type="dxa"/>
          </w:tcPr>
          <w:p w14:paraId="1C02FA57" w14:textId="77777777" w:rsidR="00907752" w:rsidRPr="00250568" w:rsidRDefault="00907752" w:rsidP="00886799">
            <w:pPr>
              <w:cnfStyle w:val="000000000000" w:firstRow="0" w:lastRow="0" w:firstColumn="0" w:lastColumn="0" w:oddVBand="0" w:evenVBand="0" w:oddHBand="0" w:evenHBand="0" w:firstRowFirstColumn="0" w:firstRowLastColumn="0" w:lastRowFirstColumn="0" w:lastRowLastColumn="0"/>
              <w:rPr>
                <w:sz w:val="21"/>
              </w:rPr>
            </w:pPr>
            <w:r w:rsidRPr="00250568">
              <w:rPr>
                <w:sz w:val="21"/>
              </w:rPr>
              <w:t>2,352</w:t>
            </w:r>
          </w:p>
        </w:tc>
        <w:tc>
          <w:tcPr>
            <w:cnfStyle w:val="000010000000" w:firstRow="0" w:lastRow="0" w:firstColumn="0" w:lastColumn="0" w:oddVBand="1" w:evenVBand="0" w:oddHBand="0" w:evenHBand="0" w:firstRowFirstColumn="0" w:firstRowLastColumn="0" w:lastRowFirstColumn="0" w:lastRowLastColumn="0"/>
            <w:tcW w:w="1134" w:type="dxa"/>
          </w:tcPr>
          <w:p w14:paraId="394AAF27" w14:textId="77777777" w:rsidR="00907752" w:rsidRPr="00250568" w:rsidRDefault="00907752" w:rsidP="00886799">
            <w:pPr>
              <w:rPr>
                <w:sz w:val="21"/>
              </w:rPr>
            </w:pPr>
            <w:r w:rsidRPr="00250568">
              <w:rPr>
                <w:sz w:val="21"/>
              </w:rPr>
              <w:t>9.14%</w:t>
            </w:r>
          </w:p>
        </w:tc>
        <w:tc>
          <w:tcPr>
            <w:tcW w:w="709" w:type="dxa"/>
          </w:tcPr>
          <w:p w14:paraId="012E32F4" w14:textId="77777777" w:rsidR="00907752" w:rsidRPr="00250568" w:rsidRDefault="00907752" w:rsidP="00886799">
            <w:pPr>
              <w:cnfStyle w:val="000000000000" w:firstRow="0" w:lastRow="0" w:firstColumn="0" w:lastColumn="0" w:oddVBand="0" w:evenVBand="0" w:oddHBand="0" w:evenHBand="0" w:firstRowFirstColumn="0" w:firstRowLastColumn="0" w:lastRowFirstColumn="0" w:lastRowLastColumn="0"/>
              <w:rPr>
                <w:sz w:val="21"/>
              </w:rPr>
            </w:pPr>
            <w:r w:rsidRPr="00250568">
              <w:rPr>
                <w:sz w:val="21"/>
              </w:rPr>
              <w:t>136</w:t>
            </w:r>
          </w:p>
        </w:tc>
        <w:tc>
          <w:tcPr>
            <w:cnfStyle w:val="000010000000" w:firstRow="0" w:lastRow="0" w:firstColumn="0" w:lastColumn="0" w:oddVBand="1" w:evenVBand="0" w:oddHBand="0" w:evenHBand="0" w:firstRowFirstColumn="0" w:firstRowLastColumn="0" w:lastRowFirstColumn="0" w:lastRowLastColumn="0"/>
            <w:tcW w:w="992" w:type="dxa"/>
          </w:tcPr>
          <w:p w14:paraId="64656E90" w14:textId="77777777" w:rsidR="00907752" w:rsidRPr="00250568" w:rsidRDefault="00907752" w:rsidP="00886799">
            <w:pPr>
              <w:rPr>
                <w:sz w:val="21"/>
              </w:rPr>
            </w:pPr>
            <w:r w:rsidRPr="00250568">
              <w:rPr>
                <w:sz w:val="21"/>
              </w:rPr>
              <w:t>6.82%</w:t>
            </w:r>
          </w:p>
        </w:tc>
      </w:tr>
      <w:tr w:rsidR="00907752" w14:paraId="52D8B454" w14:textId="77777777" w:rsidTr="003B3554">
        <w:trPr>
          <w:cnfStyle w:val="000000100000" w:firstRow="0" w:lastRow="0" w:firstColumn="0" w:lastColumn="0" w:oddVBand="0" w:evenVBand="0" w:oddHBand="1" w:evenHBand="0" w:firstRowFirstColumn="0" w:firstRowLastColumn="0" w:lastRowFirstColumn="0" w:lastRowLastColumn="0"/>
          <w:trHeight w:val="280"/>
          <w:jc w:val="center"/>
        </w:trPr>
        <w:tc>
          <w:tcPr>
            <w:cnfStyle w:val="000010000000" w:firstRow="0" w:lastRow="0" w:firstColumn="0" w:lastColumn="0" w:oddVBand="1" w:evenVBand="0" w:oddHBand="0" w:evenHBand="0" w:firstRowFirstColumn="0" w:firstRowLastColumn="0" w:lastRowFirstColumn="0" w:lastRowLastColumn="0"/>
            <w:tcW w:w="1843" w:type="dxa"/>
          </w:tcPr>
          <w:p w14:paraId="5FCCAF3C" w14:textId="77777777" w:rsidR="00907752" w:rsidRDefault="00907752" w:rsidP="00886799">
            <w:r>
              <w:t>SPECIAL SCHOOLS</w:t>
            </w:r>
          </w:p>
        </w:tc>
        <w:tc>
          <w:tcPr>
            <w:tcW w:w="992" w:type="dxa"/>
          </w:tcPr>
          <w:p w14:paraId="4A6B7F9E" w14:textId="77777777" w:rsidR="00907752" w:rsidRPr="00250568" w:rsidRDefault="00907752" w:rsidP="00886799">
            <w:pPr>
              <w:cnfStyle w:val="000000100000" w:firstRow="0" w:lastRow="0" w:firstColumn="0" w:lastColumn="0" w:oddVBand="0" w:evenVBand="0" w:oddHBand="1" w:evenHBand="0" w:firstRowFirstColumn="0" w:firstRowLastColumn="0" w:lastRowFirstColumn="0" w:lastRowLastColumn="0"/>
              <w:rPr>
                <w:sz w:val="21"/>
              </w:rPr>
            </w:pPr>
            <w:r w:rsidRPr="00250568">
              <w:rPr>
                <w:sz w:val="21"/>
              </w:rPr>
              <w:t>5,330</w:t>
            </w:r>
          </w:p>
        </w:tc>
        <w:tc>
          <w:tcPr>
            <w:cnfStyle w:val="000010000000" w:firstRow="0" w:lastRow="0" w:firstColumn="0" w:lastColumn="0" w:oddVBand="1" w:evenVBand="0" w:oddHBand="0" w:evenHBand="0" w:firstRowFirstColumn="0" w:firstRowLastColumn="0" w:lastRowFirstColumn="0" w:lastRowLastColumn="0"/>
            <w:tcW w:w="929" w:type="dxa"/>
          </w:tcPr>
          <w:p w14:paraId="190B9CAE" w14:textId="77777777" w:rsidR="00907752" w:rsidRPr="00250568" w:rsidRDefault="00907752" w:rsidP="00886799">
            <w:pPr>
              <w:rPr>
                <w:sz w:val="21"/>
              </w:rPr>
            </w:pPr>
            <w:r w:rsidRPr="00250568">
              <w:rPr>
                <w:sz w:val="21"/>
              </w:rPr>
              <w:t>5.34%</w:t>
            </w:r>
          </w:p>
        </w:tc>
        <w:tc>
          <w:tcPr>
            <w:tcW w:w="1056" w:type="dxa"/>
          </w:tcPr>
          <w:p w14:paraId="6D866F3D" w14:textId="77777777" w:rsidR="00907752" w:rsidRPr="00250568" w:rsidRDefault="00907752" w:rsidP="00886799">
            <w:pPr>
              <w:cnfStyle w:val="000000100000" w:firstRow="0" w:lastRow="0" w:firstColumn="0" w:lastColumn="0" w:oddVBand="0" w:evenVBand="0" w:oddHBand="1" w:evenHBand="0" w:firstRowFirstColumn="0" w:firstRowLastColumn="0" w:lastRowFirstColumn="0" w:lastRowLastColumn="0"/>
              <w:rPr>
                <w:sz w:val="21"/>
              </w:rPr>
            </w:pPr>
            <w:r w:rsidRPr="00250568">
              <w:rPr>
                <w:sz w:val="21"/>
              </w:rPr>
              <w:t>503</w:t>
            </w:r>
          </w:p>
        </w:tc>
        <w:tc>
          <w:tcPr>
            <w:cnfStyle w:val="000010000000" w:firstRow="0" w:lastRow="0" w:firstColumn="0" w:lastColumn="0" w:oddVBand="1" w:evenVBand="0" w:oddHBand="0" w:evenHBand="0" w:firstRowFirstColumn="0" w:firstRowLastColumn="0" w:lastRowFirstColumn="0" w:lastRowLastColumn="0"/>
            <w:tcW w:w="992" w:type="dxa"/>
          </w:tcPr>
          <w:p w14:paraId="5966618F" w14:textId="77777777" w:rsidR="00907752" w:rsidRPr="00250568" w:rsidRDefault="00907752" w:rsidP="00886799">
            <w:pPr>
              <w:rPr>
                <w:sz w:val="21"/>
              </w:rPr>
            </w:pPr>
            <w:r w:rsidRPr="00250568">
              <w:rPr>
                <w:sz w:val="21"/>
              </w:rPr>
              <w:t>4.45%</w:t>
            </w:r>
          </w:p>
        </w:tc>
        <w:tc>
          <w:tcPr>
            <w:tcW w:w="992" w:type="dxa"/>
          </w:tcPr>
          <w:p w14:paraId="47B98217" w14:textId="77777777" w:rsidR="00907752" w:rsidRPr="00250568" w:rsidRDefault="00907752" w:rsidP="00886799">
            <w:pPr>
              <w:cnfStyle w:val="000000100000" w:firstRow="0" w:lastRow="0" w:firstColumn="0" w:lastColumn="0" w:oddVBand="0" w:evenVBand="0" w:oddHBand="1" w:evenHBand="0" w:firstRowFirstColumn="0" w:firstRowLastColumn="0" w:lastRowFirstColumn="0" w:lastRowLastColumn="0"/>
              <w:rPr>
                <w:sz w:val="21"/>
              </w:rPr>
            </w:pPr>
            <w:r w:rsidRPr="00250568">
              <w:rPr>
                <w:sz w:val="21"/>
              </w:rPr>
              <w:t>626</w:t>
            </w:r>
          </w:p>
        </w:tc>
        <w:tc>
          <w:tcPr>
            <w:cnfStyle w:val="000010000000" w:firstRow="0" w:lastRow="0" w:firstColumn="0" w:lastColumn="0" w:oddVBand="1" w:evenVBand="0" w:oddHBand="0" w:evenHBand="0" w:firstRowFirstColumn="0" w:firstRowLastColumn="0" w:lastRowFirstColumn="0" w:lastRowLastColumn="0"/>
            <w:tcW w:w="1134" w:type="dxa"/>
          </w:tcPr>
          <w:p w14:paraId="32C08FB6" w14:textId="77777777" w:rsidR="00907752" w:rsidRPr="00250568" w:rsidRDefault="00907752" w:rsidP="00886799">
            <w:pPr>
              <w:rPr>
                <w:sz w:val="21"/>
              </w:rPr>
            </w:pPr>
            <w:r w:rsidRPr="00250568">
              <w:rPr>
                <w:sz w:val="21"/>
              </w:rPr>
              <w:t>4.94%</w:t>
            </w:r>
          </w:p>
        </w:tc>
        <w:tc>
          <w:tcPr>
            <w:tcW w:w="709" w:type="dxa"/>
          </w:tcPr>
          <w:p w14:paraId="20560D6A" w14:textId="77777777" w:rsidR="00907752" w:rsidRPr="00250568" w:rsidRDefault="00907752" w:rsidP="00886799">
            <w:pPr>
              <w:cnfStyle w:val="000000100000" w:firstRow="0" w:lastRow="0" w:firstColumn="0" w:lastColumn="0" w:oddVBand="0" w:evenVBand="0" w:oddHBand="1" w:evenHBand="0" w:firstRowFirstColumn="0" w:firstRowLastColumn="0" w:lastRowFirstColumn="0" w:lastRowLastColumn="0"/>
              <w:rPr>
                <w:sz w:val="21"/>
              </w:rPr>
            </w:pPr>
            <w:r w:rsidRPr="00250568">
              <w:rPr>
                <w:sz w:val="21"/>
              </w:rPr>
              <w:t>66</w:t>
            </w:r>
          </w:p>
        </w:tc>
        <w:tc>
          <w:tcPr>
            <w:cnfStyle w:val="000010000000" w:firstRow="0" w:lastRow="0" w:firstColumn="0" w:lastColumn="0" w:oddVBand="1" w:evenVBand="0" w:oddHBand="0" w:evenHBand="0" w:firstRowFirstColumn="0" w:firstRowLastColumn="0" w:lastRowFirstColumn="0" w:lastRowLastColumn="0"/>
            <w:tcW w:w="992" w:type="dxa"/>
          </w:tcPr>
          <w:p w14:paraId="204D5C40" w14:textId="77777777" w:rsidR="00907752" w:rsidRPr="00250568" w:rsidRDefault="00907752" w:rsidP="00886799">
            <w:pPr>
              <w:rPr>
                <w:sz w:val="21"/>
              </w:rPr>
            </w:pPr>
            <w:r w:rsidRPr="00250568">
              <w:rPr>
                <w:sz w:val="21"/>
              </w:rPr>
              <w:t>5.39%</w:t>
            </w:r>
          </w:p>
        </w:tc>
      </w:tr>
    </w:tbl>
    <w:p w14:paraId="5E8AD361" w14:textId="77777777" w:rsidR="00907752" w:rsidRDefault="00907752" w:rsidP="00886799"/>
    <w:p w14:paraId="0EDC1A6A" w14:textId="77777777" w:rsidR="00907752" w:rsidRDefault="00907752" w:rsidP="00886799"/>
    <w:p w14:paraId="2CEE16BF" w14:textId="7FFE0552" w:rsidR="00561840" w:rsidRDefault="00561840">
      <w:r>
        <w:br w:type="page"/>
      </w:r>
    </w:p>
    <w:p w14:paraId="2E46220B" w14:textId="173F337E" w:rsidR="001E6F8F" w:rsidRDefault="001E6F8F" w:rsidP="001E6F8F">
      <w:pPr>
        <w:pStyle w:val="Heading3"/>
        <w:ind w:left="426" w:hanging="360"/>
      </w:pPr>
      <w:r>
        <w:lastRenderedPageBreak/>
        <w:t>TABLE 7 –Comparisons on Number &amp; Percentage of Pupils with Statements of Special Educational Needs (SEN) or at School Action Plus with MLD, SLCN BESD or ASD as the Primary Category of Need</w:t>
      </w:r>
    </w:p>
    <w:p w14:paraId="61E3A14A" w14:textId="77777777" w:rsidR="0090101E" w:rsidRPr="0090101E" w:rsidRDefault="0090101E" w:rsidP="0090101E"/>
    <w:tbl>
      <w:tblPr>
        <w:tblStyle w:val="GridTable3-Accent11"/>
        <w:tblW w:w="10207" w:type="dxa"/>
        <w:tblInd w:w="-176" w:type="dxa"/>
        <w:tblLayout w:type="fixed"/>
        <w:tblLook w:val="0000" w:firstRow="0" w:lastRow="0" w:firstColumn="0" w:lastColumn="0" w:noHBand="0" w:noVBand="0"/>
      </w:tblPr>
      <w:tblGrid>
        <w:gridCol w:w="2694"/>
        <w:gridCol w:w="1276"/>
        <w:gridCol w:w="850"/>
        <w:gridCol w:w="992"/>
        <w:gridCol w:w="851"/>
        <w:gridCol w:w="992"/>
        <w:gridCol w:w="851"/>
        <w:gridCol w:w="850"/>
        <w:gridCol w:w="851"/>
      </w:tblGrid>
      <w:tr w:rsidR="003B3554" w:rsidRPr="003B3554" w14:paraId="1AFDAAEF" w14:textId="77777777" w:rsidTr="003449DD">
        <w:trPr>
          <w:trHeight w:val="821"/>
          <w:tblHeader/>
        </w:trPr>
        <w:tc>
          <w:tcPr>
            <w:cnfStyle w:val="000010000000" w:firstRow="0" w:lastRow="0" w:firstColumn="0" w:lastColumn="0" w:oddVBand="1" w:evenVBand="0" w:oddHBand="0" w:evenHBand="0" w:firstRowFirstColumn="0" w:firstRowLastColumn="0" w:lastRowFirstColumn="0" w:lastRowLastColumn="0"/>
            <w:tcW w:w="2694" w:type="dxa"/>
            <w:tcBorders>
              <w:top w:val="single" w:sz="4" w:space="0" w:color="auto"/>
              <w:left w:val="single" w:sz="4" w:space="0" w:color="auto"/>
              <w:bottom w:val="single" w:sz="4" w:space="0" w:color="auto"/>
            </w:tcBorders>
          </w:tcPr>
          <w:p w14:paraId="44EB66BE" w14:textId="77777777" w:rsidR="00907752" w:rsidRPr="00250568" w:rsidRDefault="00907752" w:rsidP="00886799">
            <w:pPr>
              <w:rPr>
                <w:b/>
              </w:rPr>
            </w:pPr>
            <w:r w:rsidRPr="00250568">
              <w:rPr>
                <w:b/>
              </w:rPr>
              <w:t>PRIMARY CATEGORY OF SEN</w:t>
            </w:r>
          </w:p>
        </w:tc>
        <w:tc>
          <w:tcPr>
            <w:tcW w:w="2126" w:type="dxa"/>
            <w:gridSpan w:val="2"/>
            <w:tcBorders>
              <w:top w:val="single" w:sz="4" w:space="0" w:color="auto"/>
              <w:bottom w:val="single" w:sz="4" w:space="0" w:color="auto"/>
            </w:tcBorders>
          </w:tcPr>
          <w:p w14:paraId="15D15A32" w14:textId="77777777" w:rsidR="00907752" w:rsidRPr="00250568" w:rsidRDefault="00907752" w:rsidP="00886799">
            <w:pPr>
              <w:cnfStyle w:val="000000000000" w:firstRow="0" w:lastRow="0" w:firstColumn="0" w:lastColumn="0" w:oddVBand="0" w:evenVBand="0" w:oddHBand="0" w:evenHBand="0" w:firstRowFirstColumn="0" w:firstRowLastColumn="0" w:lastRowFirstColumn="0" w:lastRowLastColumn="0"/>
              <w:rPr>
                <w:b/>
              </w:rPr>
            </w:pPr>
            <w:r w:rsidRPr="00250568">
              <w:rPr>
                <w:b/>
              </w:rPr>
              <w:t xml:space="preserve">ENGLAND </w:t>
            </w:r>
            <w:r w:rsidRPr="00250568">
              <w:rPr>
                <w:b/>
                <w:vertAlign w:val="superscript"/>
              </w:rPr>
              <w:t>a</w:t>
            </w:r>
          </w:p>
        </w:tc>
        <w:tc>
          <w:tcPr>
            <w:cnfStyle w:val="000010000000" w:firstRow="0" w:lastRow="0" w:firstColumn="0" w:lastColumn="0" w:oddVBand="1" w:evenVBand="0" w:oddHBand="0" w:evenHBand="0" w:firstRowFirstColumn="0" w:firstRowLastColumn="0" w:lastRowFirstColumn="0" w:lastRowLastColumn="0"/>
            <w:tcW w:w="1843" w:type="dxa"/>
            <w:gridSpan w:val="2"/>
            <w:tcBorders>
              <w:top w:val="single" w:sz="4" w:space="0" w:color="auto"/>
              <w:bottom w:val="single" w:sz="4" w:space="0" w:color="auto"/>
            </w:tcBorders>
          </w:tcPr>
          <w:p w14:paraId="1B7DFB78" w14:textId="77777777" w:rsidR="00907752" w:rsidRPr="00250568" w:rsidRDefault="00907752" w:rsidP="00886799">
            <w:pPr>
              <w:rPr>
                <w:b/>
              </w:rPr>
            </w:pPr>
            <w:r w:rsidRPr="00250568">
              <w:rPr>
                <w:b/>
              </w:rPr>
              <w:t xml:space="preserve">STATISTICAL NEIGHBOURS </w:t>
            </w:r>
            <w:r w:rsidRPr="00250568">
              <w:rPr>
                <w:b/>
                <w:vertAlign w:val="superscript"/>
              </w:rPr>
              <w:t>b</w:t>
            </w:r>
          </w:p>
        </w:tc>
        <w:tc>
          <w:tcPr>
            <w:tcW w:w="1843" w:type="dxa"/>
            <w:gridSpan w:val="2"/>
            <w:tcBorders>
              <w:top w:val="single" w:sz="4" w:space="0" w:color="auto"/>
              <w:bottom w:val="single" w:sz="4" w:space="0" w:color="auto"/>
            </w:tcBorders>
          </w:tcPr>
          <w:p w14:paraId="4B24F320" w14:textId="52A69EF2" w:rsidR="00907752" w:rsidRPr="00250568" w:rsidRDefault="003B3554" w:rsidP="00886799">
            <w:pPr>
              <w:cnfStyle w:val="000000000000" w:firstRow="0" w:lastRow="0" w:firstColumn="0" w:lastColumn="0" w:oddVBand="0" w:evenVBand="0" w:oddHBand="0" w:evenHBand="0" w:firstRowFirstColumn="0" w:firstRowLastColumn="0" w:lastRowFirstColumn="0" w:lastRowLastColumn="0"/>
              <w:rPr>
                <w:b/>
              </w:rPr>
            </w:pPr>
            <w:r w:rsidRPr="00250568">
              <w:rPr>
                <w:b/>
              </w:rPr>
              <w:t>W</w:t>
            </w:r>
            <w:r w:rsidR="00907752" w:rsidRPr="00250568">
              <w:rPr>
                <w:b/>
              </w:rPr>
              <w:t xml:space="preserve">.MIDLANDS EXCL WARKS </w:t>
            </w:r>
            <w:r w:rsidR="00907752" w:rsidRPr="00250568">
              <w:rPr>
                <w:b/>
                <w:vertAlign w:val="superscript"/>
              </w:rPr>
              <w:t>c</w:t>
            </w:r>
          </w:p>
        </w:tc>
        <w:tc>
          <w:tcPr>
            <w:cnfStyle w:val="000010000000" w:firstRow="0" w:lastRow="0" w:firstColumn="0" w:lastColumn="0" w:oddVBand="1" w:evenVBand="0" w:oddHBand="0" w:evenHBand="0" w:firstRowFirstColumn="0" w:firstRowLastColumn="0" w:lastRowFirstColumn="0" w:lastRowLastColumn="0"/>
            <w:tcW w:w="1701" w:type="dxa"/>
            <w:gridSpan w:val="2"/>
            <w:tcBorders>
              <w:top w:val="single" w:sz="4" w:space="0" w:color="auto"/>
              <w:bottom w:val="single" w:sz="4" w:space="0" w:color="auto"/>
              <w:right w:val="single" w:sz="4" w:space="0" w:color="auto"/>
            </w:tcBorders>
          </w:tcPr>
          <w:p w14:paraId="638FE5DE" w14:textId="77777777" w:rsidR="00907752" w:rsidRPr="00250568" w:rsidRDefault="00907752" w:rsidP="00886799">
            <w:pPr>
              <w:rPr>
                <w:b/>
              </w:rPr>
            </w:pPr>
            <w:r w:rsidRPr="00250568">
              <w:rPr>
                <w:b/>
              </w:rPr>
              <w:t>WARWICKSHIRE*</w:t>
            </w:r>
          </w:p>
          <w:p w14:paraId="22726E49" w14:textId="77777777" w:rsidR="00907752" w:rsidRPr="00250568" w:rsidRDefault="00907752" w:rsidP="00886799">
            <w:pPr>
              <w:rPr>
                <w:b/>
              </w:rPr>
            </w:pPr>
          </w:p>
        </w:tc>
      </w:tr>
      <w:tr w:rsidR="003B3554" w:rsidRPr="003B3554" w14:paraId="7506E553" w14:textId="77777777" w:rsidTr="003449DD">
        <w:trPr>
          <w:cnfStyle w:val="000000100000" w:firstRow="0" w:lastRow="0" w:firstColumn="0" w:lastColumn="0" w:oddVBand="0" w:evenVBand="0" w:oddHBand="1" w:evenHBand="0" w:firstRowFirstColumn="0" w:firstRowLastColumn="0" w:lastRowFirstColumn="0" w:lastRowLastColumn="0"/>
          <w:trHeight w:val="558"/>
        </w:trPr>
        <w:tc>
          <w:tcPr>
            <w:cnfStyle w:val="000010000000" w:firstRow="0" w:lastRow="0" w:firstColumn="0" w:lastColumn="0" w:oddVBand="1" w:evenVBand="0" w:oddHBand="0" w:evenHBand="0" w:firstRowFirstColumn="0" w:firstRowLastColumn="0" w:lastRowFirstColumn="0" w:lastRowLastColumn="0"/>
            <w:tcW w:w="2694" w:type="dxa"/>
            <w:tcBorders>
              <w:top w:val="single" w:sz="4" w:space="0" w:color="auto"/>
              <w:left w:val="single" w:sz="4" w:space="0" w:color="auto"/>
              <w:bottom w:val="single" w:sz="4" w:space="0" w:color="auto"/>
            </w:tcBorders>
            <w:vAlign w:val="center"/>
          </w:tcPr>
          <w:p w14:paraId="10934016" w14:textId="77777777" w:rsidR="00907752" w:rsidRPr="0090101E" w:rsidRDefault="00907752" w:rsidP="0090101E">
            <w:pPr>
              <w:jc w:val="left"/>
              <w:rPr>
                <w:b/>
              </w:rPr>
            </w:pPr>
            <w:r w:rsidRPr="0090101E">
              <w:rPr>
                <w:b/>
              </w:rPr>
              <w:t>Phase: PRIMARY</w:t>
            </w:r>
          </w:p>
        </w:tc>
        <w:tc>
          <w:tcPr>
            <w:tcW w:w="1276" w:type="dxa"/>
            <w:tcBorders>
              <w:top w:val="single" w:sz="4" w:space="0" w:color="auto"/>
              <w:bottom w:val="single" w:sz="4" w:space="0" w:color="auto"/>
            </w:tcBorders>
            <w:vAlign w:val="center"/>
          </w:tcPr>
          <w:p w14:paraId="7C0E3460" w14:textId="77777777" w:rsidR="00907752" w:rsidRPr="0090101E" w:rsidRDefault="00907752" w:rsidP="0090101E">
            <w:pPr>
              <w:jc w:val="center"/>
              <w:cnfStyle w:val="000000100000" w:firstRow="0" w:lastRow="0" w:firstColumn="0" w:lastColumn="0" w:oddVBand="0" w:evenVBand="0" w:oddHBand="1" w:evenHBand="0" w:firstRowFirstColumn="0" w:firstRowLastColumn="0" w:lastRowFirstColumn="0" w:lastRowLastColumn="0"/>
              <w:rPr>
                <w:b/>
              </w:rPr>
            </w:pPr>
            <w:r w:rsidRPr="0090101E">
              <w:rPr>
                <w:b/>
              </w:rPr>
              <w:t>No.</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bottom w:val="single" w:sz="4" w:space="0" w:color="auto"/>
            </w:tcBorders>
            <w:vAlign w:val="center"/>
          </w:tcPr>
          <w:p w14:paraId="47FC4368" w14:textId="77777777" w:rsidR="00907752" w:rsidRPr="0090101E" w:rsidRDefault="00907752" w:rsidP="0090101E">
            <w:pPr>
              <w:jc w:val="center"/>
              <w:rPr>
                <w:b/>
              </w:rPr>
            </w:pPr>
            <w:r w:rsidRPr="0090101E">
              <w:rPr>
                <w:b/>
              </w:rPr>
              <w:t>%</w:t>
            </w:r>
          </w:p>
        </w:tc>
        <w:tc>
          <w:tcPr>
            <w:tcW w:w="992" w:type="dxa"/>
            <w:tcBorders>
              <w:top w:val="single" w:sz="4" w:space="0" w:color="auto"/>
              <w:bottom w:val="single" w:sz="4" w:space="0" w:color="auto"/>
            </w:tcBorders>
            <w:vAlign w:val="center"/>
          </w:tcPr>
          <w:p w14:paraId="33B2C26D" w14:textId="77777777" w:rsidR="00907752" w:rsidRPr="0090101E" w:rsidRDefault="00907752" w:rsidP="0090101E">
            <w:pPr>
              <w:jc w:val="center"/>
              <w:cnfStyle w:val="000000100000" w:firstRow="0" w:lastRow="0" w:firstColumn="0" w:lastColumn="0" w:oddVBand="0" w:evenVBand="0" w:oddHBand="1" w:evenHBand="0" w:firstRowFirstColumn="0" w:firstRowLastColumn="0" w:lastRowFirstColumn="0" w:lastRowLastColumn="0"/>
              <w:rPr>
                <w:b/>
              </w:rPr>
            </w:pPr>
            <w:r w:rsidRPr="0090101E">
              <w:rPr>
                <w:b/>
              </w:rPr>
              <w:t>No.</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bottom w:val="single" w:sz="4" w:space="0" w:color="auto"/>
            </w:tcBorders>
            <w:vAlign w:val="center"/>
          </w:tcPr>
          <w:p w14:paraId="6BD99AAC" w14:textId="77777777" w:rsidR="00907752" w:rsidRPr="0090101E" w:rsidRDefault="00907752" w:rsidP="0090101E">
            <w:pPr>
              <w:jc w:val="center"/>
              <w:rPr>
                <w:b/>
              </w:rPr>
            </w:pPr>
            <w:r w:rsidRPr="0090101E">
              <w:rPr>
                <w:b/>
              </w:rPr>
              <w:t>%</w:t>
            </w:r>
          </w:p>
        </w:tc>
        <w:tc>
          <w:tcPr>
            <w:tcW w:w="992" w:type="dxa"/>
            <w:tcBorders>
              <w:top w:val="single" w:sz="4" w:space="0" w:color="auto"/>
              <w:bottom w:val="single" w:sz="4" w:space="0" w:color="auto"/>
            </w:tcBorders>
            <w:vAlign w:val="center"/>
          </w:tcPr>
          <w:p w14:paraId="160FB8D7" w14:textId="77777777" w:rsidR="00907752" w:rsidRPr="0090101E" w:rsidRDefault="00907752" w:rsidP="0090101E">
            <w:pPr>
              <w:jc w:val="center"/>
              <w:cnfStyle w:val="000000100000" w:firstRow="0" w:lastRow="0" w:firstColumn="0" w:lastColumn="0" w:oddVBand="0" w:evenVBand="0" w:oddHBand="1" w:evenHBand="0" w:firstRowFirstColumn="0" w:firstRowLastColumn="0" w:lastRowFirstColumn="0" w:lastRowLastColumn="0"/>
              <w:rPr>
                <w:b/>
              </w:rPr>
            </w:pPr>
            <w:r w:rsidRPr="0090101E">
              <w:rPr>
                <w:b/>
              </w:rPr>
              <w:t>No.</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bottom w:val="single" w:sz="4" w:space="0" w:color="auto"/>
            </w:tcBorders>
            <w:vAlign w:val="center"/>
          </w:tcPr>
          <w:p w14:paraId="7432C96C" w14:textId="77777777" w:rsidR="00907752" w:rsidRPr="0090101E" w:rsidRDefault="00907752" w:rsidP="0090101E">
            <w:pPr>
              <w:jc w:val="center"/>
              <w:rPr>
                <w:b/>
              </w:rPr>
            </w:pPr>
            <w:r w:rsidRPr="0090101E">
              <w:rPr>
                <w:b/>
              </w:rPr>
              <w:t>%</w:t>
            </w:r>
          </w:p>
        </w:tc>
        <w:tc>
          <w:tcPr>
            <w:tcW w:w="850" w:type="dxa"/>
            <w:tcBorders>
              <w:top w:val="single" w:sz="4" w:space="0" w:color="auto"/>
              <w:bottom w:val="single" w:sz="4" w:space="0" w:color="auto"/>
            </w:tcBorders>
            <w:vAlign w:val="center"/>
          </w:tcPr>
          <w:p w14:paraId="5B6632B6" w14:textId="77777777" w:rsidR="00907752" w:rsidRPr="0090101E" w:rsidRDefault="00907752" w:rsidP="0090101E">
            <w:pPr>
              <w:jc w:val="center"/>
              <w:cnfStyle w:val="000000100000" w:firstRow="0" w:lastRow="0" w:firstColumn="0" w:lastColumn="0" w:oddVBand="0" w:evenVBand="0" w:oddHBand="1" w:evenHBand="0" w:firstRowFirstColumn="0" w:firstRowLastColumn="0" w:lastRowFirstColumn="0" w:lastRowLastColumn="0"/>
              <w:rPr>
                <w:b/>
              </w:rPr>
            </w:pPr>
            <w:r w:rsidRPr="0090101E">
              <w:rPr>
                <w:b/>
              </w:rPr>
              <w:t>No.</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bottom w:val="single" w:sz="4" w:space="0" w:color="auto"/>
              <w:right w:val="single" w:sz="4" w:space="0" w:color="auto"/>
            </w:tcBorders>
            <w:vAlign w:val="center"/>
          </w:tcPr>
          <w:p w14:paraId="7AB46155" w14:textId="77777777" w:rsidR="00907752" w:rsidRPr="0090101E" w:rsidRDefault="00907752" w:rsidP="0090101E">
            <w:pPr>
              <w:jc w:val="center"/>
              <w:rPr>
                <w:b/>
              </w:rPr>
            </w:pPr>
            <w:r w:rsidRPr="0090101E">
              <w:rPr>
                <w:b/>
              </w:rPr>
              <w:t>%</w:t>
            </w:r>
          </w:p>
        </w:tc>
      </w:tr>
      <w:tr w:rsidR="003B3554" w:rsidRPr="003B3554" w14:paraId="0D2B0CEE" w14:textId="77777777" w:rsidTr="003449DD">
        <w:trPr>
          <w:trHeight w:val="280"/>
        </w:trPr>
        <w:tc>
          <w:tcPr>
            <w:cnfStyle w:val="000010000000" w:firstRow="0" w:lastRow="0" w:firstColumn="0" w:lastColumn="0" w:oddVBand="1" w:evenVBand="0" w:oddHBand="0" w:evenHBand="0" w:firstRowFirstColumn="0" w:firstRowLastColumn="0" w:lastRowFirstColumn="0" w:lastRowLastColumn="0"/>
            <w:tcW w:w="2694" w:type="dxa"/>
            <w:tcBorders>
              <w:top w:val="single" w:sz="4" w:space="0" w:color="auto"/>
              <w:left w:val="single" w:sz="4" w:space="0" w:color="auto"/>
            </w:tcBorders>
          </w:tcPr>
          <w:p w14:paraId="24988D47" w14:textId="77777777" w:rsidR="00907752" w:rsidRPr="003B3554" w:rsidRDefault="00907752" w:rsidP="00886799">
            <w:r w:rsidRPr="003B3554">
              <w:t>Moderate Learning Difficulty</w:t>
            </w:r>
          </w:p>
        </w:tc>
        <w:tc>
          <w:tcPr>
            <w:tcW w:w="1276" w:type="dxa"/>
            <w:tcBorders>
              <w:top w:val="single" w:sz="4" w:space="0" w:color="auto"/>
            </w:tcBorders>
          </w:tcPr>
          <w:p w14:paraId="0B709478" w14:textId="77777777" w:rsidR="00907752" w:rsidRPr="003B3554" w:rsidRDefault="00907752" w:rsidP="0090101E">
            <w:pPr>
              <w:jc w:val="right"/>
              <w:cnfStyle w:val="000000000000" w:firstRow="0" w:lastRow="0" w:firstColumn="0" w:lastColumn="0" w:oddVBand="0" w:evenVBand="0" w:oddHBand="0" w:evenHBand="0" w:firstRowFirstColumn="0" w:firstRowLastColumn="0" w:lastRowFirstColumn="0" w:lastRowLastColumn="0"/>
            </w:pPr>
            <w:r w:rsidRPr="003B3554">
              <w:t>65,115</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tcBorders>
          </w:tcPr>
          <w:p w14:paraId="78FC717E" w14:textId="15432238" w:rsidR="00907752" w:rsidRPr="003B3554" w:rsidRDefault="00907752" w:rsidP="0090101E">
            <w:pPr>
              <w:jc w:val="right"/>
            </w:pPr>
            <w:r w:rsidRPr="003B3554">
              <w:t>19.07</w:t>
            </w:r>
          </w:p>
        </w:tc>
        <w:tc>
          <w:tcPr>
            <w:tcW w:w="992" w:type="dxa"/>
            <w:tcBorders>
              <w:top w:val="single" w:sz="4" w:space="0" w:color="auto"/>
            </w:tcBorders>
          </w:tcPr>
          <w:p w14:paraId="079AEDEE" w14:textId="77777777" w:rsidR="00907752" w:rsidRPr="003B3554" w:rsidRDefault="00907752" w:rsidP="0090101E">
            <w:pPr>
              <w:jc w:val="right"/>
              <w:cnfStyle w:val="000000000000" w:firstRow="0" w:lastRow="0" w:firstColumn="0" w:lastColumn="0" w:oddVBand="0" w:evenVBand="0" w:oddHBand="0" w:evenHBand="0" w:firstRowFirstColumn="0" w:firstRowLastColumn="0" w:lastRowFirstColumn="0" w:lastRowLastColumn="0"/>
            </w:pPr>
            <w:r w:rsidRPr="003B3554">
              <w:t>7,398</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tcBorders>
          </w:tcPr>
          <w:p w14:paraId="5DA68060" w14:textId="14B44E80" w:rsidR="00907752" w:rsidRPr="003B3554" w:rsidRDefault="0090101E" w:rsidP="0090101E">
            <w:pPr>
              <w:jc w:val="right"/>
            </w:pPr>
            <w:r>
              <w:t>22.52</w:t>
            </w:r>
          </w:p>
        </w:tc>
        <w:tc>
          <w:tcPr>
            <w:tcW w:w="992" w:type="dxa"/>
            <w:tcBorders>
              <w:top w:val="single" w:sz="4" w:space="0" w:color="auto"/>
            </w:tcBorders>
          </w:tcPr>
          <w:p w14:paraId="5797D690" w14:textId="77777777" w:rsidR="00907752" w:rsidRPr="003B3554" w:rsidRDefault="00907752" w:rsidP="0090101E">
            <w:pPr>
              <w:jc w:val="right"/>
              <w:cnfStyle w:val="000000000000" w:firstRow="0" w:lastRow="0" w:firstColumn="0" w:lastColumn="0" w:oddVBand="0" w:evenVBand="0" w:oddHBand="0" w:evenHBand="0" w:firstRowFirstColumn="0" w:firstRowLastColumn="0" w:lastRowFirstColumn="0" w:lastRowLastColumn="0"/>
            </w:pPr>
            <w:r w:rsidRPr="003B3554">
              <w:t>11,505</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tcBorders>
          </w:tcPr>
          <w:p w14:paraId="770F3D88" w14:textId="73FB6C8D" w:rsidR="00907752" w:rsidRPr="003B3554" w:rsidRDefault="0090101E" w:rsidP="0090101E">
            <w:pPr>
              <w:jc w:val="right"/>
            </w:pPr>
            <w:r>
              <w:t>30.37</w:t>
            </w:r>
          </w:p>
        </w:tc>
        <w:tc>
          <w:tcPr>
            <w:tcW w:w="850" w:type="dxa"/>
            <w:tcBorders>
              <w:top w:val="single" w:sz="4" w:space="0" w:color="auto"/>
            </w:tcBorders>
          </w:tcPr>
          <w:p w14:paraId="1EB887D7" w14:textId="77777777" w:rsidR="00907752" w:rsidRPr="003B3554" w:rsidRDefault="00907752" w:rsidP="0090101E">
            <w:pPr>
              <w:jc w:val="right"/>
              <w:cnfStyle w:val="000000000000" w:firstRow="0" w:lastRow="0" w:firstColumn="0" w:lastColumn="0" w:oddVBand="0" w:evenVBand="0" w:oddHBand="0" w:evenHBand="0" w:firstRowFirstColumn="0" w:firstRowLastColumn="0" w:lastRowFirstColumn="0" w:lastRowLastColumn="0"/>
            </w:pPr>
            <w:r w:rsidRPr="003B3554">
              <w:t>1,003</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right w:val="single" w:sz="4" w:space="0" w:color="auto"/>
            </w:tcBorders>
          </w:tcPr>
          <w:p w14:paraId="283FF948" w14:textId="3A41F48B" w:rsidR="00907752" w:rsidRPr="003B3554" w:rsidRDefault="0090101E" w:rsidP="0090101E">
            <w:pPr>
              <w:jc w:val="right"/>
            </w:pPr>
            <w:r>
              <w:t>30.44</w:t>
            </w:r>
          </w:p>
          <w:p w14:paraId="394AFF25" w14:textId="77777777" w:rsidR="00907752" w:rsidRPr="003B3554" w:rsidRDefault="00907752" w:rsidP="0090101E">
            <w:pPr>
              <w:jc w:val="right"/>
            </w:pPr>
            <w:r w:rsidRPr="003B3554">
              <w:t>(</w:t>
            </w:r>
            <w:r w:rsidRPr="003B3554">
              <w:rPr>
                <w:vertAlign w:val="superscript"/>
              </w:rPr>
              <w:t>a,b</w:t>
            </w:r>
            <w:r w:rsidRPr="003B3554">
              <w:t>)</w:t>
            </w:r>
            <w:r w:rsidRPr="003B3554">
              <w:rPr>
                <w:vertAlign w:val="superscript"/>
              </w:rPr>
              <w:t xml:space="preserve"> </w:t>
            </w:r>
          </w:p>
        </w:tc>
      </w:tr>
      <w:tr w:rsidR="003B3554" w:rsidRPr="003B3554" w14:paraId="57850F80" w14:textId="77777777" w:rsidTr="003449DD">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694" w:type="dxa"/>
            <w:tcBorders>
              <w:left w:val="single" w:sz="4" w:space="0" w:color="auto"/>
            </w:tcBorders>
          </w:tcPr>
          <w:p w14:paraId="479BBBCF" w14:textId="46869AA2" w:rsidR="00907752" w:rsidRPr="003B3554" w:rsidRDefault="00907752" w:rsidP="00886799">
            <w:r w:rsidRPr="003B3554">
              <w:t xml:space="preserve">Speech, Language </w:t>
            </w:r>
            <w:r w:rsidR="003B3554">
              <w:t>&amp;</w:t>
            </w:r>
            <w:r w:rsidRPr="003B3554">
              <w:t xml:space="preserve"> Communications Needs</w:t>
            </w:r>
          </w:p>
        </w:tc>
        <w:tc>
          <w:tcPr>
            <w:tcW w:w="1276" w:type="dxa"/>
          </w:tcPr>
          <w:p w14:paraId="3C80DAA0" w14:textId="77777777" w:rsidR="00907752" w:rsidRPr="003B3554" w:rsidRDefault="00907752" w:rsidP="0090101E">
            <w:pPr>
              <w:jc w:val="right"/>
              <w:cnfStyle w:val="000000100000" w:firstRow="0" w:lastRow="0" w:firstColumn="0" w:lastColumn="0" w:oddVBand="0" w:evenVBand="0" w:oddHBand="1" w:evenHBand="0" w:firstRowFirstColumn="0" w:firstRowLastColumn="0" w:lastRowFirstColumn="0" w:lastRowLastColumn="0"/>
            </w:pPr>
            <w:r w:rsidRPr="003B3554">
              <w:t>107,955</w:t>
            </w:r>
          </w:p>
        </w:tc>
        <w:tc>
          <w:tcPr>
            <w:cnfStyle w:val="000010000000" w:firstRow="0" w:lastRow="0" w:firstColumn="0" w:lastColumn="0" w:oddVBand="1" w:evenVBand="0" w:oddHBand="0" w:evenHBand="0" w:firstRowFirstColumn="0" w:firstRowLastColumn="0" w:lastRowFirstColumn="0" w:lastRowLastColumn="0"/>
            <w:tcW w:w="850" w:type="dxa"/>
          </w:tcPr>
          <w:p w14:paraId="36501194" w14:textId="365F50D0" w:rsidR="00907752" w:rsidRPr="003B3554" w:rsidRDefault="0090101E" w:rsidP="0090101E">
            <w:pPr>
              <w:jc w:val="right"/>
            </w:pPr>
            <w:r>
              <w:t>31.62</w:t>
            </w:r>
          </w:p>
        </w:tc>
        <w:tc>
          <w:tcPr>
            <w:tcW w:w="992" w:type="dxa"/>
          </w:tcPr>
          <w:p w14:paraId="38BF325C" w14:textId="77777777" w:rsidR="00907752" w:rsidRPr="003B3554" w:rsidRDefault="00907752" w:rsidP="0090101E">
            <w:pPr>
              <w:jc w:val="right"/>
              <w:cnfStyle w:val="000000100000" w:firstRow="0" w:lastRow="0" w:firstColumn="0" w:lastColumn="0" w:oddVBand="0" w:evenVBand="0" w:oddHBand="1" w:evenHBand="0" w:firstRowFirstColumn="0" w:firstRowLastColumn="0" w:lastRowFirstColumn="0" w:lastRowLastColumn="0"/>
            </w:pPr>
            <w:r w:rsidRPr="003B3554">
              <w:t>9,826</w:t>
            </w:r>
          </w:p>
        </w:tc>
        <w:tc>
          <w:tcPr>
            <w:cnfStyle w:val="000010000000" w:firstRow="0" w:lastRow="0" w:firstColumn="0" w:lastColumn="0" w:oddVBand="1" w:evenVBand="0" w:oddHBand="0" w:evenHBand="0" w:firstRowFirstColumn="0" w:firstRowLastColumn="0" w:lastRowFirstColumn="0" w:lastRowLastColumn="0"/>
            <w:tcW w:w="851" w:type="dxa"/>
          </w:tcPr>
          <w:p w14:paraId="19FBB3DD" w14:textId="42DB5D6A" w:rsidR="00907752" w:rsidRPr="003B3554" w:rsidRDefault="0090101E" w:rsidP="0090101E">
            <w:pPr>
              <w:jc w:val="right"/>
            </w:pPr>
            <w:r>
              <w:t>29.91</w:t>
            </w:r>
          </w:p>
        </w:tc>
        <w:tc>
          <w:tcPr>
            <w:tcW w:w="992" w:type="dxa"/>
          </w:tcPr>
          <w:p w14:paraId="682FE0DA" w14:textId="77777777" w:rsidR="00907752" w:rsidRPr="003B3554" w:rsidRDefault="00907752" w:rsidP="0090101E">
            <w:pPr>
              <w:jc w:val="right"/>
              <w:cnfStyle w:val="000000100000" w:firstRow="0" w:lastRow="0" w:firstColumn="0" w:lastColumn="0" w:oddVBand="0" w:evenVBand="0" w:oddHBand="1" w:evenHBand="0" w:firstRowFirstColumn="0" w:firstRowLastColumn="0" w:lastRowFirstColumn="0" w:lastRowLastColumn="0"/>
            </w:pPr>
            <w:r w:rsidRPr="003B3554">
              <w:t>11,047</w:t>
            </w:r>
          </w:p>
        </w:tc>
        <w:tc>
          <w:tcPr>
            <w:cnfStyle w:val="000010000000" w:firstRow="0" w:lastRow="0" w:firstColumn="0" w:lastColumn="0" w:oddVBand="1" w:evenVBand="0" w:oddHBand="0" w:evenHBand="0" w:firstRowFirstColumn="0" w:firstRowLastColumn="0" w:lastRowFirstColumn="0" w:lastRowLastColumn="0"/>
            <w:tcW w:w="851" w:type="dxa"/>
          </w:tcPr>
          <w:p w14:paraId="0FD1F48C" w14:textId="462902D6" w:rsidR="00907752" w:rsidRPr="003B3554" w:rsidRDefault="0090101E" w:rsidP="0090101E">
            <w:pPr>
              <w:jc w:val="right"/>
            </w:pPr>
            <w:r>
              <w:t>29.16</w:t>
            </w:r>
          </w:p>
        </w:tc>
        <w:tc>
          <w:tcPr>
            <w:tcW w:w="850" w:type="dxa"/>
          </w:tcPr>
          <w:p w14:paraId="049F612D" w14:textId="77777777" w:rsidR="00907752" w:rsidRPr="003B3554" w:rsidRDefault="00907752" w:rsidP="0090101E">
            <w:pPr>
              <w:jc w:val="right"/>
              <w:cnfStyle w:val="000000100000" w:firstRow="0" w:lastRow="0" w:firstColumn="0" w:lastColumn="0" w:oddVBand="0" w:evenVBand="0" w:oddHBand="1" w:evenHBand="0" w:firstRowFirstColumn="0" w:firstRowLastColumn="0" w:lastRowFirstColumn="0" w:lastRowLastColumn="0"/>
            </w:pPr>
            <w:r w:rsidRPr="003B3554">
              <w:t>797</w:t>
            </w:r>
          </w:p>
        </w:tc>
        <w:tc>
          <w:tcPr>
            <w:cnfStyle w:val="000010000000" w:firstRow="0" w:lastRow="0" w:firstColumn="0" w:lastColumn="0" w:oddVBand="1" w:evenVBand="0" w:oddHBand="0" w:evenHBand="0" w:firstRowFirstColumn="0" w:firstRowLastColumn="0" w:lastRowFirstColumn="0" w:lastRowLastColumn="0"/>
            <w:tcW w:w="851" w:type="dxa"/>
            <w:tcBorders>
              <w:right w:val="single" w:sz="4" w:space="0" w:color="auto"/>
            </w:tcBorders>
          </w:tcPr>
          <w:p w14:paraId="715FA54E" w14:textId="79BF73F2" w:rsidR="00907752" w:rsidRPr="003B3554" w:rsidRDefault="0090101E" w:rsidP="0090101E">
            <w:pPr>
              <w:jc w:val="right"/>
            </w:pPr>
            <w:r>
              <w:t>24.19</w:t>
            </w:r>
            <w:r w:rsidR="00907752" w:rsidRPr="003B3554">
              <w:t xml:space="preserve">  </w:t>
            </w:r>
          </w:p>
          <w:p w14:paraId="7D5596BF" w14:textId="77777777" w:rsidR="00907752" w:rsidRPr="003B3554" w:rsidRDefault="00907752" w:rsidP="0090101E">
            <w:pPr>
              <w:jc w:val="right"/>
            </w:pPr>
            <w:r w:rsidRPr="003B3554">
              <w:t xml:space="preserve">( </w:t>
            </w:r>
            <w:r w:rsidRPr="003B3554">
              <w:rPr>
                <w:vertAlign w:val="superscript"/>
              </w:rPr>
              <w:t>a,b,c</w:t>
            </w:r>
            <w:r w:rsidRPr="003B3554">
              <w:t>)</w:t>
            </w:r>
          </w:p>
        </w:tc>
      </w:tr>
      <w:tr w:rsidR="003B3554" w:rsidRPr="003B3554" w14:paraId="272554E8" w14:textId="77777777" w:rsidTr="003449DD">
        <w:trPr>
          <w:trHeight w:val="280"/>
        </w:trPr>
        <w:tc>
          <w:tcPr>
            <w:cnfStyle w:val="000010000000" w:firstRow="0" w:lastRow="0" w:firstColumn="0" w:lastColumn="0" w:oddVBand="1" w:evenVBand="0" w:oddHBand="0" w:evenHBand="0" w:firstRowFirstColumn="0" w:firstRowLastColumn="0" w:lastRowFirstColumn="0" w:lastRowLastColumn="0"/>
            <w:tcW w:w="2694" w:type="dxa"/>
            <w:tcBorders>
              <w:left w:val="single" w:sz="4" w:space="0" w:color="auto"/>
              <w:bottom w:val="single" w:sz="4" w:space="0" w:color="auto"/>
            </w:tcBorders>
          </w:tcPr>
          <w:p w14:paraId="26B093EB" w14:textId="77777777" w:rsidR="00907752" w:rsidRPr="003B3554" w:rsidRDefault="00907752" w:rsidP="00886799">
            <w:r w:rsidRPr="003B3554">
              <w:t>Behaviour, Emotional &amp; Social Difficulties</w:t>
            </w:r>
          </w:p>
        </w:tc>
        <w:tc>
          <w:tcPr>
            <w:tcW w:w="1276" w:type="dxa"/>
            <w:tcBorders>
              <w:bottom w:val="single" w:sz="4" w:space="0" w:color="auto"/>
            </w:tcBorders>
          </w:tcPr>
          <w:p w14:paraId="5F275FDB" w14:textId="77777777" w:rsidR="00907752" w:rsidRPr="003B3554" w:rsidRDefault="00907752" w:rsidP="0090101E">
            <w:pPr>
              <w:jc w:val="right"/>
              <w:cnfStyle w:val="000000000000" w:firstRow="0" w:lastRow="0" w:firstColumn="0" w:lastColumn="0" w:oddVBand="0" w:evenVBand="0" w:oddHBand="0" w:evenHBand="0" w:firstRowFirstColumn="0" w:firstRowLastColumn="0" w:lastRowFirstColumn="0" w:lastRowLastColumn="0"/>
            </w:pPr>
            <w:r w:rsidRPr="003B3554">
              <w:t>62,735</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4" w:space="0" w:color="auto"/>
            </w:tcBorders>
          </w:tcPr>
          <w:p w14:paraId="04954B53" w14:textId="3DB5F085" w:rsidR="00907752" w:rsidRPr="003B3554" w:rsidRDefault="0090101E" w:rsidP="0090101E">
            <w:pPr>
              <w:jc w:val="right"/>
            </w:pPr>
            <w:r>
              <w:t>18.38</w:t>
            </w:r>
          </w:p>
        </w:tc>
        <w:tc>
          <w:tcPr>
            <w:tcW w:w="992" w:type="dxa"/>
            <w:tcBorders>
              <w:bottom w:val="single" w:sz="4" w:space="0" w:color="auto"/>
            </w:tcBorders>
          </w:tcPr>
          <w:p w14:paraId="6E775ECE" w14:textId="77777777" w:rsidR="00907752" w:rsidRPr="003B3554" w:rsidRDefault="00907752" w:rsidP="0090101E">
            <w:pPr>
              <w:jc w:val="right"/>
              <w:cnfStyle w:val="000000000000" w:firstRow="0" w:lastRow="0" w:firstColumn="0" w:lastColumn="0" w:oddVBand="0" w:evenVBand="0" w:oddHBand="0" w:evenHBand="0" w:firstRowFirstColumn="0" w:firstRowLastColumn="0" w:lastRowFirstColumn="0" w:lastRowLastColumn="0"/>
            </w:pPr>
            <w:r w:rsidRPr="003B3554">
              <w:t>5,793</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4" w:space="0" w:color="auto"/>
            </w:tcBorders>
          </w:tcPr>
          <w:p w14:paraId="747CF2C1" w14:textId="0CFE5D04" w:rsidR="00907752" w:rsidRPr="003B3554" w:rsidRDefault="0090101E" w:rsidP="0090101E">
            <w:pPr>
              <w:jc w:val="right"/>
            </w:pPr>
            <w:r>
              <w:t>17.63</w:t>
            </w:r>
          </w:p>
        </w:tc>
        <w:tc>
          <w:tcPr>
            <w:tcW w:w="992" w:type="dxa"/>
            <w:tcBorders>
              <w:bottom w:val="single" w:sz="4" w:space="0" w:color="auto"/>
            </w:tcBorders>
          </w:tcPr>
          <w:p w14:paraId="7879C1EF" w14:textId="77777777" w:rsidR="00907752" w:rsidRPr="003B3554" w:rsidRDefault="00907752" w:rsidP="0090101E">
            <w:pPr>
              <w:jc w:val="right"/>
              <w:cnfStyle w:val="000000000000" w:firstRow="0" w:lastRow="0" w:firstColumn="0" w:lastColumn="0" w:oddVBand="0" w:evenVBand="0" w:oddHBand="0" w:evenHBand="0" w:firstRowFirstColumn="0" w:firstRowLastColumn="0" w:lastRowFirstColumn="0" w:lastRowLastColumn="0"/>
            </w:pPr>
            <w:r w:rsidRPr="003B3554">
              <w:t>5,520</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4" w:space="0" w:color="auto"/>
            </w:tcBorders>
          </w:tcPr>
          <w:p w14:paraId="7211D659" w14:textId="7FF4B772" w:rsidR="00907752" w:rsidRPr="003B3554" w:rsidRDefault="0090101E" w:rsidP="0090101E">
            <w:pPr>
              <w:jc w:val="right"/>
            </w:pPr>
            <w:r>
              <w:t>14.57</w:t>
            </w:r>
          </w:p>
        </w:tc>
        <w:tc>
          <w:tcPr>
            <w:tcW w:w="850" w:type="dxa"/>
            <w:tcBorders>
              <w:bottom w:val="single" w:sz="4" w:space="0" w:color="auto"/>
            </w:tcBorders>
          </w:tcPr>
          <w:p w14:paraId="3158FD28" w14:textId="77777777" w:rsidR="00907752" w:rsidRPr="003B3554" w:rsidRDefault="00907752" w:rsidP="0090101E">
            <w:pPr>
              <w:jc w:val="right"/>
              <w:cnfStyle w:val="000000000000" w:firstRow="0" w:lastRow="0" w:firstColumn="0" w:lastColumn="0" w:oddVBand="0" w:evenVBand="0" w:oddHBand="0" w:evenHBand="0" w:firstRowFirstColumn="0" w:firstRowLastColumn="0" w:lastRowFirstColumn="0" w:lastRowLastColumn="0"/>
            </w:pPr>
            <w:r w:rsidRPr="003B3554">
              <w:t>640</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4" w:space="0" w:color="auto"/>
              <w:right w:val="single" w:sz="4" w:space="0" w:color="auto"/>
            </w:tcBorders>
          </w:tcPr>
          <w:p w14:paraId="3DF4C5DE" w14:textId="354B85D1" w:rsidR="00907752" w:rsidRPr="003B3554" w:rsidRDefault="0090101E" w:rsidP="0090101E">
            <w:pPr>
              <w:jc w:val="right"/>
            </w:pPr>
            <w:r>
              <w:t>19.42</w:t>
            </w:r>
          </w:p>
          <w:p w14:paraId="7257A36C" w14:textId="77777777" w:rsidR="00907752" w:rsidRPr="003B3554" w:rsidRDefault="00907752" w:rsidP="0090101E">
            <w:pPr>
              <w:jc w:val="right"/>
            </w:pPr>
            <w:r w:rsidRPr="003B3554">
              <w:t xml:space="preserve">( </w:t>
            </w:r>
            <w:r w:rsidRPr="003B3554">
              <w:rPr>
                <w:szCs w:val="28"/>
                <w:vertAlign w:val="superscript"/>
              </w:rPr>
              <w:t>a</w:t>
            </w:r>
            <w:r w:rsidRPr="003B3554">
              <w:rPr>
                <w:szCs w:val="28"/>
              </w:rPr>
              <w:t>)</w:t>
            </w:r>
          </w:p>
        </w:tc>
      </w:tr>
      <w:tr w:rsidR="0090101E" w:rsidRPr="003B3554" w14:paraId="26232699" w14:textId="77777777" w:rsidTr="003449DD">
        <w:trPr>
          <w:cnfStyle w:val="000000100000" w:firstRow="0" w:lastRow="0" w:firstColumn="0" w:lastColumn="0" w:oddVBand="0" w:evenVBand="0" w:oddHBand="1" w:evenHBand="0" w:firstRowFirstColumn="0" w:firstRowLastColumn="0" w:lastRowFirstColumn="0" w:lastRowLastColumn="0"/>
          <w:trHeight w:val="570"/>
        </w:trPr>
        <w:tc>
          <w:tcPr>
            <w:cnfStyle w:val="000010000000" w:firstRow="0" w:lastRow="0" w:firstColumn="0" w:lastColumn="0" w:oddVBand="1" w:evenVBand="0" w:oddHBand="0" w:evenHBand="0" w:firstRowFirstColumn="0" w:firstRowLastColumn="0" w:lastRowFirstColumn="0" w:lastRowLastColumn="0"/>
            <w:tcW w:w="2694" w:type="dxa"/>
            <w:tcBorders>
              <w:top w:val="single" w:sz="4" w:space="0" w:color="auto"/>
              <w:left w:val="single" w:sz="4" w:space="0" w:color="auto"/>
              <w:bottom w:val="single" w:sz="4" w:space="0" w:color="auto"/>
            </w:tcBorders>
            <w:vAlign w:val="center"/>
          </w:tcPr>
          <w:p w14:paraId="5E3706B2" w14:textId="77777777" w:rsidR="0090101E" w:rsidRPr="0090101E" w:rsidRDefault="0090101E" w:rsidP="0090101E">
            <w:pPr>
              <w:jc w:val="left"/>
              <w:rPr>
                <w:b/>
              </w:rPr>
            </w:pPr>
            <w:r w:rsidRPr="0090101E">
              <w:rPr>
                <w:b/>
              </w:rPr>
              <w:t>Phase: SECONDARY</w:t>
            </w:r>
          </w:p>
        </w:tc>
        <w:tc>
          <w:tcPr>
            <w:tcW w:w="1276" w:type="dxa"/>
            <w:tcBorders>
              <w:top w:val="single" w:sz="4" w:space="0" w:color="auto"/>
              <w:bottom w:val="single" w:sz="4" w:space="0" w:color="auto"/>
            </w:tcBorders>
            <w:vAlign w:val="center"/>
          </w:tcPr>
          <w:p w14:paraId="0008C045" w14:textId="068704E2" w:rsidR="0090101E" w:rsidRPr="003B3554" w:rsidRDefault="0090101E" w:rsidP="0090101E">
            <w:pPr>
              <w:jc w:val="right"/>
              <w:cnfStyle w:val="000000100000" w:firstRow="0" w:lastRow="0" w:firstColumn="0" w:lastColumn="0" w:oddVBand="0" w:evenVBand="0" w:oddHBand="1" w:evenHBand="0" w:firstRowFirstColumn="0" w:firstRowLastColumn="0" w:lastRowFirstColumn="0" w:lastRowLastColumn="0"/>
            </w:pPr>
            <w:r w:rsidRPr="0090101E">
              <w:rPr>
                <w:b/>
              </w:rPr>
              <w:t>No.</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bottom w:val="single" w:sz="4" w:space="0" w:color="auto"/>
            </w:tcBorders>
            <w:vAlign w:val="center"/>
          </w:tcPr>
          <w:p w14:paraId="6AC4D63B" w14:textId="04D309C7" w:rsidR="0090101E" w:rsidRPr="003B3554" w:rsidRDefault="0090101E" w:rsidP="0090101E">
            <w:pPr>
              <w:jc w:val="right"/>
            </w:pPr>
            <w:r w:rsidRPr="0090101E">
              <w:rPr>
                <w:b/>
              </w:rPr>
              <w:t>%</w:t>
            </w:r>
          </w:p>
        </w:tc>
        <w:tc>
          <w:tcPr>
            <w:tcW w:w="992" w:type="dxa"/>
            <w:tcBorders>
              <w:top w:val="single" w:sz="4" w:space="0" w:color="auto"/>
              <w:bottom w:val="single" w:sz="4" w:space="0" w:color="auto"/>
            </w:tcBorders>
            <w:vAlign w:val="center"/>
          </w:tcPr>
          <w:p w14:paraId="1C5B73FF" w14:textId="2F2AC932" w:rsidR="0090101E" w:rsidRPr="003B3554" w:rsidRDefault="0090101E" w:rsidP="0090101E">
            <w:pPr>
              <w:jc w:val="right"/>
              <w:cnfStyle w:val="000000100000" w:firstRow="0" w:lastRow="0" w:firstColumn="0" w:lastColumn="0" w:oddVBand="0" w:evenVBand="0" w:oddHBand="1" w:evenHBand="0" w:firstRowFirstColumn="0" w:firstRowLastColumn="0" w:lastRowFirstColumn="0" w:lastRowLastColumn="0"/>
            </w:pPr>
            <w:r w:rsidRPr="0090101E">
              <w:rPr>
                <w:b/>
              </w:rPr>
              <w:t>No.</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bottom w:val="single" w:sz="4" w:space="0" w:color="auto"/>
            </w:tcBorders>
            <w:vAlign w:val="center"/>
          </w:tcPr>
          <w:p w14:paraId="7B7DC7BD" w14:textId="17755BF5" w:rsidR="0090101E" w:rsidRPr="003B3554" w:rsidRDefault="0090101E" w:rsidP="0090101E">
            <w:pPr>
              <w:jc w:val="right"/>
            </w:pPr>
            <w:r w:rsidRPr="0090101E">
              <w:rPr>
                <w:b/>
              </w:rPr>
              <w:t>%</w:t>
            </w:r>
          </w:p>
        </w:tc>
        <w:tc>
          <w:tcPr>
            <w:tcW w:w="992" w:type="dxa"/>
            <w:tcBorders>
              <w:top w:val="single" w:sz="4" w:space="0" w:color="auto"/>
              <w:bottom w:val="single" w:sz="4" w:space="0" w:color="auto"/>
            </w:tcBorders>
            <w:vAlign w:val="center"/>
          </w:tcPr>
          <w:p w14:paraId="23649027" w14:textId="0C5582D9" w:rsidR="0090101E" w:rsidRPr="003B3554" w:rsidRDefault="0090101E" w:rsidP="0090101E">
            <w:pPr>
              <w:jc w:val="right"/>
              <w:cnfStyle w:val="000000100000" w:firstRow="0" w:lastRow="0" w:firstColumn="0" w:lastColumn="0" w:oddVBand="0" w:evenVBand="0" w:oddHBand="1" w:evenHBand="0" w:firstRowFirstColumn="0" w:firstRowLastColumn="0" w:lastRowFirstColumn="0" w:lastRowLastColumn="0"/>
            </w:pPr>
            <w:r w:rsidRPr="0090101E">
              <w:rPr>
                <w:b/>
              </w:rPr>
              <w:t>No.</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bottom w:val="single" w:sz="4" w:space="0" w:color="auto"/>
            </w:tcBorders>
            <w:vAlign w:val="center"/>
          </w:tcPr>
          <w:p w14:paraId="63FAF09F" w14:textId="47898531" w:rsidR="0090101E" w:rsidRPr="003B3554" w:rsidRDefault="0090101E" w:rsidP="0090101E">
            <w:pPr>
              <w:jc w:val="right"/>
            </w:pPr>
            <w:r w:rsidRPr="0090101E">
              <w:rPr>
                <w:b/>
              </w:rPr>
              <w:t>%</w:t>
            </w:r>
          </w:p>
        </w:tc>
        <w:tc>
          <w:tcPr>
            <w:tcW w:w="850" w:type="dxa"/>
            <w:tcBorders>
              <w:top w:val="single" w:sz="4" w:space="0" w:color="auto"/>
              <w:bottom w:val="single" w:sz="4" w:space="0" w:color="auto"/>
            </w:tcBorders>
            <w:vAlign w:val="center"/>
          </w:tcPr>
          <w:p w14:paraId="2CEDF667" w14:textId="01C771C9" w:rsidR="0090101E" w:rsidRPr="003B3554" w:rsidRDefault="0090101E" w:rsidP="0090101E">
            <w:pPr>
              <w:jc w:val="right"/>
              <w:cnfStyle w:val="000000100000" w:firstRow="0" w:lastRow="0" w:firstColumn="0" w:lastColumn="0" w:oddVBand="0" w:evenVBand="0" w:oddHBand="1" w:evenHBand="0" w:firstRowFirstColumn="0" w:firstRowLastColumn="0" w:lastRowFirstColumn="0" w:lastRowLastColumn="0"/>
            </w:pPr>
            <w:r w:rsidRPr="0090101E">
              <w:rPr>
                <w:b/>
              </w:rPr>
              <w:t>No.</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bottom w:val="single" w:sz="4" w:space="0" w:color="auto"/>
              <w:right w:val="single" w:sz="4" w:space="0" w:color="auto"/>
            </w:tcBorders>
            <w:vAlign w:val="center"/>
          </w:tcPr>
          <w:p w14:paraId="4012A3D0" w14:textId="5B64DC59" w:rsidR="0090101E" w:rsidRPr="003B3554" w:rsidRDefault="0090101E" w:rsidP="0090101E">
            <w:pPr>
              <w:jc w:val="right"/>
            </w:pPr>
            <w:r w:rsidRPr="0090101E">
              <w:rPr>
                <w:b/>
              </w:rPr>
              <w:t>%</w:t>
            </w:r>
          </w:p>
        </w:tc>
      </w:tr>
      <w:tr w:rsidR="003B3554" w:rsidRPr="003B3554" w14:paraId="734E2285" w14:textId="77777777" w:rsidTr="003449DD">
        <w:trPr>
          <w:trHeight w:val="280"/>
        </w:trPr>
        <w:tc>
          <w:tcPr>
            <w:cnfStyle w:val="000010000000" w:firstRow="0" w:lastRow="0" w:firstColumn="0" w:lastColumn="0" w:oddVBand="1" w:evenVBand="0" w:oddHBand="0" w:evenHBand="0" w:firstRowFirstColumn="0" w:firstRowLastColumn="0" w:lastRowFirstColumn="0" w:lastRowLastColumn="0"/>
            <w:tcW w:w="2694" w:type="dxa"/>
            <w:tcBorders>
              <w:top w:val="single" w:sz="4" w:space="0" w:color="auto"/>
              <w:left w:val="single" w:sz="4" w:space="0" w:color="auto"/>
            </w:tcBorders>
          </w:tcPr>
          <w:p w14:paraId="2D8C92BA" w14:textId="77777777" w:rsidR="00907752" w:rsidRPr="003B3554" w:rsidRDefault="00907752" w:rsidP="00886799">
            <w:r w:rsidRPr="003B3554">
              <w:t>Behaviour, Emotional &amp; Social Difficulties</w:t>
            </w:r>
          </w:p>
        </w:tc>
        <w:tc>
          <w:tcPr>
            <w:tcW w:w="1276" w:type="dxa"/>
            <w:tcBorders>
              <w:top w:val="single" w:sz="4" w:space="0" w:color="auto"/>
            </w:tcBorders>
          </w:tcPr>
          <w:p w14:paraId="04E5A691" w14:textId="77777777" w:rsidR="00907752" w:rsidRPr="003B3554" w:rsidRDefault="00907752" w:rsidP="0090101E">
            <w:pPr>
              <w:jc w:val="right"/>
              <w:cnfStyle w:val="000000000000" w:firstRow="0" w:lastRow="0" w:firstColumn="0" w:lastColumn="0" w:oddVBand="0" w:evenVBand="0" w:oddHBand="0" w:evenHBand="0" w:firstRowFirstColumn="0" w:firstRowLastColumn="0" w:lastRowFirstColumn="0" w:lastRowLastColumn="0"/>
            </w:pPr>
            <w:r w:rsidRPr="003B3554">
              <w:t>62,575</w:t>
            </w:r>
          </w:p>
        </w:tc>
        <w:tc>
          <w:tcPr>
            <w:cnfStyle w:val="000010000000" w:firstRow="0" w:lastRow="0" w:firstColumn="0" w:lastColumn="0" w:oddVBand="1" w:evenVBand="0" w:oddHBand="0" w:evenHBand="0" w:firstRowFirstColumn="0" w:firstRowLastColumn="0" w:lastRowFirstColumn="0" w:lastRowLastColumn="0"/>
            <w:tcW w:w="850" w:type="dxa"/>
            <w:tcBorders>
              <w:top w:val="single" w:sz="4" w:space="0" w:color="auto"/>
            </w:tcBorders>
          </w:tcPr>
          <w:p w14:paraId="7933B69B" w14:textId="2722BCD3" w:rsidR="00907752" w:rsidRPr="003B3554" w:rsidRDefault="0090101E" w:rsidP="0090101E">
            <w:pPr>
              <w:jc w:val="right"/>
            </w:pPr>
            <w:r>
              <w:t>26.75</w:t>
            </w:r>
          </w:p>
        </w:tc>
        <w:tc>
          <w:tcPr>
            <w:tcW w:w="992" w:type="dxa"/>
            <w:tcBorders>
              <w:top w:val="single" w:sz="4" w:space="0" w:color="auto"/>
            </w:tcBorders>
          </w:tcPr>
          <w:p w14:paraId="4FF13F69" w14:textId="77777777" w:rsidR="00907752" w:rsidRPr="003B3554" w:rsidRDefault="00907752" w:rsidP="0090101E">
            <w:pPr>
              <w:jc w:val="right"/>
              <w:cnfStyle w:val="000000000000" w:firstRow="0" w:lastRow="0" w:firstColumn="0" w:lastColumn="0" w:oddVBand="0" w:evenVBand="0" w:oddHBand="0" w:evenHBand="0" w:firstRowFirstColumn="0" w:firstRowLastColumn="0" w:lastRowFirstColumn="0" w:lastRowLastColumn="0"/>
            </w:pPr>
            <w:r w:rsidRPr="003B3554">
              <w:t>5,738</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tcBorders>
          </w:tcPr>
          <w:p w14:paraId="751A7695" w14:textId="336E9262" w:rsidR="00907752" w:rsidRPr="003B3554" w:rsidRDefault="0090101E" w:rsidP="0090101E">
            <w:pPr>
              <w:jc w:val="right"/>
            </w:pPr>
            <w:r>
              <w:t>23.33</w:t>
            </w:r>
          </w:p>
        </w:tc>
        <w:tc>
          <w:tcPr>
            <w:tcW w:w="992" w:type="dxa"/>
            <w:tcBorders>
              <w:top w:val="single" w:sz="4" w:space="0" w:color="auto"/>
            </w:tcBorders>
          </w:tcPr>
          <w:p w14:paraId="1344315C" w14:textId="77777777" w:rsidR="00907752" w:rsidRPr="003B3554" w:rsidRDefault="00907752" w:rsidP="0090101E">
            <w:pPr>
              <w:jc w:val="right"/>
              <w:cnfStyle w:val="000000000000" w:firstRow="0" w:lastRow="0" w:firstColumn="0" w:lastColumn="0" w:oddVBand="0" w:evenVBand="0" w:oddHBand="0" w:evenHBand="0" w:firstRowFirstColumn="0" w:firstRowLastColumn="0" w:lastRowFirstColumn="0" w:lastRowLastColumn="0"/>
            </w:pPr>
            <w:r w:rsidRPr="003B3554">
              <w:t>5,562</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tcBorders>
          </w:tcPr>
          <w:p w14:paraId="3A265A62" w14:textId="7A0F7EBD" w:rsidR="00907752" w:rsidRPr="003B3554" w:rsidRDefault="0090101E" w:rsidP="0090101E">
            <w:pPr>
              <w:jc w:val="right"/>
            </w:pPr>
            <w:r>
              <w:t>21.61</w:t>
            </w:r>
          </w:p>
        </w:tc>
        <w:tc>
          <w:tcPr>
            <w:tcW w:w="850" w:type="dxa"/>
            <w:tcBorders>
              <w:top w:val="single" w:sz="4" w:space="0" w:color="auto"/>
            </w:tcBorders>
          </w:tcPr>
          <w:p w14:paraId="6C6631C6" w14:textId="77777777" w:rsidR="00907752" w:rsidRPr="003B3554" w:rsidRDefault="00907752" w:rsidP="0090101E">
            <w:pPr>
              <w:jc w:val="right"/>
              <w:cnfStyle w:val="000000000000" w:firstRow="0" w:lastRow="0" w:firstColumn="0" w:lastColumn="0" w:oddVBand="0" w:evenVBand="0" w:oddHBand="0" w:evenHBand="0" w:firstRowFirstColumn="0" w:firstRowLastColumn="0" w:lastRowFirstColumn="0" w:lastRowLastColumn="0"/>
            </w:pPr>
            <w:r w:rsidRPr="003B3554">
              <w:t>573</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right w:val="single" w:sz="4" w:space="0" w:color="auto"/>
            </w:tcBorders>
          </w:tcPr>
          <w:p w14:paraId="27906068" w14:textId="4B32D001" w:rsidR="00907752" w:rsidRPr="003B3554" w:rsidRDefault="0090101E" w:rsidP="0090101E">
            <w:pPr>
              <w:jc w:val="right"/>
            </w:pPr>
            <w:r>
              <w:t>28.72</w:t>
            </w:r>
          </w:p>
          <w:p w14:paraId="68CF49C6" w14:textId="77777777" w:rsidR="00907752" w:rsidRPr="003B3554" w:rsidRDefault="00907752" w:rsidP="0090101E">
            <w:pPr>
              <w:jc w:val="right"/>
            </w:pPr>
            <w:r w:rsidRPr="003B3554">
              <w:t xml:space="preserve">( </w:t>
            </w:r>
            <w:r w:rsidRPr="0090101E">
              <w:rPr>
                <w:vertAlign w:val="superscript"/>
              </w:rPr>
              <w:t>b,c)</w:t>
            </w:r>
          </w:p>
        </w:tc>
      </w:tr>
      <w:tr w:rsidR="003B3554" w:rsidRPr="003B3554" w14:paraId="1D8050B6" w14:textId="77777777" w:rsidTr="003449DD">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694" w:type="dxa"/>
            <w:tcBorders>
              <w:left w:val="single" w:sz="4" w:space="0" w:color="auto"/>
            </w:tcBorders>
          </w:tcPr>
          <w:p w14:paraId="178F303F" w14:textId="77777777" w:rsidR="00907752" w:rsidRPr="003B3554" w:rsidRDefault="00907752" w:rsidP="00886799">
            <w:r w:rsidRPr="003B3554">
              <w:t>Moderate Learning Difficulty</w:t>
            </w:r>
          </w:p>
        </w:tc>
        <w:tc>
          <w:tcPr>
            <w:tcW w:w="1276" w:type="dxa"/>
          </w:tcPr>
          <w:p w14:paraId="6B3A91F6" w14:textId="77777777" w:rsidR="00907752" w:rsidRPr="003B3554" w:rsidRDefault="00907752" w:rsidP="0090101E">
            <w:pPr>
              <w:jc w:val="right"/>
              <w:cnfStyle w:val="000000100000" w:firstRow="0" w:lastRow="0" w:firstColumn="0" w:lastColumn="0" w:oddVBand="0" w:evenVBand="0" w:oddHBand="1" w:evenHBand="0" w:firstRowFirstColumn="0" w:firstRowLastColumn="0" w:lastRowFirstColumn="0" w:lastRowLastColumn="0"/>
            </w:pPr>
            <w:r w:rsidRPr="003B3554">
              <w:t>47,590</w:t>
            </w:r>
          </w:p>
        </w:tc>
        <w:tc>
          <w:tcPr>
            <w:cnfStyle w:val="000010000000" w:firstRow="0" w:lastRow="0" w:firstColumn="0" w:lastColumn="0" w:oddVBand="1" w:evenVBand="0" w:oddHBand="0" w:evenHBand="0" w:firstRowFirstColumn="0" w:firstRowLastColumn="0" w:lastRowFirstColumn="0" w:lastRowLastColumn="0"/>
            <w:tcW w:w="850" w:type="dxa"/>
          </w:tcPr>
          <w:p w14:paraId="40FE8999" w14:textId="04F3A9BE" w:rsidR="00907752" w:rsidRPr="003B3554" w:rsidRDefault="0090101E" w:rsidP="0090101E">
            <w:pPr>
              <w:jc w:val="right"/>
            </w:pPr>
            <w:r>
              <w:t>20.34</w:t>
            </w:r>
          </w:p>
        </w:tc>
        <w:tc>
          <w:tcPr>
            <w:tcW w:w="992" w:type="dxa"/>
          </w:tcPr>
          <w:p w14:paraId="7FF1768A" w14:textId="77777777" w:rsidR="00907752" w:rsidRPr="003B3554" w:rsidRDefault="00907752" w:rsidP="0090101E">
            <w:pPr>
              <w:jc w:val="right"/>
              <w:cnfStyle w:val="000000100000" w:firstRow="0" w:lastRow="0" w:firstColumn="0" w:lastColumn="0" w:oddVBand="0" w:evenVBand="0" w:oddHBand="1" w:evenHBand="0" w:firstRowFirstColumn="0" w:firstRowLastColumn="0" w:lastRowFirstColumn="0" w:lastRowLastColumn="0"/>
            </w:pPr>
            <w:r w:rsidRPr="003B3554">
              <w:t>5,642</w:t>
            </w:r>
          </w:p>
        </w:tc>
        <w:tc>
          <w:tcPr>
            <w:cnfStyle w:val="000010000000" w:firstRow="0" w:lastRow="0" w:firstColumn="0" w:lastColumn="0" w:oddVBand="1" w:evenVBand="0" w:oddHBand="0" w:evenHBand="0" w:firstRowFirstColumn="0" w:firstRowLastColumn="0" w:lastRowFirstColumn="0" w:lastRowLastColumn="0"/>
            <w:tcW w:w="851" w:type="dxa"/>
          </w:tcPr>
          <w:p w14:paraId="6D5D82AB" w14:textId="5D28CE4E" w:rsidR="00907752" w:rsidRPr="003B3554" w:rsidRDefault="0090101E" w:rsidP="0090101E">
            <w:pPr>
              <w:jc w:val="right"/>
            </w:pPr>
            <w:r>
              <w:t>22.94</w:t>
            </w:r>
          </w:p>
        </w:tc>
        <w:tc>
          <w:tcPr>
            <w:tcW w:w="992" w:type="dxa"/>
          </w:tcPr>
          <w:p w14:paraId="376AC1BF" w14:textId="77777777" w:rsidR="00907752" w:rsidRPr="003B3554" w:rsidRDefault="00907752" w:rsidP="0090101E">
            <w:pPr>
              <w:jc w:val="right"/>
              <w:cnfStyle w:val="000000100000" w:firstRow="0" w:lastRow="0" w:firstColumn="0" w:lastColumn="0" w:oddVBand="0" w:evenVBand="0" w:oddHBand="1" w:evenHBand="0" w:firstRowFirstColumn="0" w:firstRowLastColumn="0" w:lastRowFirstColumn="0" w:lastRowLastColumn="0"/>
            </w:pPr>
            <w:r w:rsidRPr="003B3554">
              <w:t>7,799</w:t>
            </w:r>
          </w:p>
        </w:tc>
        <w:tc>
          <w:tcPr>
            <w:cnfStyle w:val="000010000000" w:firstRow="0" w:lastRow="0" w:firstColumn="0" w:lastColumn="0" w:oddVBand="1" w:evenVBand="0" w:oddHBand="0" w:evenHBand="0" w:firstRowFirstColumn="0" w:firstRowLastColumn="0" w:lastRowFirstColumn="0" w:lastRowLastColumn="0"/>
            <w:tcW w:w="851" w:type="dxa"/>
          </w:tcPr>
          <w:p w14:paraId="15979E52" w14:textId="642DA0CA" w:rsidR="00907752" w:rsidRPr="003B3554" w:rsidRDefault="0090101E" w:rsidP="0090101E">
            <w:pPr>
              <w:jc w:val="right"/>
            </w:pPr>
            <w:r>
              <w:t>30.31</w:t>
            </w:r>
          </w:p>
        </w:tc>
        <w:tc>
          <w:tcPr>
            <w:tcW w:w="850" w:type="dxa"/>
          </w:tcPr>
          <w:p w14:paraId="74A172C6" w14:textId="77777777" w:rsidR="00907752" w:rsidRPr="003B3554" w:rsidRDefault="00907752" w:rsidP="0090101E">
            <w:pPr>
              <w:jc w:val="right"/>
              <w:cnfStyle w:val="000000100000" w:firstRow="0" w:lastRow="0" w:firstColumn="0" w:lastColumn="0" w:oddVBand="0" w:evenVBand="0" w:oddHBand="1" w:evenHBand="0" w:firstRowFirstColumn="0" w:firstRowLastColumn="0" w:lastRowFirstColumn="0" w:lastRowLastColumn="0"/>
            </w:pPr>
            <w:r w:rsidRPr="003B3554">
              <w:t>460</w:t>
            </w:r>
          </w:p>
        </w:tc>
        <w:tc>
          <w:tcPr>
            <w:cnfStyle w:val="000010000000" w:firstRow="0" w:lastRow="0" w:firstColumn="0" w:lastColumn="0" w:oddVBand="1" w:evenVBand="0" w:oddHBand="0" w:evenHBand="0" w:firstRowFirstColumn="0" w:firstRowLastColumn="0" w:lastRowFirstColumn="0" w:lastRowLastColumn="0"/>
            <w:tcW w:w="851" w:type="dxa"/>
            <w:tcBorders>
              <w:right w:val="single" w:sz="4" w:space="0" w:color="auto"/>
            </w:tcBorders>
          </w:tcPr>
          <w:p w14:paraId="70BCFE9A" w14:textId="73604CC1" w:rsidR="00907752" w:rsidRPr="003B3554" w:rsidRDefault="0090101E" w:rsidP="0090101E">
            <w:pPr>
              <w:jc w:val="right"/>
            </w:pPr>
            <w:r>
              <w:t>23.06</w:t>
            </w:r>
            <w:r w:rsidR="00907752" w:rsidRPr="003B3554">
              <w:t xml:space="preserve">  (</w:t>
            </w:r>
            <w:r w:rsidR="00907752" w:rsidRPr="0090101E">
              <w:rPr>
                <w:vertAlign w:val="superscript"/>
              </w:rPr>
              <w:t>c</w:t>
            </w:r>
            <w:r w:rsidR="00907752" w:rsidRPr="003B3554">
              <w:t>)</w:t>
            </w:r>
          </w:p>
        </w:tc>
      </w:tr>
      <w:tr w:rsidR="003B3554" w:rsidRPr="003B3554" w14:paraId="44994287" w14:textId="77777777" w:rsidTr="003449DD">
        <w:trPr>
          <w:trHeight w:val="280"/>
        </w:trPr>
        <w:tc>
          <w:tcPr>
            <w:cnfStyle w:val="000010000000" w:firstRow="0" w:lastRow="0" w:firstColumn="0" w:lastColumn="0" w:oddVBand="1" w:evenVBand="0" w:oddHBand="0" w:evenHBand="0" w:firstRowFirstColumn="0" w:firstRowLastColumn="0" w:lastRowFirstColumn="0" w:lastRowLastColumn="0"/>
            <w:tcW w:w="2694" w:type="dxa"/>
            <w:tcBorders>
              <w:left w:val="single" w:sz="4" w:space="0" w:color="auto"/>
            </w:tcBorders>
          </w:tcPr>
          <w:p w14:paraId="5EA505D8" w14:textId="77777777" w:rsidR="00907752" w:rsidRPr="003B3554" w:rsidRDefault="00907752" w:rsidP="00886799">
            <w:r w:rsidRPr="003B3554">
              <w:t xml:space="preserve">Autism Spectrum Disorder </w:t>
            </w:r>
          </w:p>
        </w:tc>
        <w:tc>
          <w:tcPr>
            <w:tcW w:w="1276" w:type="dxa"/>
          </w:tcPr>
          <w:p w14:paraId="7BDE245B" w14:textId="77777777" w:rsidR="00907752" w:rsidRPr="003B3554" w:rsidRDefault="00907752" w:rsidP="0090101E">
            <w:pPr>
              <w:jc w:val="right"/>
              <w:cnfStyle w:val="000000000000" w:firstRow="0" w:lastRow="0" w:firstColumn="0" w:lastColumn="0" w:oddVBand="0" w:evenVBand="0" w:oddHBand="0" w:evenHBand="0" w:firstRowFirstColumn="0" w:firstRowLastColumn="0" w:lastRowFirstColumn="0" w:lastRowLastColumn="0"/>
            </w:pPr>
            <w:r w:rsidRPr="003B3554">
              <w:t>25,090</w:t>
            </w:r>
          </w:p>
        </w:tc>
        <w:tc>
          <w:tcPr>
            <w:cnfStyle w:val="000010000000" w:firstRow="0" w:lastRow="0" w:firstColumn="0" w:lastColumn="0" w:oddVBand="1" w:evenVBand="0" w:oddHBand="0" w:evenHBand="0" w:firstRowFirstColumn="0" w:firstRowLastColumn="0" w:lastRowFirstColumn="0" w:lastRowLastColumn="0"/>
            <w:tcW w:w="850" w:type="dxa"/>
          </w:tcPr>
          <w:p w14:paraId="14259EB0" w14:textId="66027B2B" w:rsidR="00907752" w:rsidRPr="003B3554" w:rsidRDefault="0090101E" w:rsidP="0090101E">
            <w:pPr>
              <w:jc w:val="right"/>
            </w:pPr>
            <w:r>
              <w:t>10.73</w:t>
            </w:r>
          </w:p>
        </w:tc>
        <w:tc>
          <w:tcPr>
            <w:tcW w:w="992" w:type="dxa"/>
          </w:tcPr>
          <w:p w14:paraId="02458182" w14:textId="77777777" w:rsidR="00907752" w:rsidRPr="003B3554" w:rsidRDefault="00907752" w:rsidP="0090101E">
            <w:pPr>
              <w:jc w:val="right"/>
              <w:cnfStyle w:val="000000000000" w:firstRow="0" w:lastRow="0" w:firstColumn="0" w:lastColumn="0" w:oddVBand="0" w:evenVBand="0" w:oddHBand="0" w:evenHBand="0" w:firstRowFirstColumn="0" w:firstRowLastColumn="0" w:lastRowFirstColumn="0" w:lastRowLastColumn="0"/>
            </w:pPr>
            <w:r w:rsidRPr="003B3554">
              <w:t>2,782</w:t>
            </w:r>
          </w:p>
        </w:tc>
        <w:tc>
          <w:tcPr>
            <w:cnfStyle w:val="000010000000" w:firstRow="0" w:lastRow="0" w:firstColumn="0" w:lastColumn="0" w:oddVBand="1" w:evenVBand="0" w:oddHBand="0" w:evenHBand="0" w:firstRowFirstColumn="0" w:firstRowLastColumn="0" w:lastRowFirstColumn="0" w:lastRowLastColumn="0"/>
            <w:tcW w:w="851" w:type="dxa"/>
          </w:tcPr>
          <w:p w14:paraId="3F861B36" w14:textId="7887E3E7" w:rsidR="00907752" w:rsidRPr="003B3554" w:rsidRDefault="0090101E" w:rsidP="0090101E">
            <w:pPr>
              <w:jc w:val="right"/>
            </w:pPr>
            <w:r>
              <w:t>11.31</w:t>
            </w:r>
          </w:p>
        </w:tc>
        <w:tc>
          <w:tcPr>
            <w:tcW w:w="992" w:type="dxa"/>
          </w:tcPr>
          <w:p w14:paraId="16CECF4C" w14:textId="77777777" w:rsidR="00907752" w:rsidRPr="003B3554" w:rsidRDefault="00907752" w:rsidP="0090101E">
            <w:pPr>
              <w:jc w:val="right"/>
              <w:cnfStyle w:val="000000000000" w:firstRow="0" w:lastRow="0" w:firstColumn="0" w:lastColumn="0" w:oddVBand="0" w:evenVBand="0" w:oddHBand="0" w:evenHBand="0" w:firstRowFirstColumn="0" w:firstRowLastColumn="0" w:lastRowFirstColumn="0" w:lastRowLastColumn="0"/>
            </w:pPr>
            <w:r w:rsidRPr="003B3554">
              <w:t>2,737</w:t>
            </w:r>
          </w:p>
        </w:tc>
        <w:tc>
          <w:tcPr>
            <w:cnfStyle w:val="000010000000" w:firstRow="0" w:lastRow="0" w:firstColumn="0" w:lastColumn="0" w:oddVBand="1" w:evenVBand="0" w:oddHBand="0" w:evenHBand="0" w:firstRowFirstColumn="0" w:firstRowLastColumn="0" w:lastRowFirstColumn="0" w:lastRowLastColumn="0"/>
            <w:tcW w:w="851" w:type="dxa"/>
          </w:tcPr>
          <w:p w14:paraId="16F35793" w14:textId="6D70A135" w:rsidR="00907752" w:rsidRPr="003B3554" w:rsidRDefault="00907752" w:rsidP="0090101E">
            <w:pPr>
              <w:jc w:val="right"/>
            </w:pPr>
            <w:r w:rsidRPr="003B3554">
              <w:t>10.64</w:t>
            </w:r>
          </w:p>
        </w:tc>
        <w:tc>
          <w:tcPr>
            <w:tcW w:w="850" w:type="dxa"/>
          </w:tcPr>
          <w:p w14:paraId="10736863" w14:textId="77777777" w:rsidR="00907752" w:rsidRPr="003B3554" w:rsidRDefault="00907752" w:rsidP="0090101E">
            <w:pPr>
              <w:jc w:val="right"/>
              <w:cnfStyle w:val="000000000000" w:firstRow="0" w:lastRow="0" w:firstColumn="0" w:lastColumn="0" w:oddVBand="0" w:evenVBand="0" w:oddHBand="0" w:evenHBand="0" w:firstRowFirstColumn="0" w:firstRowLastColumn="0" w:lastRowFirstColumn="0" w:lastRowLastColumn="0"/>
            </w:pPr>
            <w:r w:rsidRPr="003B3554">
              <w:t>275</w:t>
            </w:r>
          </w:p>
        </w:tc>
        <w:tc>
          <w:tcPr>
            <w:cnfStyle w:val="000010000000" w:firstRow="0" w:lastRow="0" w:firstColumn="0" w:lastColumn="0" w:oddVBand="1" w:evenVBand="0" w:oddHBand="0" w:evenHBand="0" w:firstRowFirstColumn="0" w:firstRowLastColumn="0" w:lastRowFirstColumn="0" w:lastRowLastColumn="0"/>
            <w:tcW w:w="851" w:type="dxa"/>
            <w:tcBorders>
              <w:right w:val="single" w:sz="4" w:space="0" w:color="auto"/>
            </w:tcBorders>
          </w:tcPr>
          <w:p w14:paraId="36786A78" w14:textId="72EE35F7" w:rsidR="00907752" w:rsidRPr="003B3554" w:rsidRDefault="0090101E" w:rsidP="0090101E">
            <w:pPr>
              <w:jc w:val="right"/>
            </w:pPr>
            <w:r>
              <w:t>13.78</w:t>
            </w:r>
          </w:p>
        </w:tc>
      </w:tr>
      <w:tr w:rsidR="003B3554" w:rsidRPr="003B3554" w14:paraId="177883A7" w14:textId="77777777" w:rsidTr="003449DD">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694" w:type="dxa"/>
            <w:tcBorders>
              <w:left w:val="single" w:sz="4" w:space="0" w:color="auto"/>
              <w:bottom w:val="single" w:sz="4" w:space="0" w:color="auto"/>
            </w:tcBorders>
          </w:tcPr>
          <w:p w14:paraId="469A1314" w14:textId="00D5BF02" w:rsidR="00907752" w:rsidRPr="003B3554" w:rsidRDefault="00907752" w:rsidP="00886799">
            <w:r w:rsidRPr="003B3554">
              <w:t xml:space="preserve">Speech, Language </w:t>
            </w:r>
            <w:r w:rsidR="003B3554">
              <w:t>&amp;</w:t>
            </w:r>
            <w:r w:rsidRPr="003B3554">
              <w:t xml:space="preserve"> Communications Needs</w:t>
            </w:r>
          </w:p>
        </w:tc>
        <w:tc>
          <w:tcPr>
            <w:tcW w:w="1276" w:type="dxa"/>
            <w:tcBorders>
              <w:bottom w:val="single" w:sz="4" w:space="0" w:color="auto"/>
            </w:tcBorders>
          </w:tcPr>
          <w:p w14:paraId="1FDABE89" w14:textId="77777777" w:rsidR="00907752" w:rsidRPr="003B3554" w:rsidRDefault="00907752" w:rsidP="0090101E">
            <w:pPr>
              <w:jc w:val="right"/>
              <w:cnfStyle w:val="000000100000" w:firstRow="0" w:lastRow="0" w:firstColumn="0" w:lastColumn="0" w:oddVBand="0" w:evenVBand="0" w:oddHBand="1" w:evenHBand="0" w:firstRowFirstColumn="0" w:firstRowLastColumn="0" w:lastRowFirstColumn="0" w:lastRowLastColumn="0"/>
            </w:pPr>
            <w:r w:rsidRPr="003B3554">
              <w:t>25,620</w:t>
            </w:r>
          </w:p>
        </w:tc>
        <w:tc>
          <w:tcPr>
            <w:cnfStyle w:val="000010000000" w:firstRow="0" w:lastRow="0" w:firstColumn="0" w:lastColumn="0" w:oddVBand="1" w:evenVBand="0" w:oddHBand="0" w:evenHBand="0" w:firstRowFirstColumn="0" w:firstRowLastColumn="0" w:lastRowFirstColumn="0" w:lastRowLastColumn="0"/>
            <w:tcW w:w="850" w:type="dxa"/>
            <w:tcBorders>
              <w:bottom w:val="single" w:sz="4" w:space="0" w:color="auto"/>
            </w:tcBorders>
          </w:tcPr>
          <w:p w14:paraId="25CC4033" w14:textId="017F7622" w:rsidR="00907752" w:rsidRPr="003B3554" w:rsidRDefault="00907752" w:rsidP="0090101E">
            <w:pPr>
              <w:jc w:val="right"/>
            </w:pPr>
            <w:r w:rsidRPr="003B3554">
              <w:t>10.95</w:t>
            </w:r>
          </w:p>
        </w:tc>
        <w:tc>
          <w:tcPr>
            <w:tcW w:w="992" w:type="dxa"/>
            <w:tcBorders>
              <w:bottom w:val="single" w:sz="4" w:space="0" w:color="auto"/>
            </w:tcBorders>
          </w:tcPr>
          <w:p w14:paraId="27C7A15F" w14:textId="77777777" w:rsidR="00907752" w:rsidRPr="003B3554" w:rsidRDefault="00907752" w:rsidP="0090101E">
            <w:pPr>
              <w:jc w:val="right"/>
              <w:cnfStyle w:val="000000100000" w:firstRow="0" w:lastRow="0" w:firstColumn="0" w:lastColumn="0" w:oddVBand="0" w:evenVBand="0" w:oddHBand="1" w:evenHBand="0" w:firstRowFirstColumn="0" w:firstRowLastColumn="0" w:lastRowFirstColumn="0" w:lastRowLastColumn="0"/>
            </w:pPr>
            <w:r w:rsidRPr="003B3554">
              <w:t>2,350</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4" w:space="0" w:color="auto"/>
            </w:tcBorders>
          </w:tcPr>
          <w:p w14:paraId="30867FDF" w14:textId="12CF9078" w:rsidR="00907752" w:rsidRPr="003B3554" w:rsidRDefault="0090101E" w:rsidP="0090101E">
            <w:pPr>
              <w:jc w:val="right"/>
            </w:pPr>
            <w:r>
              <w:t>9.55</w:t>
            </w:r>
          </w:p>
        </w:tc>
        <w:tc>
          <w:tcPr>
            <w:tcW w:w="992" w:type="dxa"/>
            <w:tcBorders>
              <w:bottom w:val="single" w:sz="4" w:space="0" w:color="auto"/>
            </w:tcBorders>
          </w:tcPr>
          <w:p w14:paraId="32E456FE" w14:textId="77777777" w:rsidR="00907752" w:rsidRPr="003B3554" w:rsidRDefault="00907752" w:rsidP="0090101E">
            <w:pPr>
              <w:jc w:val="right"/>
              <w:cnfStyle w:val="000000100000" w:firstRow="0" w:lastRow="0" w:firstColumn="0" w:lastColumn="0" w:oddVBand="0" w:evenVBand="0" w:oddHBand="1" w:evenHBand="0" w:firstRowFirstColumn="0" w:firstRowLastColumn="0" w:lastRowFirstColumn="0" w:lastRowLastColumn="0"/>
            </w:pPr>
            <w:r w:rsidRPr="003B3554">
              <w:t>2,352</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4" w:space="0" w:color="auto"/>
            </w:tcBorders>
          </w:tcPr>
          <w:p w14:paraId="7CEA24F6" w14:textId="3EBA680C" w:rsidR="00907752" w:rsidRPr="003B3554" w:rsidRDefault="0090101E" w:rsidP="0090101E">
            <w:pPr>
              <w:jc w:val="right"/>
            </w:pPr>
            <w:r>
              <w:t>9.14</w:t>
            </w:r>
          </w:p>
        </w:tc>
        <w:tc>
          <w:tcPr>
            <w:tcW w:w="850" w:type="dxa"/>
            <w:tcBorders>
              <w:bottom w:val="single" w:sz="4" w:space="0" w:color="auto"/>
            </w:tcBorders>
          </w:tcPr>
          <w:p w14:paraId="3D98F7A4" w14:textId="77777777" w:rsidR="00907752" w:rsidRPr="003B3554" w:rsidRDefault="00907752" w:rsidP="0090101E">
            <w:pPr>
              <w:jc w:val="right"/>
              <w:cnfStyle w:val="000000100000" w:firstRow="0" w:lastRow="0" w:firstColumn="0" w:lastColumn="0" w:oddVBand="0" w:evenVBand="0" w:oddHBand="1" w:evenHBand="0" w:firstRowFirstColumn="0" w:firstRowLastColumn="0" w:lastRowFirstColumn="0" w:lastRowLastColumn="0"/>
            </w:pPr>
            <w:r w:rsidRPr="003B3554">
              <w:t>136</w:t>
            </w:r>
          </w:p>
        </w:tc>
        <w:tc>
          <w:tcPr>
            <w:cnfStyle w:val="000010000000" w:firstRow="0" w:lastRow="0" w:firstColumn="0" w:lastColumn="0" w:oddVBand="1" w:evenVBand="0" w:oddHBand="0" w:evenHBand="0" w:firstRowFirstColumn="0" w:firstRowLastColumn="0" w:lastRowFirstColumn="0" w:lastRowLastColumn="0"/>
            <w:tcW w:w="851" w:type="dxa"/>
            <w:tcBorders>
              <w:bottom w:val="single" w:sz="4" w:space="0" w:color="auto"/>
              <w:right w:val="single" w:sz="4" w:space="0" w:color="auto"/>
            </w:tcBorders>
          </w:tcPr>
          <w:p w14:paraId="3061153D" w14:textId="09E5C564" w:rsidR="00907752" w:rsidRPr="003B3554" w:rsidRDefault="0090101E" w:rsidP="0090101E">
            <w:pPr>
              <w:jc w:val="right"/>
            </w:pPr>
            <w:r>
              <w:t>6.82</w:t>
            </w:r>
          </w:p>
        </w:tc>
      </w:tr>
    </w:tbl>
    <w:p w14:paraId="055F63E1" w14:textId="77777777" w:rsidR="00907752" w:rsidRPr="00943DE4" w:rsidRDefault="00907752" w:rsidP="00886799">
      <w:pPr>
        <w:rPr>
          <w:i/>
        </w:rPr>
      </w:pPr>
      <w:r w:rsidRPr="00943DE4">
        <w:rPr>
          <w:i/>
        </w:rPr>
        <w:t>*Lettering denotes significant statistical variance from national (a), statistical (b) or regional (c) averages.</w:t>
      </w:r>
    </w:p>
    <w:p w14:paraId="10E095E5" w14:textId="77777777" w:rsidR="0005047F" w:rsidRDefault="0005047F" w:rsidP="00886799"/>
    <w:p w14:paraId="42EBD900" w14:textId="66CAE5D9" w:rsidR="00EF0F97" w:rsidRDefault="00EF0F97" w:rsidP="00886799">
      <w:r>
        <w:t xml:space="preserve">The analysis above </w:t>
      </w:r>
      <w:r>
        <w:rPr>
          <w:i/>
        </w:rPr>
        <w:t>includes</w:t>
      </w:r>
      <w:r>
        <w:t xml:space="preserve"> pupils at school action plus, so this should address the likelihood of under-reporting. This evidence may indicate that the early identification and diagnosis of Speech, Language and Communications Needs requires attention and</w:t>
      </w:r>
      <w:r w:rsidR="0005047F">
        <w:t xml:space="preserve"> </w:t>
      </w:r>
      <w:r>
        <w:t xml:space="preserve">possibly that this may be a causal factor in the relatively high identification of BESD and / or MLD. </w:t>
      </w:r>
      <w:r>
        <w:rPr>
          <w:vertAlign w:val="superscript"/>
        </w:rPr>
        <w:footnoteReference w:id="6"/>
      </w:r>
    </w:p>
    <w:p w14:paraId="60F1FC97" w14:textId="0D57D8A1" w:rsidR="00907752" w:rsidRPr="000A640A" w:rsidRDefault="00943DE4" w:rsidP="00250568">
      <w:pPr>
        <w:pStyle w:val="Heading5"/>
        <w:ind w:left="426" w:hanging="426"/>
        <w:rPr>
          <w:rFonts w:ascii="Arial" w:hAnsi="Arial" w:cs="Arial"/>
          <w:b/>
          <w:sz w:val="24"/>
        </w:rPr>
      </w:pPr>
      <w:r w:rsidRPr="000A640A">
        <w:rPr>
          <w:rFonts w:ascii="Arial" w:hAnsi="Arial" w:cs="Arial"/>
          <w:b/>
          <w:sz w:val="24"/>
        </w:rPr>
        <w:t>Observations</w:t>
      </w:r>
      <w:r w:rsidR="00907752" w:rsidRPr="000A640A">
        <w:rPr>
          <w:rFonts w:ascii="Arial" w:hAnsi="Arial" w:cs="Arial"/>
          <w:b/>
          <w:sz w:val="24"/>
        </w:rPr>
        <w:t xml:space="preserve"> on SEN Categorisation in Warwickshire’s Primary Schools:</w:t>
      </w:r>
    </w:p>
    <w:p w14:paraId="3E740C04" w14:textId="77777777" w:rsidR="00907752" w:rsidRPr="003B3554" w:rsidRDefault="00907752" w:rsidP="00886799">
      <w:pPr>
        <w:pStyle w:val="BulletedList"/>
      </w:pPr>
      <w:r w:rsidRPr="003B3554">
        <w:t>A significantly lower than average percentage of the diagnosed needs in Warwickshire’s primary schools are pupils with SLCN.</w:t>
      </w:r>
    </w:p>
    <w:p w14:paraId="04FDC328" w14:textId="77777777" w:rsidR="00907752" w:rsidRPr="003B3554" w:rsidRDefault="00907752" w:rsidP="00886799">
      <w:pPr>
        <w:pStyle w:val="BulletedList"/>
      </w:pPr>
      <w:r w:rsidRPr="003B3554">
        <w:t>A significantly higher than average percentage of the diagnosed needs in Warwickshire’s primary schools are pupils with MLD, and BESD.</w:t>
      </w:r>
    </w:p>
    <w:p w14:paraId="7A8CAB78" w14:textId="773CDC53" w:rsidR="00907752" w:rsidRPr="000A640A" w:rsidRDefault="00943DE4" w:rsidP="00250568">
      <w:pPr>
        <w:pStyle w:val="Heading5"/>
        <w:ind w:left="426" w:hanging="426"/>
        <w:rPr>
          <w:rFonts w:ascii="Arial" w:hAnsi="Arial" w:cs="Arial"/>
          <w:b/>
          <w:sz w:val="24"/>
        </w:rPr>
      </w:pPr>
      <w:r w:rsidRPr="000A640A">
        <w:rPr>
          <w:rFonts w:ascii="Arial" w:hAnsi="Arial" w:cs="Arial"/>
          <w:b/>
          <w:sz w:val="24"/>
        </w:rPr>
        <w:t xml:space="preserve">Observations </w:t>
      </w:r>
      <w:r w:rsidR="00907752" w:rsidRPr="000A640A">
        <w:rPr>
          <w:rFonts w:ascii="Arial" w:hAnsi="Arial" w:cs="Arial"/>
          <w:b/>
          <w:sz w:val="24"/>
        </w:rPr>
        <w:t>on SEN Categorisation in Warwickshire’s Secondary Schools:</w:t>
      </w:r>
    </w:p>
    <w:p w14:paraId="019B1F39" w14:textId="77777777" w:rsidR="00907752" w:rsidRPr="003B3554" w:rsidRDefault="00907752" w:rsidP="00886799">
      <w:pPr>
        <w:pStyle w:val="BulletedList"/>
      </w:pPr>
      <w:r w:rsidRPr="003B3554">
        <w:t>A significantly higher than average percentage of the diagnosed needs in Warwickshire’s secondary schools are pupils with BESD.</w:t>
      </w:r>
    </w:p>
    <w:p w14:paraId="37096E4D" w14:textId="77777777" w:rsidR="00907752" w:rsidRPr="003B3554" w:rsidRDefault="00907752" w:rsidP="00886799">
      <w:pPr>
        <w:pStyle w:val="BulletedList"/>
      </w:pPr>
      <w:r w:rsidRPr="003B3554">
        <w:t>A significantly lower than average percentage of the diagnosed needs in Warwickshire’s secondary schools are pupils with MLD compared with the West Midlands.</w:t>
      </w:r>
    </w:p>
    <w:p w14:paraId="7FD95A55" w14:textId="77777777" w:rsidR="00907752" w:rsidRPr="003B3554" w:rsidRDefault="00907752" w:rsidP="00886799">
      <w:pPr>
        <w:pStyle w:val="BulletedList"/>
      </w:pPr>
      <w:r w:rsidRPr="003B3554">
        <w:t>A slightly higher than average proportion of the diagnosed needs in Warwickshire’s secondary schools are pupils with ASD, but this is not statistically significant.</w:t>
      </w:r>
    </w:p>
    <w:p w14:paraId="506B7CCB" w14:textId="77777777" w:rsidR="00907752" w:rsidRDefault="00907752" w:rsidP="00886799"/>
    <w:p w14:paraId="1EF11F4B" w14:textId="77777777" w:rsidR="00907752" w:rsidRDefault="00907752" w:rsidP="00886799"/>
    <w:p w14:paraId="29E27BA2" w14:textId="58A115B6" w:rsidR="00BD1731" w:rsidRDefault="00907752" w:rsidP="00886799">
      <w:pPr>
        <w:pStyle w:val="Heading1"/>
      </w:pPr>
      <w:bookmarkStart w:id="56" w:name="h.gbtbn8lfx3jw" w:colFirst="0" w:colLast="0"/>
      <w:bookmarkStart w:id="57" w:name="_Toc435095642"/>
      <w:bookmarkEnd w:id="56"/>
      <w:r>
        <w:t>STAKEHOLDER</w:t>
      </w:r>
      <w:r w:rsidR="00CD5C8B">
        <w:t xml:space="preserve"> </w:t>
      </w:r>
      <w:r w:rsidR="00662C62">
        <w:t>FEEDBACK</w:t>
      </w:r>
      <w:bookmarkEnd w:id="57"/>
    </w:p>
    <w:p w14:paraId="42EC216A" w14:textId="77CACA94" w:rsidR="007256CF" w:rsidRDefault="007256CF" w:rsidP="0025105A">
      <w:pPr>
        <w:pStyle w:val="Heading2"/>
        <w:ind w:left="0"/>
      </w:pPr>
      <w:bookmarkStart w:id="58" w:name="_Toc435095643"/>
      <w:r>
        <w:t>Views of staff</w:t>
      </w:r>
      <w:bookmarkEnd w:id="58"/>
    </w:p>
    <w:p w14:paraId="7D8A7BA9" w14:textId="2321D46A" w:rsidR="001B6823" w:rsidRDefault="00561840" w:rsidP="00886799">
      <w:pPr>
        <w:rPr>
          <w:rFonts w:cs="Arial"/>
        </w:rPr>
      </w:pPr>
      <w:r w:rsidRPr="00561840">
        <w:rPr>
          <w:rFonts w:cs="Arial"/>
        </w:rPr>
        <w:t>During the course of this review meetings were held with staff as follows:</w:t>
      </w:r>
    </w:p>
    <w:p w14:paraId="6B194475" w14:textId="77777777" w:rsidR="00561840" w:rsidRPr="00561840" w:rsidRDefault="00561840" w:rsidP="00886799">
      <w:pPr>
        <w:rPr>
          <w:rFonts w:cs="Arial"/>
        </w:rPr>
      </w:pPr>
    </w:p>
    <w:tbl>
      <w:tblPr>
        <w:tblStyle w:val="GridTable4-Accent11"/>
        <w:tblW w:w="0" w:type="auto"/>
        <w:tblLook w:val="04A0" w:firstRow="1" w:lastRow="0" w:firstColumn="1" w:lastColumn="0" w:noHBand="0" w:noVBand="1"/>
      </w:tblPr>
      <w:tblGrid>
        <w:gridCol w:w="4833"/>
        <w:gridCol w:w="3072"/>
      </w:tblGrid>
      <w:tr w:rsidR="00561840" w:rsidRPr="00561840" w14:paraId="429FC05A" w14:textId="77777777" w:rsidTr="000E4597">
        <w:trPr>
          <w:cnfStyle w:val="100000000000" w:firstRow="1" w:lastRow="0" w:firstColumn="0" w:lastColumn="0" w:oddVBand="0" w:evenVBand="0" w:oddHBand="0"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1B8D858A" w14:textId="68FA5233" w:rsidR="00561840" w:rsidRPr="000E4597" w:rsidRDefault="00561840" w:rsidP="000E4597">
            <w:pPr>
              <w:rPr>
                <w:rFonts w:cs="Arial"/>
              </w:rPr>
            </w:pPr>
            <w:r w:rsidRPr="000E4597">
              <w:rPr>
                <w:rFonts w:cs="Arial"/>
                <w:color w:val="FFFFFF" w:themeColor="background1"/>
              </w:rPr>
              <w:t>FORUM</w:t>
            </w:r>
          </w:p>
        </w:tc>
        <w:tc>
          <w:tcPr>
            <w:tcW w:w="3072" w:type="dxa"/>
            <w:vAlign w:val="center"/>
          </w:tcPr>
          <w:p w14:paraId="1F48B04A" w14:textId="4F1F5298" w:rsidR="00561840" w:rsidRPr="00561840" w:rsidRDefault="00561840" w:rsidP="000E4597">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561840">
              <w:rPr>
                <w:rFonts w:cs="Arial"/>
                <w:color w:val="FFFFFF" w:themeColor="background1"/>
              </w:rPr>
              <w:t>DATE</w:t>
            </w:r>
          </w:p>
        </w:tc>
      </w:tr>
      <w:tr w:rsidR="000E4597" w:rsidRPr="00561840" w14:paraId="51B1B257" w14:textId="77777777" w:rsidTr="000E4597">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226CE6C7" w14:textId="64F9E139" w:rsidR="000E4597" w:rsidRPr="000E4597" w:rsidRDefault="000E4597" w:rsidP="000E4597">
            <w:pPr>
              <w:rPr>
                <w:rFonts w:cs="Arial"/>
              </w:rPr>
            </w:pPr>
            <w:r w:rsidRPr="000E4597">
              <w:rPr>
                <w:rFonts w:cs="Arial"/>
              </w:rPr>
              <w:t>Clapham Terrace DSLP Staff Meeting</w:t>
            </w:r>
          </w:p>
        </w:tc>
        <w:tc>
          <w:tcPr>
            <w:tcW w:w="3072" w:type="dxa"/>
            <w:vAlign w:val="center"/>
          </w:tcPr>
          <w:p w14:paraId="46DE1AA9" w14:textId="41D4209C" w:rsidR="000E4597" w:rsidRPr="00561840" w:rsidRDefault="000E4597" w:rsidP="000E4597">
            <w:pPr>
              <w:cnfStyle w:val="000000100000" w:firstRow="0" w:lastRow="0" w:firstColumn="0" w:lastColumn="0" w:oddVBand="0" w:evenVBand="0" w:oddHBand="1" w:evenHBand="0" w:firstRowFirstColumn="0" w:firstRowLastColumn="0" w:lastRowFirstColumn="0" w:lastRowLastColumn="0"/>
              <w:rPr>
                <w:rFonts w:cs="Arial"/>
              </w:rPr>
            </w:pPr>
            <w:r>
              <w:rPr>
                <w:rFonts w:cs="Arial"/>
              </w:rPr>
              <w:t>25</w:t>
            </w:r>
            <w:r w:rsidRPr="000E4597">
              <w:rPr>
                <w:rFonts w:cs="Arial"/>
                <w:vertAlign w:val="superscript"/>
              </w:rPr>
              <w:t>th</w:t>
            </w:r>
            <w:r>
              <w:rPr>
                <w:rFonts w:cs="Arial"/>
              </w:rPr>
              <w:t xml:space="preserve"> June</w:t>
            </w:r>
          </w:p>
        </w:tc>
      </w:tr>
      <w:tr w:rsidR="000E4597" w:rsidRPr="00561840" w14:paraId="53718CAE" w14:textId="77777777" w:rsidTr="000E4597">
        <w:trPr>
          <w:trHeight w:val="346"/>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528038EA" w14:textId="395E278D" w:rsidR="000E4597" w:rsidRPr="00561840" w:rsidRDefault="000E4597" w:rsidP="000E4597">
            <w:pPr>
              <w:rPr>
                <w:rFonts w:cs="Arial"/>
                <w:shd w:val="clear" w:color="auto" w:fill="FFF7D7"/>
              </w:rPr>
            </w:pPr>
            <w:r>
              <w:rPr>
                <w:rFonts w:cs="Arial"/>
              </w:rPr>
              <w:t>DSLP Staff Meeting</w:t>
            </w:r>
          </w:p>
        </w:tc>
        <w:tc>
          <w:tcPr>
            <w:tcW w:w="3072" w:type="dxa"/>
            <w:vAlign w:val="center"/>
          </w:tcPr>
          <w:p w14:paraId="1C14579B" w14:textId="6C2016EC" w:rsidR="000E4597" w:rsidRPr="00561840" w:rsidRDefault="000E4597" w:rsidP="000E4597">
            <w:pPr>
              <w:cnfStyle w:val="000000000000" w:firstRow="0" w:lastRow="0" w:firstColumn="0" w:lastColumn="0" w:oddVBand="0" w:evenVBand="0" w:oddHBand="0" w:evenHBand="0" w:firstRowFirstColumn="0" w:firstRowLastColumn="0" w:lastRowFirstColumn="0" w:lastRowLastColumn="0"/>
              <w:rPr>
                <w:rFonts w:cs="Arial"/>
              </w:rPr>
            </w:pPr>
            <w:r>
              <w:rPr>
                <w:rFonts w:cs="Arial"/>
              </w:rPr>
              <w:t>26th June</w:t>
            </w:r>
          </w:p>
        </w:tc>
      </w:tr>
      <w:tr w:rsidR="000E4597" w:rsidRPr="00561840" w14:paraId="5E90CF9E" w14:textId="77777777" w:rsidTr="000E459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05A322C0" w14:textId="793C1751" w:rsidR="000E4597" w:rsidRPr="00561840" w:rsidRDefault="000E4597" w:rsidP="000E4597">
            <w:pPr>
              <w:rPr>
                <w:rFonts w:cs="Arial"/>
              </w:rPr>
            </w:pPr>
            <w:r w:rsidRPr="000E4597">
              <w:rPr>
                <w:rFonts w:cs="Arial"/>
              </w:rPr>
              <w:t xml:space="preserve">SLDT Outreach and </w:t>
            </w:r>
            <w:r>
              <w:rPr>
                <w:rFonts w:cs="Arial"/>
              </w:rPr>
              <w:t>w</w:t>
            </w:r>
            <w:r w:rsidRPr="000E4597">
              <w:rPr>
                <w:rFonts w:cs="Arial"/>
              </w:rPr>
              <w:t>hole team meeting</w:t>
            </w:r>
          </w:p>
        </w:tc>
        <w:tc>
          <w:tcPr>
            <w:tcW w:w="3072" w:type="dxa"/>
            <w:vAlign w:val="center"/>
          </w:tcPr>
          <w:p w14:paraId="5E78E25C" w14:textId="7C6D97D8" w:rsidR="000E4597" w:rsidRPr="00561840" w:rsidRDefault="000E4597" w:rsidP="000E4597">
            <w:pPr>
              <w:cnfStyle w:val="000000100000" w:firstRow="0" w:lastRow="0" w:firstColumn="0" w:lastColumn="0" w:oddVBand="0" w:evenVBand="0" w:oddHBand="1" w:evenHBand="0" w:firstRowFirstColumn="0" w:firstRowLastColumn="0" w:lastRowFirstColumn="0" w:lastRowLastColumn="0"/>
              <w:rPr>
                <w:rFonts w:cs="Arial"/>
              </w:rPr>
            </w:pPr>
            <w:r w:rsidRPr="00561840">
              <w:rPr>
                <w:rFonts w:cs="Arial"/>
              </w:rPr>
              <w:t>7</w:t>
            </w:r>
            <w:r>
              <w:rPr>
                <w:rFonts w:cs="Arial"/>
                <w:vertAlign w:val="superscript"/>
              </w:rPr>
              <w:t>th</w:t>
            </w:r>
            <w:r w:rsidRPr="00561840">
              <w:rPr>
                <w:rFonts w:cs="Arial"/>
              </w:rPr>
              <w:t xml:space="preserve"> </w:t>
            </w:r>
            <w:r>
              <w:rPr>
                <w:rFonts w:cs="Arial"/>
              </w:rPr>
              <w:t xml:space="preserve">July </w:t>
            </w:r>
            <w:r w:rsidRPr="00561840">
              <w:rPr>
                <w:rFonts w:cs="Arial"/>
              </w:rPr>
              <w:t>2015</w:t>
            </w:r>
          </w:p>
        </w:tc>
      </w:tr>
      <w:tr w:rsidR="000E4597" w:rsidRPr="00561840" w14:paraId="0D1F07BD" w14:textId="77777777" w:rsidTr="000E4597">
        <w:trPr>
          <w:trHeight w:val="388"/>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7479C553" w14:textId="14501863" w:rsidR="000E4597" w:rsidRPr="00561840" w:rsidRDefault="000E4597" w:rsidP="000E4597">
            <w:pPr>
              <w:rPr>
                <w:rFonts w:cs="Arial"/>
              </w:rPr>
            </w:pPr>
            <w:r w:rsidRPr="00561840">
              <w:rPr>
                <w:rFonts w:cs="Arial"/>
              </w:rPr>
              <w:t xml:space="preserve">SLT </w:t>
            </w:r>
            <w:r>
              <w:rPr>
                <w:rFonts w:cs="Arial"/>
              </w:rPr>
              <w:t>Manager’s</w:t>
            </w:r>
            <w:r w:rsidRPr="00561840">
              <w:rPr>
                <w:rFonts w:cs="Arial"/>
              </w:rPr>
              <w:t xml:space="preserve"> Meeting</w:t>
            </w:r>
          </w:p>
        </w:tc>
        <w:tc>
          <w:tcPr>
            <w:tcW w:w="3072" w:type="dxa"/>
            <w:vAlign w:val="center"/>
          </w:tcPr>
          <w:p w14:paraId="7E93F4B0" w14:textId="673FD44B" w:rsidR="000E4597" w:rsidRPr="00561840" w:rsidRDefault="000E4597" w:rsidP="000E4597">
            <w:pPr>
              <w:cnfStyle w:val="000000000000" w:firstRow="0" w:lastRow="0" w:firstColumn="0" w:lastColumn="0" w:oddVBand="0" w:evenVBand="0" w:oddHBand="0" w:evenHBand="0" w:firstRowFirstColumn="0" w:firstRowLastColumn="0" w:lastRowFirstColumn="0" w:lastRowLastColumn="0"/>
              <w:rPr>
                <w:rFonts w:cs="Arial"/>
              </w:rPr>
            </w:pPr>
            <w:r>
              <w:rPr>
                <w:rFonts w:cs="Arial"/>
              </w:rPr>
              <w:t>13</w:t>
            </w:r>
            <w:r w:rsidRPr="000E4597">
              <w:rPr>
                <w:rFonts w:cs="Arial"/>
                <w:vertAlign w:val="superscript"/>
              </w:rPr>
              <w:t>th</w:t>
            </w:r>
            <w:r>
              <w:rPr>
                <w:rFonts w:cs="Arial"/>
              </w:rPr>
              <w:t xml:space="preserve"> July 2015</w:t>
            </w:r>
          </w:p>
        </w:tc>
      </w:tr>
      <w:tr w:rsidR="000E4597" w:rsidRPr="00561840" w14:paraId="7945E413" w14:textId="77777777" w:rsidTr="000E4597">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833" w:type="dxa"/>
            <w:vAlign w:val="center"/>
          </w:tcPr>
          <w:p w14:paraId="7A78A49D" w14:textId="600492EF" w:rsidR="000E4597" w:rsidRPr="00561840" w:rsidRDefault="000E4597" w:rsidP="000E4597">
            <w:pPr>
              <w:rPr>
                <w:rFonts w:cs="Arial"/>
              </w:rPr>
            </w:pPr>
            <w:r w:rsidRPr="00561840">
              <w:rPr>
                <w:rFonts w:cs="Arial"/>
              </w:rPr>
              <w:t>SLT Staff Meeting</w:t>
            </w:r>
          </w:p>
        </w:tc>
        <w:tc>
          <w:tcPr>
            <w:tcW w:w="3072" w:type="dxa"/>
            <w:vAlign w:val="center"/>
          </w:tcPr>
          <w:p w14:paraId="01501BC4" w14:textId="2A85C599" w:rsidR="000E4597" w:rsidRPr="00561840" w:rsidRDefault="000E4597" w:rsidP="000E4597">
            <w:pPr>
              <w:cnfStyle w:val="000000100000" w:firstRow="0" w:lastRow="0" w:firstColumn="0" w:lastColumn="0" w:oddVBand="0" w:evenVBand="0" w:oddHBand="1" w:evenHBand="0" w:firstRowFirstColumn="0" w:firstRowLastColumn="0" w:lastRowFirstColumn="0" w:lastRowLastColumn="0"/>
              <w:rPr>
                <w:rFonts w:cs="Arial"/>
              </w:rPr>
            </w:pPr>
            <w:r w:rsidRPr="00561840">
              <w:rPr>
                <w:rFonts w:cs="Arial"/>
              </w:rPr>
              <w:t>8th September 2015</w:t>
            </w:r>
          </w:p>
        </w:tc>
      </w:tr>
    </w:tbl>
    <w:p w14:paraId="2BB03D06" w14:textId="77777777" w:rsidR="00561840" w:rsidRPr="00561840" w:rsidRDefault="00561840" w:rsidP="00886799">
      <w:pPr>
        <w:rPr>
          <w:rFonts w:cs="Arial"/>
        </w:rPr>
      </w:pPr>
    </w:p>
    <w:p w14:paraId="5A8F09DC" w14:textId="77777777" w:rsidR="00CE19A7" w:rsidRDefault="00CE19A7" w:rsidP="00CE19A7">
      <w:pPr>
        <w:pStyle w:val="NormalWeb"/>
        <w:shd w:val="clear" w:color="auto" w:fill="FFFFFF"/>
        <w:rPr>
          <w:rStyle w:val="apple-converted-space"/>
          <w:rFonts w:cs="Arial"/>
          <w:color w:val="1F497D"/>
        </w:rPr>
      </w:pPr>
      <w:r>
        <w:rPr>
          <w:rFonts w:cs="Arial"/>
        </w:rPr>
        <w:t>A range of topics was cover</w:t>
      </w:r>
      <w:r w:rsidRPr="00F96CFC">
        <w:rPr>
          <w:rFonts w:cs="Arial"/>
        </w:rPr>
        <w:t>ed at these meetings including</w:t>
      </w:r>
      <w:r>
        <w:rPr>
          <w:rFonts w:cs="Arial"/>
        </w:rPr>
        <w:t>:</w:t>
      </w:r>
      <w:r w:rsidRPr="00F96CFC">
        <w:rPr>
          <w:rFonts w:cs="Arial"/>
        </w:rPr>
        <w:t xml:space="preserve"> </w:t>
      </w:r>
      <w:r w:rsidRPr="00F96CFC">
        <w:rPr>
          <w:rStyle w:val="apple-converted-space"/>
          <w:rFonts w:cs="Arial"/>
          <w:color w:val="1F497D"/>
        </w:rPr>
        <w:t> </w:t>
      </w:r>
    </w:p>
    <w:p w14:paraId="3C7A3615" w14:textId="77777777" w:rsidR="00CE19A7" w:rsidRPr="00CE19A7" w:rsidRDefault="00CE19A7" w:rsidP="00AD3F80">
      <w:pPr>
        <w:pStyle w:val="NormalWeb"/>
        <w:numPr>
          <w:ilvl w:val="0"/>
          <w:numId w:val="14"/>
        </w:numPr>
        <w:shd w:val="clear" w:color="auto" w:fill="FFFFFF"/>
        <w:rPr>
          <w:rFonts w:cs="Arial"/>
        </w:rPr>
      </w:pPr>
      <w:r w:rsidRPr="00CE19A7">
        <w:rPr>
          <w:rFonts w:cs="Arial"/>
        </w:rPr>
        <w:t>Capturing and understanding the current system (eg. traded services, etc)</w:t>
      </w:r>
    </w:p>
    <w:p w14:paraId="37799274" w14:textId="77777777" w:rsidR="00CE19A7" w:rsidRPr="00CE19A7" w:rsidRDefault="00CE19A7" w:rsidP="00AD3F80">
      <w:pPr>
        <w:pStyle w:val="NormalWeb"/>
        <w:numPr>
          <w:ilvl w:val="0"/>
          <w:numId w:val="14"/>
        </w:numPr>
        <w:shd w:val="clear" w:color="auto" w:fill="FFFFFF"/>
        <w:rPr>
          <w:rFonts w:cs="Arial"/>
        </w:rPr>
      </w:pPr>
      <w:r w:rsidRPr="00CE19A7">
        <w:rPr>
          <w:rStyle w:val="apple-converted-space"/>
          <w:rFonts w:cs="Arial"/>
        </w:rPr>
        <w:t>Clarification and r</w:t>
      </w:r>
      <w:r w:rsidRPr="00CE19A7">
        <w:rPr>
          <w:rFonts w:cs="Arial"/>
        </w:rPr>
        <w:t>evisions to project brief</w:t>
      </w:r>
    </w:p>
    <w:p w14:paraId="4DF44947" w14:textId="77777777" w:rsidR="00CE19A7" w:rsidRPr="00CE19A7" w:rsidRDefault="00CE19A7" w:rsidP="00AD3F80">
      <w:pPr>
        <w:pStyle w:val="NormalWeb"/>
        <w:numPr>
          <w:ilvl w:val="0"/>
          <w:numId w:val="14"/>
        </w:numPr>
        <w:shd w:val="clear" w:color="auto" w:fill="FFFFFF"/>
        <w:rPr>
          <w:rFonts w:cs="Arial"/>
        </w:rPr>
      </w:pPr>
      <w:r w:rsidRPr="00CE19A7">
        <w:rPr>
          <w:rFonts w:cs="Arial"/>
        </w:rPr>
        <w:t>Work in progress to try and provide consistent screening in schools (pathway documents)</w:t>
      </w:r>
    </w:p>
    <w:p w14:paraId="2FABFA2B" w14:textId="77777777" w:rsidR="00CE19A7" w:rsidRPr="00CE19A7" w:rsidRDefault="00CE19A7" w:rsidP="00AD3F80">
      <w:pPr>
        <w:pStyle w:val="NormalWeb"/>
        <w:numPr>
          <w:ilvl w:val="0"/>
          <w:numId w:val="14"/>
        </w:numPr>
        <w:shd w:val="clear" w:color="auto" w:fill="FFFFFF"/>
        <w:rPr>
          <w:rFonts w:cs="Arial"/>
        </w:rPr>
      </w:pPr>
      <w:r w:rsidRPr="00CE19A7">
        <w:rPr>
          <w:rFonts w:cs="Arial"/>
        </w:rPr>
        <w:t>Requests for data &amp; examples of outcomes from care plans</w:t>
      </w:r>
    </w:p>
    <w:p w14:paraId="73A90122" w14:textId="78F927E9" w:rsidR="00CE19A7" w:rsidRPr="007C196F" w:rsidRDefault="00CE19A7" w:rsidP="003449DD">
      <w:pPr>
        <w:pStyle w:val="NormalWeb"/>
        <w:shd w:val="clear" w:color="auto" w:fill="FFFFFF"/>
        <w:spacing w:before="0" w:beforeAutospacing="0" w:after="120" w:afterAutospacing="0"/>
        <w:rPr>
          <w:rFonts w:cs="Arial"/>
        </w:rPr>
      </w:pPr>
      <w:r w:rsidRPr="007C196F">
        <w:rPr>
          <w:rFonts w:cs="Arial"/>
        </w:rPr>
        <w:t>The review officers facilitated a feedback session with approximately 30 S&amp;LT staff in September.  The s</w:t>
      </w:r>
      <w:r w:rsidR="00C01968">
        <w:rPr>
          <w:rFonts w:cs="Arial"/>
        </w:rPr>
        <w:t>ession broadly covered DSLP’s, a</w:t>
      </w:r>
      <w:r w:rsidRPr="007C196F">
        <w:rPr>
          <w:rFonts w:cs="Arial"/>
        </w:rPr>
        <w:t>ccess, outcomes and early intervention.</w:t>
      </w:r>
    </w:p>
    <w:p w14:paraId="359D7A6D" w14:textId="45A266D6" w:rsidR="00CE19A7" w:rsidRDefault="0090101E" w:rsidP="003449DD">
      <w:pPr>
        <w:pStyle w:val="NormalWeb"/>
        <w:shd w:val="clear" w:color="auto" w:fill="FFFFFF"/>
        <w:spacing w:before="0" w:beforeAutospacing="0" w:after="120" w:afterAutospacing="0"/>
        <w:rPr>
          <w:rFonts w:cs="Arial"/>
        </w:rPr>
      </w:pPr>
      <w:r>
        <w:rPr>
          <w:rFonts w:cs="Arial"/>
        </w:rPr>
        <w:t>F</w:t>
      </w:r>
      <w:r w:rsidR="00CE19A7" w:rsidRPr="007C196F">
        <w:rPr>
          <w:rFonts w:cs="Arial"/>
        </w:rPr>
        <w:t>eedback</w:t>
      </w:r>
      <w:r>
        <w:rPr>
          <w:rFonts w:cs="Arial"/>
        </w:rPr>
        <w:t xml:space="preserve"> from staff in </w:t>
      </w:r>
      <w:r w:rsidRPr="007C196F">
        <w:rPr>
          <w:rFonts w:cs="Arial"/>
        </w:rPr>
        <w:t>DSLP</w:t>
      </w:r>
      <w:r>
        <w:rPr>
          <w:rFonts w:cs="Arial"/>
        </w:rPr>
        <w:t>s</w:t>
      </w:r>
      <w:r w:rsidR="00CE19A7" w:rsidRPr="007C196F">
        <w:rPr>
          <w:rFonts w:cs="Arial"/>
        </w:rPr>
        <w:t xml:space="preserve"> centred </w:t>
      </w:r>
      <w:r w:rsidR="00CE19A7">
        <w:rPr>
          <w:rFonts w:cs="Arial"/>
        </w:rPr>
        <w:t>on</w:t>
      </w:r>
      <w:r w:rsidR="00CE19A7" w:rsidRPr="007C196F">
        <w:rPr>
          <w:rFonts w:cs="Arial"/>
        </w:rPr>
        <w:t xml:space="preserve"> recognition that the current approach works well</w:t>
      </w:r>
      <w:r>
        <w:rPr>
          <w:rFonts w:cs="Arial"/>
        </w:rPr>
        <w:t xml:space="preserve"> and that there is significant positive impact on outcomes for learners within the settings </w:t>
      </w:r>
      <w:r w:rsidR="00CE19A7" w:rsidRPr="007C196F">
        <w:rPr>
          <w:rFonts w:cs="Arial"/>
        </w:rPr>
        <w:t>but acknowledging the inequ</w:t>
      </w:r>
      <w:r>
        <w:rPr>
          <w:rFonts w:cs="Arial"/>
        </w:rPr>
        <w:t>al</w:t>
      </w:r>
      <w:r w:rsidR="00CE19A7" w:rsidRPr="007C196F">
        <w:rPr>
          <w:rFonts w:cs="Arial"/>
        </w:rPr>
        <w:t xml:space="preserve">ity of access and gaps in provision due to their location. </w:t>
      </w:r>
      <w:r w:rsidR="00CE19A7">
        <w:rPr>
          <w:rFonts w:cs="Arial"/>
        </w:rPr>
        <w:t xml:space="preserve">The prospect of broadening the criteria for DSLPs </w:t>
      </w:r>
      <w:r w:rsidR="00C01968">
        <w:rPr>
          <w:rFonts w:cs="Arial"/>
        </w:rPr>
        <w:t xml:space="preserve">whilst continuing to meet the needs of the current cohort </w:t>
      </w:r>
      <w:r w:rsidR="00CE19A7">
        <w:rPr>
          <w:rFonts w:cs="Arial"/>
        </w:rPr>
        <w:t xml:space="preserve">was felt to be </w:t>
      </w:r>
      <w:r>
        <w:rPr>
          <w:rFonts w:cs="Arial"/>
        </w:rPr>
        <w:t>challenging</w:t>
      </w:r>
      <w:r w:rsidR="00C01968">
        <w:rPr>
          <w:rFonts w:cs="Arial"/>
        </w:rPr>
        <w:t xml:space="preserve"> due to the different approaches required for these different learners</w:t>
      </w:r>
      <w:r w:rsidR="00CE19A7">
        <w:rPr>
          <w:rFonts w:cs="Arial"/>
        </w:rPr>
        <w:t>.</w:t>
      </w:r>
      <w:r w:rsidR="005C26B6">
        <w:rPr>
          <w:rFonts w:cs="Arial"/>
        </w:rPr>
        <w:t xml:space="preserve"> There was a concern that the needs of learners of other types of communication and interaction difficulties including autism spectrum disorders would take precedence over learners with specific language impairments.</w:t>
      </w:r>
    </w:p>
    <w:p w14:paraId="166A4F90" w14:textId="781A309B" w:rsidR="005C26B6" w:rsidRDefault="005C26B6" w:rsidP="003449DD">
      <w:pPr>
        <w:pStyle w:val="NormalWeb"/>
        <w:shd w:val="clear" w:color="auto" w:fill="FFFFFF"/>
        <w:spacing w:before="0" w:beforeAutospacing="0" w:after="120" w:afterAutospacing="0"/>
        <w:rPr>
          <w:rFonts w:cs="Arial"/>
        </w:rPr>
      </w:pPr>
      <w:r>
        <w:rPr>
          <w:rFonts w:cs="Arial"/>
        </w:rPr>
        <w:t>Senior staff highlighted one of the features and challenges of operating outreach and DSLP services alongside one another; when numbers were lower</w:t>
      </w:r>
      <w:r w:rsidR="00446476">
        <w:rPr>
          <w:rFonts w:cs="Arial"/>
        </w:rPr>
        <w:t xml:space="preserve"> DSLP staff</w:t>
      </w:r>
      <w:r>
        <w:rPr>
          <w:rFonts w:cs="Arial"/>
        </w:rPr>
        <w:t xml:space="preserve"> could be allocated to other aspects of the team’s work including delivery of training and outreach. This provided welcome</w:t>
      </w:r>
      <w:r w:rsidR="00446476">
        <w:rPr>
          <w:rFonts w:cs="Arial"/>
        </w:rPr>
        <w:t xml:space="preserve"> flexibility, but the counter-balance to this was that the staffing needs of the DSLP settings were non-negotiable in order that the settings could function; in previous years when restrictions on recruitment were in place these reductions had to be applied to the outreach team.</w:t>
      </w:r>
    </w:p>
    <w:p w14:paraId="756E71D9" w14:textId="024FE7FA" w:rsidR="00CE19A7" w:rsidRDefault="00CE19A7" w:rsidP="003449DD">
      <w:pPr>
        <w:pStyle w:val="NormalWeb"/>
        <w:shd w:val="clear" w:color="auto" w:fill="FFFFFF"/>
        <w:spacing w:before="0" w:beforeAutospacing="0" w:after="120" w:afterAutospacing="0"/>
        <w:rPr>
          <w:rFonts w:cs="Arial"/>
        </w:rPr>
      </w:pPr>
      <w:r>
        <w:rPr>
          <w:rFonts w:cs="Arial"/>
        </w:rPr>
        <w:t xml:space="preserve">S&amp;LT gave positive examples of joint working but felt this was </w:t>
      </w:r>
      <w:r w:rsidR="0090101E">
        <w:rPr>
          <w:rFonts w:cs="Arial"/>
        </w:rPr>
        <w:t>in</w:t>
      </w:r>
      <w:r>
        <w:rPr>
          <w:rFonts w:cs="Arial"/>
        </w:rPr>
        <w:t>consistent.  Clarity on roles and expectations including more information about traded services and greater promotion of the SEND Matrix of need were suggested.  S&amp;LT also suggested discretion on the criteria to allow for children with high behavior needs but medium SLCN to access S</w:t>
      </w:r>
      <w:r w:rsidR="005C26B6">
        <w:rPr>
          <w:rFonts w:cs="Arial"/>
        </w:rPr>
        <w:t>&amp;</w:t>
      </w:r>
      <w:r>
        <w:rPr>
          <w:rFonts w:cs="Arial"/>
        </w:rPr>
        <w:t>LT.</w:t>
      </w:r>
    </w:p>
    <w:p w14:paraId="29129243" w14:textId="4E831931" w:rsidR="00CE19A7" w:rsidRDefault="00CE19A7" w:rsidP="003449DD">
      <w:pPr>
        <w:pStyle w:val="NormalWeb"/>
        <w:shd w:val="clear" w:color="auto" w:fill="FFFFFF"/>
        <w:spacing w:before="0" w:beforeAutospacing="0" w:after="120" w:afterAutospacing="0"/>
        <w:rPr>
          <w:rFonts w:cs="Arial"/>
        </w:rPr>
      </w:pPr>
      <w:r>
        <w:rPr>
          <w:rFonts w:cs="Arial"/>
        </w:rPr>
        <w:t>S&amp;LT staff acknowledged that whilst clinical outcomes are collected this could be improved.  Good outcomes were ones that were co</w:t>
      </w:r>
      <w:r w:rsidR="005C26B6">
        <w:rPr>
          <w:rFonts w:cs="Arial"/>
        </w:rPr>
        <w:t>-</w:t>
      </w:r>
      <w:r>
        <w:rPr>
          <w:rFonts w:cs="Arial"/>
        </w:rPr>
        <w:t xml:space="preserve">produced with children and parents.  Difficulties in communicating with teachers and in special schools with parents were acknowledged as well as ways to improve this.  There was support for a model that supports secondary aged pupils identifying that Y7 is a critical stage. </w:t>
      </w:r>
    </w:p>
    <w:p w14:paraId="4881D4B4" w14:textId="77777777" w:rsidR="00CE19A7" w:rsidRPr="007C196F" w:rsidRDefault="00CE19A7" w:rsidP="003449DD">
      <w:pPr>
        <w:pStyle w:val="NormalWeb"/>
        <w:shd w:val="clear" w:color="auto" w:fill="FFFFFF"/>
        <w:spacing w:before="0" w:beforeAutospacing="0" w:after="120" w:afterAutospacing="0"/>
        <w:rPr>
          <w:rFonts w:cs="Arial"/>
        </w:rPr>
      </w:pPr>
      <w:r>
        <w:rPr>
          <w:rFonts w:cs="Arial"/>
        </w:rPr>
        <w:t>The benefits of an early intervention were highlighted particularly the work of Time to Talk in improving the referrals, support through Chatter Matters and drop in sessions in Children’s Centers.  The team acknowledged the difficulties in engaging hard to reach families, the impact of reduced funding and changes in the criteria for assessment nurseries.</w:t>
      </w:r>
    </w:p>
    <w:p w14:paraId="2B6F5B3C" w14:textId="77777777" w:rsidR="00561840" w:rsidRPr="001B6823" w:rsidRDefault="00561840" w:rsidP="00886799"/>
    <w:p w14:paraId="70ADAC19" w14:textId="77777777" w:rsidR="00BD1731" w:rsidRDefault="00662C62" w:rsidP="0025105A">
      <w:pPr>
        <w:pStyle w:val="Heading2"/>
        <w:ind w:left="0"/>
      </w:pPr>
      <w:bookmarkStart w:id="59" w:name="_Toc435095644"/>
      <w:r>
        <w:t>Views of parents</w:t>
      </w:r>
      <w:bookmarkEnd w:id="59"/>
      <w:r>
        <w:t xml:space="preserve">  </w:t>
      </w:r>
    </w:p>
    <w:p w14:paraId="51B02867" w14:textId="77777777" w:rsidR="00BD1731" w:rsidRPr="00561840" w:rsidRDefault="00662C62" w:rsidP="00561840">
      <w:pPr>
        <w:rPr>
          <w:rFonts w:cs="Arial"/>
        </w:rPr>
      </w:pPr>
      <w:r w:rsidRPr="00561840">
        <w:rPr>
          <w:rFonts w:cs="Arial"/>
        </w:rPr>
        <w:t>Feedback is routinely gathered from the following service users:</w:t>
      </w:r>
    </w:p>
    <w:p w14:paraId="6E0AD1DB" w14:textId="77777777" w:rsidR="00BD1731" w:rsidRPr="00F96CFC" w:rsidRDefault="00662C62" w:rsidP="00AD3F80">
      <w:pPr>
        <w:pStyle w:val="ListParagraph"/>
        <w:numPr>
          <w:ilvl w:val="0"/>
          <w:numId w:val="15"/>
        </w:numPr>
        <w:rPr>
          <w:rFonts w:cs="Arial"/>
        </w:rPr>
      </w:pPr>
      <w:r w:rsidRPr="00F96CFC">
        <w:rPr>
          <w:rFonts w:cs="Arial"/>
        </w:rPr>
        <w:t>Parental feedback on S&amp;LT Services - gathered via the ‘Tell Us What You Think’ survey</w:t>
      </w:r>
    </w:p>
    <w:p w14:paraId="3021A19D" w14:textId="3DB14210" w:rsidR="00BD1731" w:rsidRPr="00F96CFC" w:rsidRDefault="00662C62" w:rsidP="00AD3F80">
      <w:pPr>
        <w:pStyle w:val="ListParagraph"/>
        <w:numPr>
          <w:ilvl w:val="0"/>
          <w:numId w:val="15"/>
        </w:numPr>
        <w:rPr>
          <w:rFonts w:cs="Arial"/>
        </w:rPr>
      </w:pPr>
      <w:r w:rsidRPr="00F96CFC">
        <w:rPr>
          <w:rFonts w:cs="Arial"/>
        </w:rPr>
        <w:t>Parental feedback on Designated Speech an</w:t>
      </w:r>
      <w:r w:rsidR="00D67EED" w:rsidRPr="00F96CFC">
        <w:rPr>
          <w:rFonts w:cs="Arial"/>
        </w:rPr>
        <w:t>d Language Provisions Services is</w:t>
      </w:r>
      <w:r w:rsidRPr="00F96CFC">
        <w:rPr>
          <w:rFonts w:cs="Arial"/>
        </w:rPr>
        <w:t xml:space="preserve"> surveyed at least</w:t>
      </w:r>
      <w:r w:rsidR="00250568" w:rsidRPr="00F96CFC">
        <w:rPr>
          <w:rFonts w:cs="Arial"/>
        </w:rPr>
        <w:t xml:space="preserve"> a</w:t>
      </w:r>
      <w:r w:rsidR="00D67EED" w:rsidRPr="00F96CFC">
        <w:rPr>
          <w:rFonts w:cs="Arial"/>
        </w:rPr>
        <w:t>nnually on children’s progress.</w:t>
      </w:r>
    </w:p>
    <w:p w14:paraId="3117E960" w14:textId="77777777" w:rsidR="00F96CFC" w:rsidRPr="00561840" w:rsidRDefault="00F96CFC" w:rsidP="00561840">
      <w:pPr>
        <w:rPr>
          <w:rFonts w:cs="Arial"/>
        </w:rPr>
      </w:pPr>
    </w:p>
    <w:p w14:paraId="1BAD2341" w14:textId="72EBBB61" w:rsidR="00BD1731" w:rsidRPr="00561840" w:rsidRDefault="00662C62" w:rsidP="0099265C">
      <w:pPr>
        <w:rPr>
          <w:rFonts w:cs="Arial"/>
        </w:rPr>
      </w:pPr>
      <w:r w:rsidRPr="00561840">
        <w:rPr>
          <w:rFonts w:cs="Arial"/>
        </w:rPr>
        <w:t xml:space="preserve">Feedback from both </w:t>
      </w:r>
      <w:r w:rsidR="003449DD">
        <w:rPr>
          <w:rFonts w:cs="Arial"/>
        </w:rPr>
        <w:t>S&amp;LT and DSLP</w:t>
      </w:r>
      <w:r w:rsidRPr="00561840">
        <w:rPr>
          <w:rFonts w:cs="Arial"/>
        </w:rPr>
        <w:t xml:space="preserve"> service users is overwhelmingly positive and is a credit to both organisations. The </w:t>
      </w:r>
      <w:r w:rsidR="00F96CFC">
        <w:rPr>
          <w:rFonts w:cs="Arial"/>
        </w:rPr>
        <w:t>‘</w:t>
      </w:r>
      <w:r w:rsidRPr="00F96CFC">
        <w:rPr>
          <w:rFonts w:cs="Arial"/>
          <w:i/>
        </w:rPr>
        <w:t>Tell Us What You Think’</w:t>
      </w:r>
      <w:r w:rsidRPr="00561840">
        <w:rPr>
          <w:rFonts w:cs="Arial"/>
        </w:rPr>
        <w:t xml:space="preserve"> Survey found that 95% (</w:t>
      </w:r>
      <w:r w:rsidR="00F96CFC">
        <w:rPr>
          <w:rFonts w:cs="Arial"/>
        </w:rPr>
        <w:t>of a total</w:t>
      </w:r>
      <w:r w:rsidRPr="00561840">
        <w:rPr>
          <w:rFonts w:cs="Arial"/>
        </w:rPr>
        <w:t xml:space="preserve"> 267 respondents) said that they were likely to recommend the service to friends and family. </w:t>
      </w:r>
    </w:p>
    <w:p w14:paraId="5C2E4250" w14:textId="77777777" w:rsidR="00BD1731" w:rsidRDefault="00BD1731" w:rsidP="0099265C">
      <w:pPr>
        <w:rPr>
          <w:rFonts w:cs="Arial"/>
        </w:rPr>
      </w:pPr>
    </w:p>
    <w:p w14:paraId="7D60CDDB" w14:textId="1EE4B6F1" w:rsidR="00F96CFC" w:rsidRDefault="00F96CFC" w:rsidP="0099265C">
      <w:pPr>
        <w:rPr>
          <w:rFonts w:cs="Arial"/>
        </w:rPr>
      </w:pPr>
      <w:r>
        <w:rPr>
          <w:rFonts w:cs="Arial"/>
        </w:rPr>
        <w:t>In addition to this routine data gathering the Review process also carried out the following work:</w:t>
      </w:r>
    </w:p>
    <w:p w14:paraId="05C63D6D" w14:textId="77777777" w:rsidR="00F96CFC" w:rsidRDefault="00F96CFC" w:rsidP="00561840">
      <w:pPr>
        <w:rPr>
          <w:rFonts w:cs="Arial"/>
        </w:rPr>
      </w:pPr>
    </w:p>
    <w:tbl>
      <w:tblPr>
        <w:tblStyle w:val="GridTable4-Accent11"/>
        <w:tblW w:w="0" w:type="auto"/>
        <w:tblLook w:val="04A0" w:firstRow="1" w:lastRow="0" w:firstColumn="1" w:lastColumn="0" w:noHBand="0" w:noVBand="1"/>
      </w:tblPr>
      <w:tblGrid>
        <w:gridCol w:w="7338"/>
        <w:gridCol w:w="2328"/>
      </w:tblGrid>
      <w:tr w:rsidR="00F96CFC" w14:paraId="5EC6A683" w14:textId="77777777" w:rsidTr="0099265C">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338" w:type="dxa"/>
            <w:vAlign w:val="center"/>
          </w:tcPr>
          <w:p w14:paraId="3DF21838" w14:textId="58A0F360" w:rsidR="00F96CFC" w:rsidRPr="0099265C" w:rsidRDefault="0099265C" w:rsidP="0099265C">
            <w:pPr>
              <w:rPr>
                <w:rFonts w:cs="Arial"/>
                <w:color w:val="FFFFFF" w:themeColor="background1"/>
              </w:rPr>
            </w:pPr>
            <w:r w:rsidRPr="0099265C">
              <w:rPr>
                <w:rFonts w:cs="Arial"/>
                <w:color w:val="FFFFFF" w:themeColor="background1"/>
              </w:rPr>
              <w:t xml:space="preserve">FEEDBACK </w:t>
            </w:r>
            <w:r w:rsidR="00F96CFC" w:rsidRPr="0099265C">
              <w:rPr>
                <w:rFonts w:cs="Arial"/>
                <w:color w:val="FFFFFF" w:themeColor="background1"/>
              </w:rPr>
              <w:t>SOURCE</w:t>
            </w:r>
          </w:p>
        </w:tc>
        <w:tc>
          <w:tcPr>
            <w:tcW w:w="2328" w:type="dxa"/>
            <w:vAlign w:val="center"/>
          </w:tcPr>
          <w:p w14:paraId="0B97EF5E" w14:textId="1718135A" w:rsidR="00F96CFC" w:rsidRPr="0099265C" w:rsidRDefault="00F96CFC" w:rsidP="0099265C">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99265C">
              <w:rPr>
                <w:rFonts w:cs="Arial"/>
                <w:color w:val="FFFFFF" w:themeColor="background1"/>
              </w:rPr>
              <w:t>DATE</w:t>
            </w:r>
          </w:p>
        </w:tc>
      </w:tr>
      <w:tr w:rsidR="00F96CFC" w14:paraId="25A4A57E" w14:textId="77777777" w:rsidTr="0099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14:paraId="31ED6CA6" w14:textId="319C8367" w:rsidR="00F96CFC" w:rsidRPr="00561840" w:rsidRDefault="00F96CFC" w:rsidP="00EF1A7C">
            <w:pPr>
              <w:rPr>
                <w:rFonts w:cs="Arial"/>
              </w:rPr>
            </w:pPr>
            <w:r>
              <w:rPr>
                <w:rFonts w:cs="Arial"/>
              </w:rPr>
              <w:t xml:space="preserve">Interviews with parents of </w:t>
            </w:r>
            <w:r w:rsidR="0099265C">
              <w:rPr>
                <w:rFonts w:cs="Arial"/>
              </w:rPr>
              <w:t xml:space="preserve">12 </w:t>
            </w:r>
            <w:r>
              <w:rPr>
                <w:rFonts w:cs="Arial"/>
              </w:rPr>
              <w:t>children attending Bilton Infants DSLP, Clapham Terrace DSLP, Weddington DSLP and with a parent whose child accesses outreach support from the SLDT.</w:t>
            </w:r>
          </w:p>
          <w:p w14:paraId="05EEE6BB" w14:textId="77777777" w:rsidR="00F96CFC" w:rsidRDefault="00F96CFC" w:rsidP="00F96CFC">
            <w:pPr>
              <w:rPr>
                <w:rFonts w:cs="Arial"/>
              </w:rPr>
            </w:pPr>
          </w:p>
        </w:tc>
        <w:tc>
          <w:tcPr>
            <w:tcW w:w="2328" w:type="dxa"/>
          </w:tcPr>
          <w:p w14:paraId="39164011" w14:textId="6CB5D778" w:rsidR="00F96CFC" w:rsidRDefault="00F96CFC" w:rsidP="00F96CFC">
            <w:pPr>
              <w:cnfStyle w:val="000000100000" w:firstRow="0" w:lastRow="0" w:firstColumn="0" w:lastColumn="0" w:oddVBand="0" w:evenVBand="0" w:oddHBand="1" w:evenHBand="0" w:firstRowFirstColumn="0" w:firstRowLastColumn="0" w:lastRowFirstColumn="0" w:lastRowLastColumn="0"/>
              <w:rPr>
                <w:rFonts w:cs="Arial"/>
              </w:rPr>
            </w:pPr>
            <w:r>
              <w:rPr>
                <w:rFonts w:cs="Arial"/>
              </w:rPr>
              <w:t>10/6/2015 – 8/7/2015</w:t>
            </w:r>
          </w:p>
        </w:tc>
      </w:tr>
      <w:tr w:rsidR="00F96CFC" w14:paraId="224D6843" w14:textId="77777777" w:rsidTr="0099265C">
        <w:tc>
          <w:tcPr>
            <w:cnfStyle w:val="001000000000" w:firstRow="0" w:lastRow="0" w:firstColumn="1" w:lastColumn="0" w:oddVBand="0" w:evenVBand="0" w:oddHBand="0" w:evenHBand="0" w:firstRowFirstColumn="0" w:firstRowLastColumn="0" w:lastRowFirstColumn="0" w:lastRowLastColumn="0"/>
            <w:tcW w:w="7338" w:type="dxa"/>
          </w:tcPr>
          <w:p w14:paraId="4CDB6282" w14:textId="6021A86B" w:rsidR="00F96CFC" w:rsidRPr="00561840" w:rsidRDefault="00F96CFC" w:rsidP="00F96CFC">
            <w:pPr>
              <w:rPr>
                <w:rFonts w:cs="Arial"/>
              </w:rPr>
            </w:pPr>
            <w:r w:rsidRPr="00561840">
              <w:rPr>
                <w:rFonts w:cs="Arial"/>
              </w:rPr>
              <w:t xml:space="preserve">Parental feedback on wider SLCN Services (largely schools) </w:t>
            </w:r>
            <w:r>
              <w:rPr>
                <w:rFonts w:cs="Arial"/>
              </w:rPr>
              <w:t>was</w:t>
            </w:r>
            <w:r w:rsidRPr="00561840">
              <w:rPr>
                <w:rFonts w:cs="Arial"/>
              </w:rPr>
              <w:t xml:space="preserve"> gathered by questionnaire through Family Voice Warwickshire. </w:t>
            </w:r>
          </w:p>
          <w:p w14:paraId="386D9A08" w14:textId="77777777" w:rsidR="00F96CFC" w:rsidRDefault="00F96CFC" w:rsidP="00561840">
            <w:pPr>
              <w:rPr>
                <w:rFonts w:cs="Arial"/>
              </w:rPr>
            </w:pPr>
          </w:p>
        </w:tc>
        <w:tc>
          <w:tcPr>
            <w:tcW w:w="2328" w:type="dxa"/>
          </w:tcPr>
          <w:p w14:paraId="5FBAF4C7" w14:textId="50463CEF" w:rsidR="00F96CFC" w:rsidRDefault="0099265C" w:rsidP="00561840">
            <w:pPr>
              <w:cnfStyle w:val="000000000000" w:firstRow="0" w:lastRow="0" w:firstColumn="0" w:lastColumn="0" w:oddVBand="0" w:evenVBand="0" w:oddHBand="0" w:evenHBand="0" w:firstRowFirstColumn="0" w:firstRowLastColumn="0" w:lastRowFirstColumn="0" w:lastRowLastColumn="0"/>
              <w:rPr>
                <w:rFonts w:cs="Arial"/>
              </w:rPr>
            </w:pPr>
            <w:r>
              <w:rPr>
                <w:rFonts w:cs="Arial"/>
              </w:rPr>
              <w:t>July 2015</w:t>
            </w:r>
          </w:p>
        </w:tc>
      </w:tr>
    </w:tbl>
    <w:p w14:paraId="54E6184E" w14:textId="77777777" w:rsidR="00F96CFC" w:rsidRDefault="00F96CFC" w:rsidP="00561840">
      <w:pPr>
        <w:rPr>
          <w:rFonts w:cs="Arial"/>
        </w:rPr>
      </w:pPr>
    </w:p>
    <w:p w14:paraId="0646F6B4" w14:textId="2D45226B" w:rsidR="0099265C" w:rsidRDefault="0099265C" w:rsidP="003449DD">
      <w:pPr>
        <w:spacing w:after="120"/>
        <w:rPr>
          <w:rFonts w:cs="Arial"/>
        </w:rPr>
      </w:pPr>
      <w:r w:rsidRPr="00561840">
        <w:rPr>
          <w:rFonts w:cs="Arial"/>
        </w:rPr>
        <w:t xml:space="preserve">Again this feedback was generally </w:t>
      </w:r>
      <w:r>
        <w:rPr>
          <w:rFonts w:cs="Arial"/>
        </w:rPr>
        <w:t xml:space="preserve">very </w:t>
      </w:r>
      <w:r w:rsidRPr="00561840">
        <w:rPr>
          <w:rFonts w:cs="Arial"/>
        </w:rPr>
        <w:t>positive</w:t>
      </w:r>
      <w:r>
        <w:rPr>
          <w:rFonts w:cs="Arial"/>
        </w:rPr>
        <w:t xml:space="preserve"> about the quality and impact of the support provided</w:t>
      </w:r>
      <w:r w:rsidRPr="00561840">
        <w:rPr>
          <w:rFonts w:cs="Arial"/>
        </w:rPr>
        <w:t>.</w:t>
      </w:r>
    </w:p>
    <w:p w14:paraId="01BB9F65" w14:textId="418E8A36" w:rsidR="0099265C" w:rsidRDefault="0099265C" w:rsidP="003449DD">
      <w:pPr>
        <w:spacing w:after="120"/>
        <w:rPr>
          <w:rFonts w:cs="Arial"/>
        </w:rPr>
      </w:pPr>
      <w:r w:rsidRPr="0099265C">
        <w:rPr>
          <w:rFonts w:cs="Arial"/>
        </w:rPr>
        <w:t xml:space="preserve">The returns showed that families have accessed a range of speech and language services, some accessing more than one, but the majority access via school.  A number of responses mentioned communication, contact and information either between SLT and home or other professionals as being important.  In terms of support parents felt that 1:1 or smaller group support worked well for children.    Support/training to the family to continue work at home was also a common theme in the responses with families also </w:t>
      </w:r>
      <w:r>
        <w:rPr>
          <w:rFonts w:cs="Arial"/>
        </w:rPr>
        <w:t>wanting more</w:t>
      </w:r>
      <w:r w:rsidRPr="0099265C">
        <w:rPr>
          <w:rFonts w:cs="Arial"/>
        </w:rPr>
        <w:t xml:space="preserve"> co-production </w:t>
      </w:r>
      <w:r>
        <w:rPr>
          <w:rFonts w:cs="Arial"/>
        </w:rPr>
        <w:t>with</w:t>
      </w:r>
      <w:r w:rsidRPr="0099265C">
        <w:rPr>
          <w:rFonts w:cs="Arial"/>
        </w:rPr>
        <w:t xml:space="preserve"> SLT going forward.  Families reported wanting more early support and welcomed the opportunity to access SLT services during the holidays.  Parents of children who discussed their specific speech difficulties i</w:t>
      </w:r>
      <w:r w:rsidR="005D6379">
        <w:rPr>
          <w:rFonts w:cs="Arial"/>
        </w:rPr>
        <w:t>.</w:t>
      </w:r>
      <w:r w:rsidRPr="0099265C">
        <w:rPr>
          <w:rFonts w:cs="Arial"/>
        </w:rPr>
        <w:t>e</w:t>
      </w:r>
      <w:r w:rsidR="005D6379">
        <w:rPr>
          <w:rFonts w:cs="Arial"/>
        </w:rPr>
        <w:t>.</w:t>
      </w:r>
      <w:r w:rsidRPr="0099265C">
        <w:rPr>
          <w:rFonts w:cs="Arial"/>
        </w:rPr>
        <w:t xml:space="preserve"> cleft</w:t>
      </w:r>
      <w:r w:rsidR="005D6379">
        <w:rPr>
          <w:rFonts w:cs="Arial"/>
        </w:rPr>
        <w:t xml:space="preserve"> palate</w:t>
      </w:r>
      <w:r w:rsidRPr="0099265C">
        <w:rPr>
          <w:rFonts w:cs="Arial"/>
        </w:rPr>
        <w:t xml:space="preserve">, dysphasia and autism talked about the need for specific support, training and information required for those conditions. </w:t>
      </w:r>
      <w:r>
        <w:rPr>
          <w:rFonts w:cs="Arial"/>
        </w:rPr>
        <w:t>A few mentioned a desire for a more ‘joined-up’ approach with regards to their children’s other needs including Autism</w:t>
      </w:r>
      <w:r w:rsidR="00CD7261">
        <w:rPr>
          <w:rFonts w:cs="Arial"/>
        </w:rPr>
        <w:t>.</w:t>
      </w:r>
    </w:p>
    <w:p w14:paraId="53B0A317" w14:textId="59F43FBE" w:rsidR="00BD1731" w:rsidRPr="00561840" w:rsidRDefault="00662C62" w:rsidP="003449DD">
      <w:pPr>
        <w:spacing w:after="120"/>
        <w:rPr>
          <w:rFonts w:cs="Arial"/>
        </w:rPr>
      </w:pPr>
      <w:r w:rsidRPr="00561840">
        <w:rPr>
          <w:rFonts w:cs="Arial"/>
        </w:rPr>
        <w:t xml:space="preserve">There is an inevitable gap in feedback from parents whose children have limited access to services or whose parents are not engaged. There is largely statistical evidence that there </w:t>
      </w:r>
      <w:r w:rsidR="00446476">
        <w:rPr>
          <w:rFonts w:cs="Arial"/>
        </w:rPr>
        <w:t>exists</w:t>
      </w:r>
      <w:r w:rsidRPr="00561840">
        <w:rPr>
          <w:rFonts w:cs="Arial"/>
        </w:rPr>
        <w:t xml:space="preserve"> a body of unmet need (as </w:t>
      </w:r>
      <w:r w:rsidR="00446476">
        <w:rPr>
          <w:rFonts w:cs="Arial"/>
        </w:rPr>
        <w:t>identified</w:t>
      </w:r>
      <w:r w:rsidRPr="00561840">
        <w:rPr>
          <w:rFonts w:cs="Arial"/>
        </w:rPr>
        <w:t xml:space="preserve"> in the SEND Needs Assessment)</w:t>
      </w:r>
      <w:r w:rsidR="00446476">
        <w:rPr>
          <w:rFonts w:cs="Arial"/>
        </w:rPr>
        <w:t xml:space="preserve"> probably based on undiagnosed needs in mainstream settings</w:t>
      </w:r>
      <w:r w:rsidRPr="00561840">
        <w:rPr>
          <w:rFonts w:cs="Arial"/>
        </w:rPr>
        <w:t>, but capturing the parental views of this cohort is challenging</w:t>
      </w:r>
      <w:r w:rsidR="0099265C">
        <w:rPr>
          <w:rFonts w:cs="Arial"/>
        </w:rPr>
        <w:t xml:space="preserve"> as they are</w:t>
      </w:r>
      <w:r w:rsidR="005D6379">
        <w:rPr>
          <w:rFonts w:cs="Arial"/>
        </w:rPr>
        <w:t>,</w:t>
      </w:r>
      <w:r w:rsidR="0099265C">
        <w:rPr>
          <w:rFonts w:cs="Arial"/>
        </w:rPr>
        <w:t xml:space="preserve"> by definition</w:t>
      </w:r>
      <w:r w:rsidR="005D6379">
        <w:rPr>
          <w:rFonts w:cs="Arial"/>
        </w:rPr>
        <w:t>,</w:t>
      </w:r>
      <w:r w:rsidR="0099265C">
        <w:rPr>
          <w:rFonts w:cs="Arial"/>
        </w:rPr>
        <w:t xml:space="preserve"> not engaged with services</w:t>
      </w:r>
      <w:r w:rsidR="005D6379">
        <w:rPr>
          <w:rFonts w:cs="Arial"/>
        </w:rPr>
        <w:t>; addressing their needs are just as significant in improving outcomes for Warwickshire’s most vulnerable children.</w:t>
      </w:r>
    </w:p>
    <w:p w14:paraId="3A6D9D7F" w14:textId="77777777" w:rsidR="00CD5C8B" w:rsidRPr="00561840" w:rsidRDefault="00CD5C8B" w:rsidP="00561840">
      <w:pPr>
        <w:rPr>
          <w:rFonts w:cs="Arial"/>
        </w:rPr>
      </w:pPr>
    </w:p>
    <w:p w14:paraId="1A3FD972" w14:textId="25A91729" w:rsidR="00BD1731" w:rsidRDefault="00662C62" w:rsidP="0025105A">
      <w:pPr>
        <w:pStyle w:val="Heading2"/>
        <w:ind w:left="0"/>
      </w:pPr>
      <w:bookmarkStart w:id="60" w:name="_Toc435095645"/>
      <w:r>
        <w:t>Views of Schools</w:t>
      </w:r>
      <w:bookmarkEnd w:id="60"/>
    </w:p>
    <w:p w14:paraId="1098DAFC" w14:textId="3C7E3FFF" w:rsidR="00CD7261" w:rsidRDefault="00662C62" w:rsidP="00886799">
      <w:pPr>
        <w:rPr>
          <w:rFonts w:cs="Arial"/>
        </w:rPr>
      </w:pPr>
      <w:r w:rsidRPr="00CD7261">
        <w:rPr>
          <w:rFonts w:cs="Arial"/>
        </w:rPr>
        <w:t xml:space="preserve">Views of the Primary Schools that host the DSLP Provision have been sought as to the strengths and weaknesses of the current model and options for change and feedback was gathered from 5/6. </w:t>
      </w:r>
      <w:r w:rsidR="00CD7261">
        <w:rPr>
          <w:rFonts w:cs="Arial"/>
        </w:rPr>
        <w:t xml:space="preserve">This information was gathered during interviews </w:t>
      </w:r>
      <w:r w:rsidR="00AE1193">
        <w:rPr>
          <w:rFonts w:cs="Arial"/>
        </w:rPr>
        <w:t>on the following dates</w:t>
      </w:r>
      <w:r w:rsidR="00CD7261">
        <w:rPr>
          <w:rFonts w:cs="Arial"/>
        </w:rPr>
        <w:t>:</w:t>
      </w:r>
    </w:p>
    <w:p w14:paraId="16B4AB6B" w14:textId="77777777" w:rsidR="00446476" w:rsidRDefault="00446476" w:rsidP="00886799">
      <w:pPr>
        <w:rPr>
          <w:rFonts w:cs="Arial"/>
        </w:rPr>
      </w:pPr>
    </w:p>
    <w:tbl>
      <w:tblPr>
        <w:tblStyle w:val="GridTable4-Accent11"/>
        <w:tblW w:w="0" w:type="auto"/>
        <w:jc w:val="center"/>
        <w:tblLook w:val="04A0" w:firstRow="1" w:lastRow="0" w:firstColumn="1" w:lastColumn="0" w:noHBand="0" w:noVBand="1"/>
      </w:tblPr>
      <w:tblGrid>
        <w:gridCol w:w="3222"/>
        <w:gridCol w:w="3407"/>
        <w:gridCol w:w="1701"/>
      </w:tblGrid>
      <w:tr w:rsidR="00CD7261" w:rsidRPr="00CD7261" w14:paraId="6CA55833" w14:textId="77777777" w:rsidTr="000A640A">
        <w:trPr>
          <w:cnfStyle w:val="100000000000" w:firstRow="1" w:lastRow="0" w:firstColumn="0" w:lastColumn="0" w:oddVBand="0" w:evenVBand="0" w:oddHBand="0" w:evenHBand="0" w:firstRowFirstColumn="0" w:firstRowLastColumn="0" w:lastRowFirstColumn="0" w:lastRowLastColumn="0"/>
          <w:trHeight w:val="793"/>
          <w:jc w:val="center"/>
        </w:trPr>
        <w:tc>
          <w:tcPr>
            <w:cnfStyle w:val="001000000000" w:firstRow="0" w:lastRow="0" w:firstColumn="1" w:lastColumn="0" w:oddVBand="0" w:evenVBand="0" w:oddHBand="0" w:evenHBand="0" w:firstRowFirstColumn="0" w:firstRowLastColumn="0" w:lastRowFirstColumn="0" w:lastRowLastColumn="0"/>
            <w:tcW w:w="3222" w:type="dxa"/>
            <w:vAlign w:val="center"/>
          </w:tcPr>
          <w:p w14:paraId="5CD9D235" w14:textId="73DB945E" w:rsidR="00CD7261" w:rsidRPr="00CD7261" w:rsidRDefault="00CD7261" w:rsidP="00CD7261">
            <w:pPr>
              <w:rPr>
                <w:rFonts w:cs="Arial"/>
                <w:color w:val="FFFFFF" w:themeColor="background1"/>
              </w:rPr>
            </w:pPr>
            <w:r w:rsidRPr="00CD7261">
              <w:rPr>
                <w:rFonts w:cs="Arial"/>
                <w:color w:val="FFFFFF" w:themeColor="background1"/>
              </w:rPr>
              <w:t>DSLP School Base</w:t>
            </w:r>
          </w:p>
        </w:tc>
        <w:tc>
          <w:tcPr>
            <w:tcW w:w="3407" w:type="dxa"/>
            <w:vAlign w:val="center"/>
          </w:tcPr>
          <w:p w14:paraId="2B6216D1" w14:textId="013C3C86" w:rsidR="00CD7261" w:rsidRPr="00CD7261" w:rsidRDefault="00CD7261" w:rsidP="00CD7261">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Pr>
                <w:rFonts w:cs="Arial"/>
                <w:color w:val="FFFFFF" w:themeColor="background1"/>
              </w:rPr>
              <w:t>Representing</w:t>
            </w:r>
            <w:r w:rsidRPr="00CD7261">
              <w:rPr>
                <w:rFonts w:cs="Arial"/>
                <w:color w:val="FFFFFF" w:themeColor="background1"/>
              </w:rPr>
              <w:t xml:space="preserve"> School</w:t>
            </w:r>
            <w:r>
              <w:rPr>
                <w:rFonts w:cs="Arial"/>
                <w:color w:val="FFFFFF" w:themeColor="background1"/>
              </w:rPr>
              <w:t>?</w:t>
            </w:r>
          </w:p>
        </w:tc>
        <w:tc>
          <w:tcPr>
            <w:tcW w:w="1701" w:type="dxa"/>
            <w:vAlign w:val="center"/>
          </w:tcPr>
          <w:p w14:paraId="6D12286A" w14:textId="773CD352" w:rsidR="00CD7261" w:rsidRPr="00CD7261" w:rsidRDefault="00CD7261" w:rsidP="00CD7261">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CD7261">
              <w:rPr>
                <w:rFonts w:cs="Arial"/>
                <w:color w:val="FFFFFF" w:themeColor="background1"/>
              </w:rPr>
              <w:t>Date</w:t>
            </w:r>
          </w:p>
        </w:tc>
      </w:tr>
      <w:tr w:rsidR="00CD7261" w14:paraId="2C264509" w14:textId="77777777" w:rsidTr="000A64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2" w:type="dxa"/>
          </w:tcPr>
          <w:p w14:paraId="1E3599BC" w14:textId="70E99147" w:rsidR="00CD7261" w:rsidRDefault="00CD7261" w:rsidP="00886799">
            <w:pPr>
              <w:rPr>
                <w:rFonts w:cs="Arial"/>
              </w:rPr>
            </w:pPr>
            <w:r>
              <w:rPr>
                <w:rFonts w:cs="Arial"/>
              </w:rPr>
              <w:t>Stockingford Primary</w:t>
            </w:r>
          </w:p>
        </w:tc>
        <w:tc>
          <w:tcPr>
            <w:tcW w:w="3407" w:type="dxa"/>
          </w:tcPr>
          <w:p w14:paraId="095788DB" w14:textId="4B774E5F" w:rsidR="00CD7261" w:rsidRDefault="00CD7261" w:rsidP="00886799">
            <w:pPr>
              <w:cnfStyle w:val="000000100000" w:firstRow="0" w:lastRow="0" w:firstColumn="0" w:lastColumn="0" w:oddVBand="0" w:evenVBand="0" w:oddHBand="1" w:evenHBand="0" w:firstRowFirstColumn="0" w:firstRowLastColumn="0" w:lastRowFirstColumn="0" w:lastRowLastColumn="0"/>
              <w:rPr>
                <w:rFonts w:cs="Arial"/>
              </w:rPr>
            </w:pPr>
            <w:r>
              <w:rPr>
                <w:rFonts w:cs="Arial"/>
              </w:rPr>
              <w:t>Headteacher &amp; SENCO</w:t>
            </w:r>
          </w:p>
        </w:tc>
        <w:tc>
          <w:tcPr>
            <w:tcW w:w="1701" w:type="dxa"/>
          </w:tcPr>
          <w:p w14:paraId="7E29FEF0" w14:textId="3B067CD6" w:rsidR="00CD7261" w:rsidRDefault="00CD7261" w:rsidP="00886799">
            <w:pPr>
              <w:cnfStyle w:val="000000100000" w:firstRow="0" w:lastRow="0" w:firstColumn="0" w:lastColumn="0" w:oddVBand="0" w:evenVBand="0" w:oddHBand="1" w:evenHBand="0" w:firstRowFirstColumn="0" w:firstRowLastColumn="0" w:lastRowFirstColumn="0" w:lastRowLastColumn="0"/>
              <w:rPr>
                <w:rFonts w:cs="Arial"/>
              </w:rPr>
            </w:pPr>
            <w:r>
              <w:rPr>
                <w:rFonts w:cs="Arial"/>
              </w:rPr>
              <w:t>9/6/2015</w:t>
            </w:r>
          </w:p>
        </w:tc>
      </w:tr>
      <w:tr w:rsidR="00CD7261" w14:paraId="7421C940" w14:textId="77777777" w:rsidTr="000A640A">
        <w:trPr>
          <w:jc w:val="center"/>
        </w:trPr>
        <w:tc>
          <w:tcPr>
            <w:cnfStyle w:val="001000000000" w:firstRow="0" w:lastRow="0" w:firstColumn="1" w:lastColumn="0" w:oddVBand="0" w:evenVBand="0" w:oddHBand="0" w:evenHBand="0" w:firstRowFirstColumn="0" w:firstRowLastColumn="0" w:lastRowFirstColumn="0" w:lastRowLastColumn="0"/>
            <w:tcW w:w="3222" w:type="dxa"/>
          </w:tcPr>
          <w:p w14:paraId="533329E2" w14:textId="5DB695F8" w:rsidR="00CD7261" w:rsidRDefault="00CD7261" w:rsidP="00886799">
            <w:pPr>
              <w:rPr>
                <w:rFonts w:cs="Arial"/>
              </w:rPr>
            </w:pPr>
            <w:r>
              <w:rPr>
                <w:rFonts w:cs="Arial"/>
              </w:rPr>
              <w:t>Bilton Infants</w:t>
            </w:r>
          </w:p>
        </w:tc>
        <w:tc>
          <w:tcPr>
            <w:tcW w:w="3407" w:type="dxa"/>
          </w:tcPr>
          <w:p w14:paraId="6CDAA51B" w14:textId="7B1A9A31" w:rsidR="00CD7261" w:rsidRDefault="00CD7261" w:rsidP="00CD7261">
            <w:pPr>
              <w:cnfStyle w:val="000000000000" w:firstRow="0" w:lastRow="0" w:firstColumn="0" w:lastColumn="0" w:oddVBand="0" w:evenVBand="0" w:oddHBand="0" w:evenHBand="0" w:firstRowFirstColumn="0" w:firstRowLastColumn="0" w:lastRowFirstColumn="0" w:lastRowLastColumn="0"/>
              <w:rPr>
                <w:rFonts w:cs="Arial"/>
              </w:rPr>
            </w:pPr>
            <w:r>
              <w:rPr>
                <w:rFonts w:cs="Arial"/>
              </w:rPr>
              <w:t>Headteacher, SENCO &amp; SEN Governor</w:t>
            </w:r>
          </w:p>
        </w:tc>
        <w:tc>
          <w:tcPr>
            <w:tcW w:w="1701" w:type="dxa"/>
          </w:tcPr>
          <w:p w14:paraId="1AFCED21" w14:textId="57849150" w:rsidR="00CD7261" w:rsidRDefault="00CD7261" w:rsidP="00886799">
            <w:pPr>
              <w:cnfStyle w:val="000000000000" w:firstRow="0" w:lastRow="0" w:firstColumn="0" w:lastColumn="0" w:oddVBand="0" w:evenVBand="0" w:oddHBand="0" w:evenHBand="0" w:firstRowFirstColumn="0" w:firstRowLastColumn="0" w:lastRowFirstColumn="0" w:lastRowLastColumn="0"/>
              <w:rPr>
                <w:rFonts w:cs="Arial"/>
              </w:rPr>
            </w:pPr>
            <w:r>
              <w:rPr>
                <w:rFonts w:cs="Arial"/>
              </w:rPr>
              <w:t>10/6/2015</w:t>
            </w:r>
          </w:p>
        </w:tc>
      </w:tr>
      <w:tr w:rsidR="00CD7261" w14:paraId="4CE8A7C4" w14:textId="77777777" w:rsidTr="000A64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2" w:type="dxa"/>
          </w:tcPr>
          <w:p w14:paraId="4F329A47" w14:textId="13C78CE5" w:rsidR="00CD7261" w:rsidRDefault="00CD7261" w:rsidP="00886799">
            <w:pPr>
              <w:rPr>
                <w:rFonts w:cs="Arial"/>
              </w:rPr>
            </w:pPr>
            <w:r>
              <w:rPr>
                <w:rFonts w:cs="Arial"/>
              </w:rPr>
              <w:t>Bishopston Primary</w:t>
            </w:r>
          </w:p>
        </w:tc>
        <w:tc>
          <w:tcPr>
            <w:tcW w:w="3407" w:type="dxa"/>
          </w:tcPr>
          <w:p w14:paraId="635583B6" w14:textId="47374B20" w:rsidR="00CD7261" w:rsidRDefault="00CD7261" w:rsidP="00886799">
            <w:pPr>
              <w:cnfStyle w:val="000000100000" w:firstRow="0" w:lastRow="0" w:firstColumn="0" w:lastColumn="0" w:oddVBand="0" w:evenVBand="0" w:oddHBand="1" w:evenHBand="0" w:firstRowFirstColumn="0" w:firstRowLastColumn="0" w:lastRowFirstColumn="0" w:lastRowLastColumn="0"/>
              <w:rPr>
                <w:rFonts w:cs="Arial"/>
              </w:rPr>
            </w:pPr>
            <w:r>
              <w:rPr>
                <w:rFonts w:cs="Arial"/>
              </w:rPr>
              <w:t>Headteacher</w:t>
            </w:r>
          </w:p>
        </w:tc>
        <w:tc>
          <w:tcPr>
            <w:tcW w:w="1701" w:type="dxa"/>
          </w:tcPr>
          <w:p w14:paraId="62AAC8DD" w14:textId="2F49DF72" w:rsidR="00CD7261" w:rsidRDefault="00CD7261" w:rsidP="00886799">
            <w:pPr>
              <w:cnfStyle w:val="000000100000" w:firstRow="0" w:lastRow="0" w:firstColumn="0" w:lastColumn="0" w:oddVBand="0" w:evenVBand="0" w:oddHBand="1" w:evenHBand="0" w:firstRowFirstColumn="0" w:firstRowLastColumn="0" w:lastRowFirstColumn="0" w:lastRowLastColumn="0"/>
              <w:rPr>
                <w:rFonts w:cs="Arial"/>
              </w:rPr>
            </w:pPr>
            <w:r>
              <w:rPr>
                <w:rFonts w:cs="Arial"/>
              </w:rPr>
              <w:t>11/6/2015</w:t>
            </w:r>
          </w:p>
        </w:tc>
      </w:tr>
      <w:tr w:rsidR="00CD7261" w14:paraId="3AC1B89C" w14:textId="77777777" w:rsidTr="000A640A">
        <w:trPr>
          <w:jc w:val="center"/>
        </w:trPr>
        <w:tc>
          <w:tcPr>
            <w:cnfStyle w:val="001000000000" w:firstRow="0" w:lastRow="0" w:firstColumn="1" w:lastColumn="0" w:oddVBand="0" w:evenVBand="0" w:oddHBand="0" w:evenHBand="0" w:firstRowFirstColumn="0" w:firstRowLastColumn="0" w:lastRowFirstColumn="0" w:lastRowLastColumn="0"/>
            <w:tcW w:w="3222" w:type="dxa"/>
          </w:tcPr>
          <w:p w14:paraId="1478F01C" w14:textId="400DE391" w:rsidR="00CD7261" w:rsidRDefault="00CD7261" w:rsidP="00886799">
            <w:pPr>
              <w:rPr>
                <w:rFonts w:cs="Arial"/>
              </w:rPr>
            </w:pPr>
            <w:r>
              <w:rPr>
                <w:rFonts w:cs="Arial"/>
              </w:rPr>
              <w:t>Clapham Terrace</w:t>
            </w:r>
          </w:p>
        </w:tc>
        <w:tc>
          <w:tcPr>
            <w:tcW w:w="3407" w:type="dxa"/>
          </w:tcPr>
          <w:p w14:paraId="7EA016D8" w14:textId="6FE012A1" w:rsidR="00CD7261" w:rsidRDefault="00CD7261" w:rsidP="00886799">
            <w:pPr>
              <w:cnfStyle w:val="000000000000" w:firstRow="0" w:lastRow="0" w:firstColumn="0" w:lastColumn="0" w:oddVBand="0" w:evenVBand="0" w:oddHBand="0" w:evenHBand="0" w:firstRowFirstColumn="0" w:firstRowLastColumn="0" w:lastRowFirstColumn="0" w:lastRowLastColumn="0"/>
              <w:rPr>
                <w:rFonts w:cs="Arial"/>
              </w:rPr>
            </w:pPr>
            <w:r>
              <w:rPr>
                <w:rFonts w:cs="Arial"/>
              </w:rPr>
              <w:t>Headteacher</w:t>
            </w:r>
          </w:p>
        </w:tc>
        <w:tc>
          <w:tcPr>
            <w:tcW w:w="1701" w:type="dxa"/>
          </w:tcPr>
          <w:p w14:paraId="5E9950E8" w14:textId="0237AC58" w:rsidR="00CD7261" w:rsidRDefault="00CD7261" w:rsidP="00886799">
            <w:pPr>
              <w:cnfStyle w:val="000000000000" w:firstRow="0" w:lastRow="0" w:firstColumn="0" w:lastColumn="0" w:oddVBand="0" w:evenVBand="0" w:oddHBand="0" w:evenHBand="0" w:firstRowFirstColumn="0" w:firstRowLastColumn="0" w:lastRowFirstColumn="0" w:lastRowLastColumn="0"/>
              <w:rPr>
                <w:rFonts w:cs="Arial"/>
              </w:rPr>
            </w:pPr>
            <w:r>
              <w:rPr>
                <w:rFonts w:cs="Arial"/>
              </w:rPr>
              <w:t>25/6/2015</w:t>
            </w:r>
          </w:p>
        </w:tc>
      </w:tr>
      <w:tr w:rsidR="00CD7261" w14:paraId="60D7B6AA" w14:textId="77777777" w:rsidTr="000A64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2" w:type="dxa"/>
          </w:tcPr>
          <w:p w14:paraId="34D41AD4" w14:textId="2CDB5734" w:rsidR="00CD7261" w:rsidRDefault="00CD7261" w:rsidP="00886799">
            <w:pPr>
              <w:rPr>
                <w:rFonts w:cs="Arial"/>
              </w:rPr>
            </w:pPr>
            <w:r>
              <w:rPr>
                <w:rFonts w:cs="Arial"/>
              </w:rPr>
              <w:t>Middlemarch</w:t>
            </w:r>
          </w:p>
        </w:tc>
        <w:tc>
          <w:tcPr>
            <w:tcW w:w="3407" w:type="dxa"/>
          </w:tcPr>
          <w:p w14:paraId="48160EE8" w14:textId="78D1A2BE" w:rsidR="00CD7261" w:rsidRDefault="00CD7261" w:rsidP="00886799">
            <w:pPr>
              <w:cnfStyle w:val="000000100000" w:firstRow="0" w:lastRow="0" w:firstColumn="0" w:lastColumn="0" w:oddVBand="0" w:evenVBand="0" w:oddHBand="1" w:evenHBand="0" w:firstRowFirstColumn="0" w:firstRowLastColumn="0" w:lastRowFirstColumn="0" w:lastRowLastColumn="0"/>
              <w:rPr>
                <w:rFonts w:cs="Arial"/>
              </w:rPr>
            </w:pPr>
            <w:r>
              <w:rPr>
                <w:rFonts w:cs="Arial"/>
              </w:rPr>
              <w:t>Headteacher &amp; SENCO</w:t>
            </w:r>
          </w:p>
        </w:tc>
        <w:tc>
          <w:tcPr>
            <w:tcW w:w="1701" w:type="dxa"/>
          </w:tcPr>
          <w:p w14:paraId="1146B699" w14:textId="1D5D55C7" w:rsidR="00CD7261" w:rsidRDefault="00CD7261" w:rsidP="00886799">
            <w:pPr>
              <w:cnfStyle w:val="000000100000" w:firstRow="0" w:lastRow="0" w:firstColumn="0" w:lastColumn="0" w:oddVBand="0" w:evenVBand="0" w:oddHBand="1" w:evenHBand="0" w:firstRowFirstColumn="0" w:firstRowLastColumn="0" w:lastRowFirstColumn="0" w:lastRowLastColumn="0"/>
              <w:rPr>
                <w:rFonts w:cs="Arial"/>
              </w:rPr>
            </w:pPr>
            <w:r>
              <w:rPr>
                <w:rFonts w:cs="Arial"/>
              </w:rPr>
              <w:t>30/6/2015</w:t>
            </w:r>
          </w:p>
        </w:tc>
      </w:tr>
    </w:tbl>
    <w:p w14:paraId="1DCCB9E6" w14:textId="77777777" w:rsidR="00CD7261" w:rsidRDefault="00CD7261" w:rsidP="00886799">
      <w:pPr>
        <w:rPr>
          <w:rFonts w:cs="Arial"/>
        </w:rPr>
      </w:pPr>
    </w:p>
    <w:p w14:paraId="1E85A8C2" w14:textId="2C20D4D4" w:rsidR="00BD1731" w:rsidRDefault="00662C62" w:rsidP="00886799">
      <w:pPr>
        <w:rPr>
          <w:rFonts w:cs="Arial"/>
        </w:rPr>
      </w:pPr>
      <w:r w:rsidRPr="00CD7261">
        <w:rPr>
          <w:rFonts w:cs="Arial"/>
        </w:rPr>
        <w:t>There were a range of views</w:t>
      </w:r>
      <w:r w:rsidR="00446476">
        <w:rPr>
          <w:rFonts w:cs="Arial"/>
        </w:rPr>
        <w:t xml:space="preserve"> expressed</w:t>
      </w:r>
      <w:r w:rsidRPr="00CD7261">
        <w:rPr>
          <w:rFonts w:cs="Arial"/>
        </w:rPr>
        <w:t xml:space="preserve"> as follows:</w:t>
      </w:r>
    </w:p>
    <w:p w14:paraId="5269F25A" w14:textId="77777777" w:rsidR="00AE1193" w:rsidRPr="00CD7261" w:rsidRDefault="00AE1193" w:rsidP="00886799">
      <w:pPr>
        <w:rPr>
          <w:rFonts w:cs="Arial"/>
        </w:rPr>
      </w:pPr>
    </w:p>
    <w:p w14:paraId="08A7D2C0" w14:textId="1B09BEF2" w:rsidR="00BD1731" w:rsidRDefault="000A640A" w:rsidP="00AE1193">
      <w:pPr>
        <w:pStyle w:val="BulletedList"/>
        <w:spacing w:before="0"/>
        <w:contextualSpacing w:val="0"/>
      </w:pPr>
      <w:r w:rsidRPr="00062472">
        <w:rPr>
          <w:rFonts w:ascii="Calibri" w:eastAsia="Calibri" w:hAnsi="Calibri" w:cs="Calibri"/>
        </w:rPr>
        <w:t>⅘</w:t>
      </w:r>
      <w:r w:rsidR="00662C62">
        <w:t xml:space="preserve"> felt the practice in the setting was effective and that learners made good progress although two qualified this by highlighting that given the high levels of resource involved they felt this was to be expected</w:t>
      </w:r>
    </w:p>
    <w:p w14:paraId="294CD30A" w14:textId="56E588E2" w:rsidR="00BD1731" w:rsidRDefault="00662C62" w:rsidP="00AE1193">
      <w:pPr>
        <w:pStyle w:val="BulletedList"/>
        <w:spacing w:before="0"/>
        <w:contextualSpacing w:val="0"/>
      </w:pPr>
      <w:r w:rsidRPr="00062472">
        <w:rPr>
          <w:rFonts w:ascii="Calibri" w:eastAsia="Calibri" w:hAnsi="Calibri" w:cs="Calibri"/>
        </w:rPr>
        <w:t>⅖</w:t>
      </w:r>
      <w:r>
        <w:t xml:space="preserve"> were happy with the current model</w:t>
      </w:r>
      <w:r w:rsidR="00AE1193">
        <w:t xml:space="preserve"> and would not be pressing for any change (although were happy to consider options that were proposed)</w:t>
      </w:r>
    </w:p>
    <w:p w14:paraId="0348DE75" w14:textId="77777777" w:rsidR="00CD5C8B" w:rsidRDefault="00662C62" w:rsidP="00AE1193">
      <w:pPr>
        <w:pStyle w:val="BulletedList"/>
        <w:spacing w:before="0"/>
        <w:contextualSpacing w:val="0"/>
      </w:pPr>
      <w:r w:rsidRPr="00062472">
        <w:rPr>
          <w:rFonts w:ascii="Calibri" w:eastAsia="Calibri" w:hAnsi="Calibri" w:cs="Calibri"/>
        </w:rPr>
        <w:t>⅗</w:t>
      </w:r>
      <w:r>
        <w:t xml:space="preserve"> expressed an ‘in principle’ concern about not having direct managerial control of the staff and that this presented a risk around Ofsted outcomes without the school holding responsibility. The other two said this was not an issue because the quality of provision was sufficiently high</w:t>
      </w:r>
    </w:p>
    <w:p w14:paraId="1D8AEE58" w14:textId="5F28E23C" w:rsidR="00CD5C8B" w:rsidRDefault="00662C62" w:rsidP="00AE1193">
      <w:pPr>
        <w:pStyle w:val="BulletedList"/>
        <w:spacing w:before="0"/>
        <w:contextualSpacing w:val="0"/>
      </w:pPr>
      <w:r>
        <w:t xml:space="preserve">All schools </w:t>
      </w:r>
      <w:r w:rsidR="003449DD">
        <w:t xml:space="preserve">(including those happy with the current model) </w:t>
      </w:r>
      <w:r>
        <w:t xml:space="preserve">said they would </w:t>
      </w:r>
      <w:r w:rsidR="003449DD">
        <w:t>consider</w:t>
      </w:r>
      <w:r>
        <w:t xml:space="preserve"> direct managerial control of the settings</w:t>
      </w:r>
      <w:r w:rsidR="003449DD">
        <w:t xml:space="preserve"> given this opportunity. There was a spectrum of opinion on this subject with some</w:t>
      </w:r>
      <w:r w:rsidR="007E6B51">
        <w:t xml:space="preserve"> Heads</w:t>
      </w:r>
      <w:r w:rsidR="003449DD">
        <w:t xml:space="preserve"> very keen and</w:t>
      </w:r>
      <w:r w:rsidR="007E6B51">
        <w:t xml:space="preserve"> others who would consider it given the opportunity. In every case this option would be subject to support from the respective Governing Bodies.</w:t>
      </w:r>
    </w:p>
    <w:p w14:paraId="75E67684" w14:textId="77777777" w:rsidR="00BD1731" w:rsidRDefault="00662C62" w:rsidP="00AE1193">
      <w:pPr>
        <w:pStyle w:val="BulletedList"/>
        <w:spacing w:before="0"/>
        <w:contextualSpacing w:val="0"/>
      </w:pPr>
      <w:r w:rsidRPr="00062472">
        <w:rPr>
          <w:rFonts w:ascii="Calibri" w:eastAsia="Calibri" w:hAnsi="Calibri" w:cs="Calibri"/>
        </w:rPr>
        <w:t>⅘</w:t>
      </w:r>
      <w:r>
        <w:t xml:space="preserve"> felt they would be able to make more effective use of resources if they had direct control of </w:t>
      </w:r>
      <w:r w:rsidR="00CD5C8B">
        <w:t>the setting</w:t>
      </w:r>
    </w:p>
    <w:p w14:paraId="3E7BF635" w14:textId="08E88117" w:rsidR="007E6B51" w:rsidRDefault="00662C62" w:rsidP="00AE1193">
      <w:pPr>
        <w:pStyle w:val="BulletedList"/>
        <w:spacing w:before="0"/>
        <w:contextualSpacing w:val="0"/>
      </w:pPr>
      <w:r w:rsidRPr="00062472">
        <w:rPr>
          <w:rFonts w:ascii="Calibri" w:eastAsia="Calibri" w:hAnsi="Calibri" w:cs="Calibri"/>
        </w:rPr>
        <w:t>⅗</w:t>
      </w:r>
      <w:r>
        <w:t xml:space="preserve"> felt that the admissions criteria were restrictively narrow and that this meant the setting was unable to support the school with the range of needs presenting in the school. The same 3 schools were keen on </w:t>
      </w:r>
      <w:r w:rsidR="007E6B51">
        <w:t>revising</w:t>
      </w:r>
      <w:r>
        <w:t xml:space="preserve"> the criteria for entry</w:t>
      </w:r>
      <w:r w:rsidR="00CD7261">
        <w:t xml:space="preserve">. </w:t>
      </w:r>
    </w:p>
    <w:p w14:paraId="255DA0EA" w14:textId="0DAC5E55" w:rsidR="00BD1731" w:rsidRDefault="00CD7261" w:rsidP="00AE1193">
      <w:pPr>
        <w:pStyle w:val="BulletedList"/>
        <w:spacing w:before="0"/>
        <w:contextualSpacing w:val="0"/>
      </w:pPr>
      <w:r>
        <w:t xml:space="preserve">All the schools understood the rationale for revising criteria for entry and did not </w:t>
      </w:r>
      <w:r w:rsidR="007E6B51">
        <w:t>identify</w:t>
      </w:r>
      <w:r>
        <w:t xml:space="preserve"> this as a potential problem (subject to support from Governing Body)</w:t>
      </w:r>
      <w:r w:rsidR="00633EA0">
        <w:t>.</w:t>
      </w:r>
    </w:p>
    <w:p w14:paraId="13F2E755" w14:textId="616B8469" w:rsidR="00BD1731" w:rsidRDefault="00446476" w:rsidP="00AE1193">
      <w:pPr>
        <w:pStyle w:val="BulletedList"/>
        <w:spacing w:before="0"/>
        <w:contextualSpacing w:val="0"/>
      </w:pPr>
      <w:r w:rsidRPr="00062472">
        <w:rPr>
          <w:rFonts w:ascii="Calibri" w:eastAsia="Calibri" w:hAnsi="Calibri" w:cs="Calibri"/>
        </w:rPr>
        <w:t>⅖</w:t>
      </w:r>
      <w:r w:rsidR="00662C62">
        <w:t xml:space="preserve"> had experienced </w:t>
      </w:r>
      <w:r w:rsidR="00CD7261">
        <w:t>a</w:t>
      </w:r>
      <w:r w:rsidR="00662C62">
        <w:t xml:space="preserve"> situation where </w:t>
      </w:r>
      <w:r w:rsidR="00CD7261">
        <w:t xml:space="preserve">the settings, </w:t>
      </w:r>
      <w:r w:rsidR="00662C62">
        <w:t>on discovering a level of need in individual learners</w:t>
      </w:r>
      <w:r w:rsidR="00CD7261">
        <w:t>,</w:t>
      </w:r>
      <w:r w:rsidR="00662C62">
        <w:t xml:space="preserve"> </w:t>
      </w:r>
      <w:r w:rsidR="00CD7261">
        <w:t>felt</w:t>
      </w:r>
      <w:r w:rsidR="00662C62">
        <w:t xml:space="preserve"> the child was unable to remain </w:t>
      </w:r>
      <w:r w:rsidR="00CD7261">
        <w:t>with</w:t>
      </w:r>
      <w:r w:rsidR="00662C62">
        <w:t xml:space="preserve"> the setting</w:t>
      </w:r>
      <w:r w:rsidR="00CD7261">
        <w:t xml:space="preserve"> as they were unable to meet needs</w:t>
      </w:r>
      <w:r w:rsidR="00662C62">
        <w:t xml:space="preserve">. </w:t>
      </w:r>
      <w:r w:rsidR="007E6B51">
        <w:t>T</w:t>
      </w:r>
      <w:r w:rsidR="00662C62">
        <w:t>hese children</w:t>
      </w:r>
      <w:r w:rsidR="00AE1193">
        <w:t xml:space="preserve"> had</w:t>
      </w:r>
      <w:r w:rsidR="00662C62">
        <w:t xml:space="preserve"> then moved onto the school’s own roll</w:t>
      </w:r>
      <w:r w:rsidR="007E6B51">
        <w:t>,</w:t>
      </w:r>
      <w:r w:rsidR="00662C62">
        <w:t xml:space="preserve"> </w:t>
      </w:r>
      <w:r w:rsidR="007E6B51">
        <w:t>which</w:t>
      </w:r>
      <w:r w:rsidR="00662C62">
        <w:t xml:space="preserve"> had caused a </w:t>
      </w:r>
      <w:r w:rsidR="00D60299">
        <w:t>level</w:t>
      </w:r>
      <w:r w:rsidR="00662C62">
        <w:t xml:space="preserve"> of concern</w:t>
      </w:r>
      <w:r w:rsidR="00CD7261">
        <w:t xml:space="preserve"> at the shortcomings in inclusive practice</w:t>
      </w:r>
      <w:r w:rsidR="00662C62">
        <w:t xml:space="preserve"> and a </w:t>
      </w:r>
      <w:r w:rsidR="00CD7261">
        <w:t xml:space="preserve">consequential </w:t>
      </w:r>
      <w:r w:rsidR="00AE1193">
        <w:t>strain on</w:t>
      </w:r>
      <w:r w:rsidR="00662C62">
        <w:t xml:space="preserve"> relations. These schools felt </w:t>
      </w:r>
      <w:r>
        <w:t>such experi</w:t>
      </w:r>
      <w:r w:rsidR="00F83CE3">
        <w:t xml:space="preserve">ences </w:t>
      </w:r>
      <w:r w:rsidR="00AE1193">
        <w:t xml:space="preserve">highlighted </w:t>
      </w:r>
      <w:r w:rsidR="00662C62">
        <w:t>a lack of integration with the wider</w:t>
      </w:r>
      <w:r w:rsidR="00AE1193">
        <w:t xml:space="preserve"> school</w:t>
      </w:r>
      <w:r w:rsidR="00662C62">
        <w:t xml:space="preserve"> staffing</w:t>
      </w:r>
      <w:r w:rsidR="00AE1193">
        <w:t>,</w:t>
      </w:r>
      <w:r w:rsidR="00662C62">
        <w:t xml:space="preserve"> </w:t>
      </w:r>
      <w:r w:rsidR="00F83CE3">
        <w:t>creating</w:t>
      </w:r>
      <w:r w:rsidR="00662C62">
        <w:t xml:space="preserve"> an ‘us and them’ division </w:t>
      </w:r>
    </w:p>
    <w:p w14:paraId="68A175CD" w14:textId="5D51BE5F" w:rsidR="00BD1731" w:rsidRDefault="00662C62" w:rsidP="00AE1193">
      <w:pPr>
        <w:pStyle w:val="BulletedList"/>
        <w:spacing w:before="0"/>
        <w:contextualSpacing w:val="0"/>
      </w:pPr>
      <w:r>
        <w:t xml:space="preserve">None of the </w:t>
      </w:r>
      <w:r w:rsidR="007E6B51">
        <w:t>schools</w:t>
      </w:r>
      <w:r>
        <w:t xml:space="preserve"> felt this division impacted on the children attending the setting as efforts were made</w:t>
      </w:r>
      <w:r w:rsidR="00D60299">
        <w:t xml:space="preserve"> on both sides</w:t>
      </w:r>
      <w:r>
        <w:t xml:space="preserve"> to ensure the children felt a part of the host school with a good degree of integration.</w:t>
      </w:r>
      <w:r w:rsidR="007E6B51">
        <w:t xml:space="preserve"> All parties stressed that any tensions did not impact on the way children were treated in school.</w:t>
      </w:r>
    </w:p>
    <w:p w14:paraId="15313615" w14:textId="78AE7ADC" w:rsidR="00BD1731" w:rsidRDefault="00662C62" w:rsidP="00AE1193">
      <w:pPr>
        <w:pStyle w:val="BulletedList"/>
        <w:spacing w:before="0"/>
        <w:contextualSpacing w:val="0"/>
      </w:pPr>
      <w:r>
        <w:t>One of the schools said they had experienced the transfer of more challenging</w:t>
      </w:r>
      <w:r w:rsidR="00AE1193">
        <w:t xml:space="preserve"> or complex</w:t>
      </w:r>
      <w:r>
        <w:t xml:space="preserve"> children from the DSLP onto the school roll on a fairly regular basis; they said that this had happened at least once per year and relationships between the school and setting in this case were </w:t>
      </w:r>
      <w:r w:rsidR="00AE1193">
        <w:t>strained</w:t>
      </w:r>
      <w:r>
        <w:t xml:space="preserve">. </w:t>
      </w:r>
    </w:p>
    <w:p w14:paraId="3EC12064" w14:textId="77777777" w:rsidR="00AE1193" w:rsidRDefault="00AE1193" w:rsidP="00D60299"/>
    <w:p w14:paraId="3C7A7A3F" w14:textId="718C6271" w:rsidR="00BD1731" w:rsidRPr="005D6379" w:rsidRDefault="00662C62" w:rsidP="00D60299">
      <w:r w:rsidRPr="00CD7261">
        <w:t xml:space="preserve">It was observed by the reviewing officer that the schools where relationships with the DSLP were most positive </w:t>
      </w:r>
      <w:r w:rsidR="007E6B51">
        <w:t xml:space="preserve">tended to </w:t>
      </w:r>
      <w:r w:rsidRPr="00CD7261">
        <w:t>ha</w:t>
      </w:r>
      <w:r w:rsidR="007E6B51">
        <w:t>ve</w:t>
      </w:r>
      <w:r w:rsidRPr="00CD7261">
        <w:t xml:space="preserve"> a range of other </w:t>
      </w:r>
      <w:r w:rsidR="007E6B51">
        <w:t>SEND</w:t>
      </w:r>
      <w:r w:rsidRPr="00CD7261">
        <w:t xml:space="preserve"> provision on site and were relatively easily able to accommodate a range of needs </w:t>
      </w:r>
      <w:r w:rsidR="007E6B51">
        <w:t>with different options of support</w:t>
      </w:r>
      <w:r w:rsidRPr="00CD7261">
        <w:t xml:space="preserve">. For those schools where the DSLP was the only specialist resource on site and </w:t>
      </w:r>
      <w:r w:rsidR="00D60299">
        <w:t xml:space="preserve">/ or </w:t>
      </w:r>
      <w:r w:rsidRPr="00CD7261">
        <w:t xml:space="preserve">where the size of the school meant SEN resources were limited, relationships </w:t>
      </w:r>
      <w:r w:rsidR="007E6B51">
        <w:t>tended to be</w:t>
      </w:r>
      <w:r w:rsidRPr="00CD7261">
        <w:t xml:space="preserve"> correspondingly more strained.</w:t>
      </w:r>
    </w:p>
    <w:p w14:paraId="14C73179" w14:textId="4034B81A" w:rsidR="00F018EF" w:rsidRDefault="00F018EF">
      <w:pPr>
        <w:rPr>
          <w:b/>
          <w:color w:val="366091"/>
          <w:sz w:val="28"/>
        </w:rPr>
      </w:pPr>
    </w:p>
    <w:p w14:paraId="5BD48AD2" w14:textId="77777777" w:rsidR="00DE1390" w:rsidRPr="00DE1390" w:rsidRDefault="00DE1390">
      <w:pPr>
        <w:spacing w:after="0"/>
        <w:jc w:val="left"/>
        <w:rPr>
          <w:b/>
        </w:rPr>
      </w:pPr>
      <w:r w:rsidRPr="00DE1390">
        <w:rPr>
          <w:b/>
        </w:rPr>
        <w:t>NOVEMBER 2016 UPDATE</w:t>
      </w:r>
    </w:p>
    <w:p w14:paraId="3A0C32D1" w14:textId="77777777" w:rsidR="00DE1390" w:rsidRDefault="00DE1390">
      <w:pPr>
        <w:spacing w:after="0"/>
        <w:jc w:val="left"/>
      </w:pPr>
    </w:p>
    <w:p w14:paraId="764447C3" w14:textId="6326FF2D" w:rsidR="007E6B51" w:rsidRDefault="00833C74">
      <w:pPr>
        <w:spacing w:after="0"/>
        <w:jc w:val="left"/>
        <w:rPr>
          <w:b/>
          <w:color w:val="366091"/>
          <w:sz w:val="28"/>
        </w:rPr>
      </w:pPr>
      <w:r>
        <w:t>A</w:t>
      </w:r>
      <w:r w:rsidR="00DE1390">
        <w:t xml:space="preserve"> Hea</w:t>
      </w:r>
      <w:r>
        <w:t>dteacher of one of the DSLP</w:t>
      </w:r>
      <w:r w:rsidR="00DE1390">
        <w:t xml:space="preserve"> host school</w:t>
      </w:r>
      <w:r>
        <w:t>s</w:t>
      </w:r>
      <w:r w:rsidR="00DE1390">
        <w:t>, since the original consultation in June, has experience</w:t>
      </w:r>
      <w:r>
        <w:t>d the admission of a high number of highly complex learners. Given the resource pressures this is currently creating the Head said it would be difficult to commit to the development of a Communication and Interaction resource base at the present time. This pressure may be alleviated in the coming weeks and months but it needed to be noted here.</w:t>
      </w:r>
      <w:r w:rsidR="007E6B51">
        <w:br w:type="page"/>
      </w:r>
    </w:p>
    <w:p w14:paraId="7EBF2F4E" w14:textId="2F37444F" w:rsidR="00BD1731" w:rsidRPr="00CD5C8B" w:rsidRDefault="00662C62" w:rsidP="00886799">
      <w:pPr>
        <w:pStyle w:val="Heading1"/>
      </w:pPr>
      <w:bookmarkStart w:id="61" w:name="_Toc435095646"/>
      <w:r w:rsidRPr="00CD5C8B">
        <w:t>PURPOSE OF THE BUSINESS CASE</w:t>
      </w:r>
      <w:bookmarkEnd w:id="61"/>
    </w:p>
    <w:p w14:paraId="560B8DD8" w14:textId="77777777" w:rsidR="00BD1731" w:rsidRPr="00CD7261" w:rsidRDefault="00662C62" w:rsidP="00886799">
      <w:pPr>
        <w:rPr>
          <w:rFonts w:cs="Arial"/>
        </w:rPr>
      </w:pPr>
      <w:r w:rsidRPr="00CD7261">
        <w:rPr>
          <w:rFonts w:cs="Arial"/>
        </w:rPr>
        <w:t xml:space="preserve">The purpose of this Business Case is to highlight the current issues with provision and identify options for improvement. </w:t>
      </w:r>
    </w:p>
    <w:p w14:paraId="144D7F53" w14:textId="77777777" w:rsidR="00BD1731" w:rsidRPr="00CD7261" w:rsidRDefault="00BD1731" w:rsidP="00886799">
      <w:pPr>
        <w:rPr>
          <w:rFonts w:cs="Arial"/>
        </w:rPr>
      </w:pPr>
    </w:p>
    <w:p w14:paraId="7C1A3D2F" w14:textId="22746B34" w:rsidR="00BD1731" w:rsidRPr="00CD7261" w:rsidRDefault="00662C62" w:rsidP="00886799">
      <w:pPr>
        <w:rPr>
          <w:rFonts w:cs="Arial"/>
        </w:rPr>
      </w:pPr>
      <w:bookmarkStart w:id="62" w:name="h.abnd371l2smj" w:colFirst="0" w:colLast="0"/>
      <w:bookmarkEnd w:id="62"/>
      <w:r w:rsidRPr="00CD7261">
        <w:rPr>
          <w:rFonts w:cs="Arial"/>
        </w:rPr>
        <w:t>Following examination of speech and language therapy services and specific language disorder services, four distinct areas</w:t>
      </w:r>
      <w:r w:rsidR="001E3B6E" w:rsidRPr="00CD7261">
        <w:rPr>
          <w:rFonts w:cs="Arial"/>
        </w:rPr>
        <w:t xml:space="preserve"> have been identified as the focus of the proposed changes</w:t>
      </w:r>
      <w:r w:rsidRPr="00CD7261">
        <w:rPr>
          <w:rFonts w:cs="Arial"/>
        </w:rPr>
        <w:t>, each of which have</w:t>
      </w:r>
      <w:r w:rsidR="001E3B6E" w:rsidRPr="00CD7261">
        <w:rPr>
          <w:rFonts w:cs="Arial"/>
        </w:rPr>
        <w:t xml:space="preserve"> a number of </w:t>
      </w:r>
      <w:r w:rsidRPr="00CD7261">
        <w:rPr>
          <w:rFonts w:cs="Arial"/>
        </w:rPr>
        <w:t>options. There is an additional fifth area of focus in which recommendations are made. In summary, the five areas are:</w:t>
      </w:r>
    </w:p>
    <w:p w14:paraId="3D11C010" w14:textId="77777777" w:rsidR="00BD1731" w:rsidRDefault="00662C62" w:rsidP="00D60299">
      <w:pPr>
        <w:pStyle w:val="ListParagraph"/>
        <w:numPr>
          <w:ilvl w:val="0"/>
          <w:numId w:val="2"/>
        </w:numPr>
        <w:ind w:left="709" w:hanging="425"/>
      </w:pPr>
      <w:bookmarkStart w:id="63" w:name="h.rvi34rdpuv9o" w:colFirst="0" w:colLast="0"/>
      <w:bookmarkStart w:id="64" w:name="h.isca2xsbca5l" w:colFirst="0" w:colLast="0"/>
      <w:bookmarkEnd w:id="63"/>
      <w:bookmarkEnd w:id="64"/>
      <w:r>
        <w:t>Designated Speech and Language Provisions (DSLPs)</w:t>
      </w:r>
    </w:p>
    <w:p w14:paraId="6D01EB32" w14:textId="77777777" w:rsidR="00BD1731" w:rsidRDefault="00662C62" w:rsidP="00D60299">
      <w:pPr>
        <w:pStyle w:val="ListParagraph"/>
        <w:numPr>
          <w:ilvl w:val="0"/>
          <w:numId w:val="2"/>
        </w:numPr>
        <w:ind w:left="709" w:hanging="425"/>
      </w:pPr>
      <w:bookmarkStart w:id="65" w:name="h.94pyo76eerei" w:colFirst="0" w:colLast="0"/>
      <w:bookmarkEnd w:id="65"/>
      <w:r>
        <w:t>IDS SLCN Outreach team</w:t>
      </w:r>
    </w:p>
    <w:p w14:paraId="7DA8BEA4" w14:textId="6872F7D3" w:rsidR="00BD1731" w:rsidRDefault="00662C62" w:rsidP="00D60299">
      <w:pPr>
        <w:pStyle w:val="ListParagraph"/>
        <w:numPr>
          <w:ilvl w:val="0"/>
          <w:numId w:val="2"/>
        </w:numPr>
        <w:ind w:left="709" w:hanging="425"/>
      </w:pPr>
      <w:bookmarkStart w:id="66" w:name="h.9hu38ts596y9" w:colFirst="0" w:colLast="0"/>
      <w:bookmarkEnd w:id="66"/>
      <w:r>
        <w:t xml:space="preserve">Provision for children with </w:t>
      </w:r>
      <w:r w:rsidR="00D60299">
        <w:t xml:space="preserve">statements or </w:t>
      </w:r>
      <w:r>
        <w:t xml:space="preserve">EHC plans who do not meet the threshold for speech </w:t>
      </w:r>
      <w:r w:rsidR="00D60299">
        <w:t>&amp;</w:t>
      </w:r>
      <w:r>
        <w:t xml:space="preserve"> language therapy services</w:t>
      </w:r>
    </w:p>
    <w:p w14:paraId="4DA6A5EB" w14:textId="77777777" w:rsidR="00BD1731" w:rsidRDefault="00662C62" w:rsidP="00D60299">
      <w:pPr>
        <w:pStyle w:val="ListParagraph"/>
        <w:numPr>
          <w:ilvl w:val="0"/>
          <w:numId w:val="2"/>
        </w:numPr>
        <w:ind w:left="709" w:hanging="425"/>
      </w:pPr>
      <w:bookmarkStart w:id="67" w:name="h.qy8740nwxqam" w:colFirst="0" w:colLast="0"/>
      <w:bookmarkEnd w:id="67"/>
      <w:r>
        <w:t>Speech and language therapy provision at secondary age</w:t>
      </w:r>
    </w:p>
    <w:p w14:paraId="0D380A75" w14:textId="77777777" w:rsidR="00BD1731" w:rsidRDefault="00662C62" w:rsidP="00D60299">
      <w:pPr>
        <w:pStyle w:val="ListParagraph"/>
        <w:numPr>
          <w:ilvl w:val="0"/>
          <w:numId w:val="2"/>
        </w:numPr>
        <w:ind w:left="709" w:hanging="425"/>
      </w:pPr>
      <w:r>
        <w:t xml:space="preserve">Referral pathways for speech, language and communication needs </w:t>
      </w:r>
    </w:p>
    <w:p w14:paraId="65B7FCAC" w14:textId="77777777" w:rsidR="00EB229D" w:rsidRDefault="00EB229D" w:rsidP="00EB229D">
      <w:pPr>
        <w:pStyle w:val="Heading2"/>
        <w:numPr>
          <w:ilvl w:val="0"/>
          <w:numId w:val="0"/>
        </w:numPr>
        <w:ind w:left="709"/>
      </w:pPr>
      <w:bookmarkStart w:id="68" w:name="h.uzmm5roi00nf" w:colFirst="0" w:colLast="0"/>
      <w:bookmarkEnd w:id="68"/>
    </w:p>
    <w:p w14:paraId="05AF5F0B" w14:textId="1E9CE2C6" w:rsidR="000B64EA" w:rsidRDefault="000B64EA" w:rsidP="004E0F52">
      <w:pPr>
        <w:pStyle w:val="Heading2"/>
        <w:ind w:left="0"/>
      </w:pPr>
      <w:bookmarkStart w:id="69" w:name="_Toc435095647"/>
      <w:r>
        <w:t>Criteria</w:t>
      </w:r>
      <w:bookmarkEnd w:id="69"/>
    </w:p>
    <w:p w14:paraId="6290A0C6" w14:textId="7C444008" w:rsidR="000B64EA" w:rsidRDefault="00662C62" w:rsidP="00886799">
      <w:r>
        <w:t>Each a</w:t>
      </w:r>
      <w:r w:rsidR="000B64EA">
        <w:t>rea will be considered in turn using the following criteria for non-financial assessment:</w:t>
      </w:r>
    </w:p>
    <w:p w14:paraId="54A355BE" w14:textId="77777777" w:rsidR="000B64EA" w:rsidRDefault="000B64EA" w:rsidP="00886799"/>
    <w:p w14:paraId="6FD725C6" w14:textId="7F40C71D" w:rsidR="00886799" w:rsidRPr="000B64EA" w:rsidRDefault="000B64EA" w:rsidP="00AD3F80">
      <w:pPr>
        <w:pStyle w:val="ListParagraph"/>
        <w:numPr>
          <w:ilvl w:val="0"/>
          <w:numId w:val="13"/>
        </w:numPr>
        <w:contextualSpacing w:val="0"/>
      </w:pPr>
      <w:r w:rsidRPr="00D67EED">
        <w:rPr>
          <w:b/>
          <w:bCs/>
          <w:lang w:val="en-GB"/>
        </w:rPr>
        <w:t>Does the proposal support improving outcomes for</w:t>
      </w:r>
      <w:r w:rsidR="00886799" w:rsidRPr="00D67EED">
        <w:rPr>
          <w:b/>
          <w:bCs/>
          <w:lang w:val="en-GB"/>
        </w:rPr>
        <w:t xml:space="preserve"> children and young people with </w:t>
      </w:r>
      <w:r w:rsidRPr="00D67EED">
        <w:rPr>
          <w:b/>
          <w:bCs/>
          <w:lang w:val="en-GB"/>
        </w:rPr>
        <w:t>Communication and Interaction Difficulties?</w:t>
      </w:r>
      <w:r w:rsidR="00886799" w:rsidRPr="00D67EED">
        <w:rPr>
          <w:b/>
          <w:bCs/>
          <w:lang w:val="en-GB"/>
        </w:rPr>
        <w:br/>
      </w:r>
      <w:r w:rsidR="00994AE0" w:rsidRPr="00D67EED">
        <w:rPr>
          <w:lang w:val="en-GB"/>
        </w:rPr>
        <w:t xml:space="preserve">i.e. </w:t>
      </w:r>
      <w:r w:rsidR="00886799" w:rsidRPr="00D67EED">
        <w:rPr>
          <w:lang w:val="en-GB"/>
        </w:rPr>
        <w:t xml:space="preserve">Will </w:t>
      </w:r>
      <w:r w:rsidRPr="00D67EED">
        <w:rPr>
          <w:lang w:val="en-GB"/>
        </w:rPr>
        <w:t xml:space="preserve">the proposal </w:t>
      </w:r>
      <w:r w:rsidR="00886799" w:rsidRPr="00D67EED">
        <w:rPr>
          <w:lang w:val="en-GB"/>
        </w:rPr>
        <w:t xml:space="preserve">ensure that children with </w:t>
      </w:r>
      <w:r w:rsidRPr="00D67EED">
        <w:rPr>
          <w:lang w:val="en-GB"/>
        </w:rPr>
        <w:t>the broader range of Communication and Interaction Difficulties</w:t>
      </w:r>
      <w:r w:rsidR="00886799" w:rsidRPr="00D67EED">
        <w:rPr>
          <w:lang w:val="en-GB"/>
        </w:rPr>
        <w:t xml:space="preserve"> receive support proportionate to their needs</w:t>
      </w:r>
      <w:r w:rsidR="00BE215F" w:rsidRPr="00D67EED">
        <w:rPr>
          <w:lang w:val="en-GB"/>
        </w:rPr>
        <w:t>?</w:t>
      </w:r>
      <w:r w:rsidRPr="00D67EED">
        <w:rPr>
          <w:lang w:val="en-GB"/>
        </w:rPr>
        <w:t xml:space="preserve"> This was </w:t>
      </w:r>
      <w:r w:rsidR="00BE215F" w:rsidRPr="00D67EED">
        <w:rPr>
          <w:lang w:val="en-GB"/>
        </w:rPr>
        <w:t>added</w:t>
      </w:r>
      <w:r w:rsidRPr="00D67EED">
        <w:rPr>
          <w:lang w:val="en-GB"/>
        </w:rPr>
        <w:t xml:space="preserve"> to include within scope the </w:t>
      </w:r>
      <w:r w:rsidR="00994AE0" w:rsidRPr="00D67EED">
        <w:rPr>
          <w:lang w:val="en-GB"/>
        </w:rPr>
        <w:t>impact on</w:t>
      </w:r>
      <w:r w:rsidRPr="00D67EED">
        <w:rPr>
          <w:lang w:val="en-GB"/>
        </w:rPr>
        <w:t xml:space="preserve"> learners with a wider range of C&amp;I needs who are currently under-</w:t>
      </w:r>
      <w:r w:rsidR="00BE215F" w:rsidRPr="00D67EED">
        <w:rPr>
          <w:lang w:val="en-GB"/>
        </w:rPr>
        <w:t>identified</w:t>
      </w:r>
      <w:r w:rsidRPr="00D67EED">
        <w:rPr>
          <w:lang w:val="en-GB"/>
        </w:rPr>
        <w:t xml:space="preserve"> </w:t>
      </w:r>
      <w:r w:rsidR="00BE215F" w:rsidRPr="00D67EED">
        <w:rPr>
          <w:lang w:val="en-GB"/>
        </w:rPr>
        <w:t>across the County</w:t>
      </w:r>
      <w:r w:rsidR="00994AE0" w:rsidRPr="00D67EED">
        <w:rPr>
          <w:lang w:val="en-GB"/>
        </w:rPr>
        <w:t>.</w:t>
      </w:r>
    </w:p>
    <w:p w14:paraId="5B609D4D" w14:textId="77777777" w:rsidR="00994AE0" w:rsidRPr="00D67EED" w:rsidRDefault="000B64EA" w:rsidP="00AD3F80">
      <w:pPr>
        <w:pStyle w:val="ListParagraph"/>
        <w:numPr>
          <w:ilvl w:val="0"/>
          <w:numId w:val="13"/>
        </w:numPr>
        <w:contextualSpacing w:val="0"/>
        <w:rPr>
          <w:b/>
        </w:rPr>
      </w:pPr>
      <w:r w:rsidRPr="00D67EED">
        <w:rPr>
          <w:b/>
          <w:lang w:val="en-GB"/>
        </w:rPr>
        <w:t>Does the proposal p</w:t>
      </w:r>
      <w:r w:rsidR="00886799" w:rsidRPr="00D67EED">
        <w:rPr>
          <w:b/>
          <w:lang w:val="en-GB"/>
        </w:rPr>
        <w:t>rovide</w:t>
      </w:r>
      <w:r w:rsidRPr="00D67EED">
        <w:rPr>
          <w:b/>
          <w:lang w:val="en-GB"/>
        </w:rPr>
        <w:t xml:space="preserve"> a more</w:t>
      </w:r>
      <w:r w:rsidR="00886799" w:rsidRPr="00D67EED">
        <w:rPr>
          <w:b/>
          <w:lang w:val="en-GB"/>
        </w:rPr>
        <w:t xml:space="preserve"> equitable service across the County</w:t>
      </w:r>
      <w:r w:rsidRPr="00D67EED">
        <w:rPr>
          <w:b/>
          <w:lang w:val="en-GB"/>
        </w:rPr>
        <w:t xml:space="preserve"> that is currently the case?</w:t>
      </w:r>
    </w:p>
    <w:p w14:paraId="2BD106E1" w14:textId="3889E434" w:rsidR="00886799" w:rsidRPr="00D67EED" w:rsidRDefault="00994AE0" w:rsidP="000A640A">
      <w:pPr>
        <w:ind w:left="720"/>
        <w:rPr>
          <w:lang w:val="en-GB"/>
        </w:rPr>
      </w:pPr>
      <w:r w:rsidRPr="00D67EED">
        <w:rPr>
          <w:lang w:val="en-GB"/>
        </w:rPr>
        <w:t xml:space="preserve">i.e. </w:t>
      </w:r>
      <w:r w:rsidR="00886799" w:rsidRPr="00D67EED">
        <w:rPr>
          <w:lang w:val="en-GB"/>
        </w:rPr>
        <w:t xml:space="preserve">Will </w:t>
      </w:r>
      <w:r w:rsidRPr="00D67EED">
        <w:rPr>
          <w:lang w:val="en-GB"/>
        </w:rPr>
        <w:t xml:space="preserve">the proposal </w:t>
      </w:r>
      <w:r w:rsidR="00886799" w:rsidRPr="00D67EED">
        <w:rPr>
          <w:lang w:val="en-GB"/>
        </w:rPr>
        <w:t xml:space="preserve">ensure that </w:t>
      </w:r>
      <w:r w:rsidR="00BE215F" w:rsidRPr="00D67EED">
        <w:rPr>
          <w:lang w:val="en-GB"/>
        </w:rPr>
        <w:t>children and young people</w:t>
      </w:r>
      <w:r w:rsidR="00886799" w:rsidRPr="00D67EED">
        <w:rPr>
          <w:lang w:val="en-GB"/>
        </w:rPr>
        <w:t xml:space="preserve"> will receive the same level of service, in accordance with their need, regardless of where they live in the County</w:t>
      </w:r>
      <w:r w:rsidRPr="00D67EED">
        <w:rPr>
          <w:lang w:val="en-GB"/>
        </w:rPr>
        <w:t>?</w:t>
      </w:r>
    </w:p>
    <w:p w14:paraId="0D01B996" w14:textId="017EE72F" w:rsidR="00886799" w:rsidRPr="000B64EA" w:rsidRDefault="000B64EA" w:rsidP="00AD3F80">
      <w:pPr>
        <w:pStyle w:val="ListParagraph"/>
        <w:numPr>
          <w:ilvl w:val="0"/>
          <w:numId w:val="13"/>
        </w:numPr>
        <w:contextualSpacing w:val="0"/>
      </w:pPr>
      <w:r w:rsidRPr="00D67EED">
        <w:rPr>
          <w:b/>
          <w:bCs/>
          <w:lang w:val="en-GB"/>
        </w:rPr>
        <w:t xml:space="preserve">Will the proposal </w:t>
      </w:r>
      <w:r w:rsidR="00886799" w:rsidRPr="00D67EED">
        <w:rPr>
          <w:b/>
          <w:lang w:val="en-GB"/>
        </w:rPr>
        <w:t xml:space="preserve">lead to the delivery of improved outcomes for children and young people with </w:t>
      </w:r>
      <w:r w:rsidRPr="00D67EED">
        <w:rPr>
          <w:b/>
          <w:lang w:val="en-GB"/>
        </w:rPr>
        <w:t>Specific Language Impairments?</w:t>
      </w:r>
      <w:r w:rsidR="00886799" w:rsidRPr="00D67EED">
        <w:rPr>
          <w:b/>
          <w:lang w:val="en-GB"/>
        </w:rPr>
        <w:br/>
      </w:r>
      <w:r w:rsidR="000A640A">
        <w:rPr>
          <w:lang w:val="en-GB"/>
        </w:rPr>
        <w:t>i</w:t>
      </w:r>
      <w:r w:rsidRPr="000A640A">
        <w:rPr>
          <w:lang w:val="en-GB"/>
        </w:rPr>
        <w:t xml:space="preserve">.e. how will the proposal impact on learners with SLI (including those currently attending DSLP settings? </w:t>
      </w:r>
    </w:p>
    <w:p w14:paraId="1C1B2F71" w14:textId="77777777" w:rsidR="00994AE0" w:rsidRPr="00D67EED" w:rsidRDefault="000B64EA" w:rsidP="00AD3F80">
      <w:pPr>
        <w:pStyle w:val="ListParagraph"/>
        <w:numPr>
          <w:ilvl w:val="0"/>
          <w:numId w:val="13"/>
        </w:numPr>
        <w:contextualSpacing w:val="0"/>
        <w:rPr>
          <w:b/>
        </w:rPr>
      </w:pPr>
      <w:r w:rsidRPr="00D67EED">
        <w:rPr>
          <w:b/>
          <w:lang w:val="en-GB"/>
        </w:rPr>
        <w:t>Does the proposal i</w:t>
      </w:r>
      <w:r w:rsidR="00886799" w:rsidRPr="00D67EED">
        <w:rPr>
          <w:b/>
          <w:lang w:val="en-GB"/>
        </w:rPr>
        <w:t>mprove utilisation of resources (including workforce)</w:t>
      </w:r>
    </w:p>
    <w:p w14:paraId="16396CC9" w14:textId="6D8C108A" w:rsidR="00886799" w:rsidRPr="000B64EA" w:rsidRDefault="00994AE0" w:rsidP="000A640A">
      <w:pPr>
        <w:ind w:left="720"/>
      </w:pPr>
      <w:r>
        <w:rPr>
          <w:lang w:val="en-GB"/>
        </w:rPr>
        <w:t>i.e. how will the proposal impact on</w:t>
      </w:r>
      <w:r w:rsidR="00886799" w:rsidRPr="000B64EA">
        <w:rPr>
          <w:lang w:val="en-GB"/>
        </w:rPr>
        <w:t xml:space="preserve"> the use of staff, equipment and buildings in delivering speech and language support</w:t>
      </w:r>
      <w:r>
        <w:rPr>
          <w:lang w:val="en-GB"/>
        </w:rPr>
        <w:t xml:space="preserve"> compared to the current position?</w:t>
      </w:r>
    </w:p>
    <w:p w14:paraId="340F24D3" w14:textId="5D4FED2E" w:rsidR="00886799" w:rsidRPr="00D67EED" w:rsidRDefault="00994AE0" w:rsidP="00AD3F80">
      <w:pPr>
        <w:pStyle w:val="ListParagraph"/>
        <w:numPr>
          <w:ilvl w:val="0"/>
          <w:numId w:val="13"/>
        </w:numPr>
        <w:contextualSpacing w:val="0"/>
        <w:rPr>
          <w:b/>
        </w:rPr>
      </w:pPr>
      <w:r w:rsidRPr="00D67EED">
        <w:rPr>
          <w:b/>
          <w:bCs/>
          <w:lang w:val="en-GB"/>
        </w:rPr>
        <w:t>How f</w:t>
      </w:r>
      <w:r w:rsidR="00886799" w:rsidRPr="00D67EED">
        <w:rPr>
          <w:b/>
          <w:bCs/>
          <w:lang w:val="en-GB"/>
        </w:rPr>
        <w:t>lexibl</w:t>
      </w:r>
      <w:r w:rsidRPr="00D67EED">
        <w:rPr>
          <w:b/>
          <w:bCs/>
          <w:lang w:val="en-GB"/>
        </w:rPr>
        <w:t xml:space="preserve">e will the proposal </w:t>
      </w:r>
      <w:r w:rsidR="00886799" w:rsidRPr="00D67EED">
        <w:rPr>
          <w:b/>
          <w:bCs/>
          <w:lang w:val="en-GB"/>
        </w:rPr>
        <w:t>model</w:t>
      </w:r>
      <w:r w:rsidRPr="00D67EED">
        <w:rPr>
          <w:b/>
          <w:bCs/>
          <w:lang w:val="en-GB"/>
        </w:rPr>
        <w:t xml:space="preserve"> be in</w:t>
      </w:r>
      <w:r w:rsidR="00886799" w:rsidRPr="00D67EED">
        <w:rPr>
          <w:b/>
          <w:lang w:val="en-GB"/>
        </w:rPr>
        <w:t xml:space="preserve"> respond</w:t>
      </w:r>
      <w:r w:rsidRPr="00D67EED">
        <w:rPr>
          <w:b/>
          <w:lang w:val="en-GB"/>
        </w:rPr>
        <w:t xml:space="preserve">ing </w:t>
      </w:r>
      <w:r w:rsidR="00886799" w:rsidRPr="00D67EED">
        <w:rPr>
          <w:b/>
          <w:lang w:val="en-GB"/>
        </w:rPr>
        <w:t>to further changes or reductions in resource</w:t>
      </w:r>
    </w:p>
    <w:p w14:paraId="26FBA73F" w14:textId="3507A700" w:rsidR="00BD1731" w:rsidRPr="00BE215F" w:rsidRDefault="00994AE0" w:rsidP="000A640A">
      <w:pPr>
        <w:ind w:left="720"/>
        <w:rPr>
          <w:lang w:val="en-GB"/>
        </w:rPr>
      </w:pPr>
      <w:r w:rsidRPr="00BE215F">
        <w:rPr>
          <w:lang w:val="en-GB"/>
        </w:rPr>
        <w:t>i.e. will the proposal leave Warwickshire better placed to address further changes in funding anticipated in the coming years?</w:t>
      </w:r>
    </w:p>
    <w:p w14:paraId="187FE9EA" w14:textId="75893E97" w:rsidR="00313C12" w:rsidRDefault="00313C12" w:rsidP="00313C12">
      <w:pPr>
        <w:pStyle w:val="Heading1"/>
      </w:pPr>
      <w:bookmarkStart w:id="70" w:name="h.2s8eyo1" w:colFirst="0" w:colLast="0"/>
      <w:bookmarkStart w:id="71" w:name="_Toc435095648"/>
      <w:bookmarkEnd w:id="70"/>
      <w:r>
        <w:t>THE CASE FOR CHANGE:  DESIGNATED SPEECH &amp; LANGUAGE PROVISIONS (DSLPs)</w:t>
      </w:r>
      <w:bookmarkEnd w:id="71"/>
    </w:p>
    <w:p w14:paraId="71823EFD" w14:textId="77777777" w:rsidR="00454649" w:rsidRPr="00454649" w:rsidRDefault="00454649" w:rsidP="00454649">
      <w:bookmarkStart w:id="72" w:name="h.17dp8vu" w:colFirst="0" w:colLast="0"/>
      <w:bookmarkStart w:id="73" w:name="h.ud8e9ie7zvp" w:colFirst="0" w:colLast="0"/>
      <w:bookmarkEnd w:id="72"/>
      <w:bookmarkEnd w:id="73"/>
    </w:p>
    <w:p w14:paraId="39E99A52" w14:textId="4572CB3B" w:rsidR="005D6379" w:rsidRDefault="005D6379" w:rsidP="0025105A">
      <w:pPr>
        <w:pStyle w:val="Heading2"/>
        <w:ind w:left="0"/>
      </w:pPr>
      <w:bookmarkStart w:id="74" w:name="_Toc435095649"/>
      <w:r>
        <w:t>The Challenge</w:t>
      </w:r>
      <w:bookmarkEnd w:id="74"/>
    </w:p>
    <w:p w14:paraId="51D216FA" w14:textId="7B188935" w:rsidR="005D6379" w:rsidRDefault="005D6379" w:rsidP="005D6379">
      <w:r>
        <w:t xml:space="preserve">Currently the Council’s </w:t>
      </w:r>
      <w:r w:rsidRPr="00C51985">
        <w:t xml:space="preserve">Designated Speech and Language Provisions </w:t>
      </w:r>
      <w:r>
        <w:t>(DSLP</w:t>
      </w:r>
      <w:r w:rsidRPr="00C51985">
        <w:t>)</w:t>
      </w:r>
      <w:r w:rsidRPr="00DA47C3">
        <w:rPr>
          <w:b/>
        </w:rPr>
        <w:t xml:space="preserve"> </w:t>
      </w:r>
      <w:r>
        <w:t xml:space="preserve">provide high quality, high impact but relatively high cost provision for a small minority of learners. Given that the County has significant gaps in other categories of provision can this ‘Rolls Royce’ </w:t>
      </w:r>
      <w:r w:rsidR="007E6B51">
        <w:t xml:space="preserve">standard of </w:t>
      </w:r>
      <w:r>
        <w:t xml:space="preserve">service be sustained whilst other pupil’s needs are not being picked up early enough nor having their needs adequately met? </w:t>
      </w:r>
    </w:p>
    <w:p w14:paraId="03C850D6" w14:textId="009F0E56" w:rsidR="005D6379" w:rsidRDefault="005D6379" w:rsidP="005D6379">
      <w:r>
        <w:t xml:space="preserve">Given, too, that many parents are choosing </w:t>
      </w:r>
      <w:r w:rsidRPr="004E3CCF">
        <w:rPr>
          <w:i/>
        </w:rPr>
        <w:t>not</w:t>
      </w:r>
      <w:r>
        <w:t xml:space="preserve"> to take up the offer of a DSLP place, would we be better-served focusing on improving practice in mainstream schools for </w:t>
      </w:r>
      <w:r w:rsidRPr="00C51985">
        <w:rPr>
          <w:i/>
        </w:rPr>
        <w:t>all</w:t>
      </w:r>
      <w:r>
        <w:t xml:space="preserve"> learners with SLCN by focusing on a model of outreach support to mainstream settings? This focus on embedding best practice in every school will reach more learners and would be expected to address the currently apparently low level of identification of SLCN in the County.</w:t>
      </w:r>
    </w:p>
    <w:p w14:paraId="36D1D751" w14:textId="5CC34718" w:rsidR="005D6379" w:rsidRDefault="005D6379" w:rsidP="005D6379">
      <w:r>
        <w:t>This would then allow us to adapt the existing DSLP settings into a range of SEN resourced provision for learners with communication and interaction needs (including those with the most profound SLCN) who struggle to engage with mainstream education.</w:t>
      </w:r>
    </w:p>
    <w:p w14:paraId="2B3E1365" w14:textId="77777777" w:rsidR="005D6379" w:rsidRDefault="005D6379" w:rsidP="005D6379">
      <w:pPr>
        <w:rPr>
          <w:rFonts w:ascii="Times" w:hAnsi="Times" w:cs="Times"/>
        </w:rPr>
      </w:pPr>
      <w:r w:rsidRPr="00D41720">
        <w:rPr>
          <w:szCs w:val="32"/>
        </w:rPr>
        <w:t>To quote from the DfE’s guidance</w:t>
      </w:r>
      <w:r>
        <w:rPr>
          <w:szCs w:val="32"/>
        </w:rPr>
        <w:t xml:space="preserve"> on developing or reviewing SEN provision:</w:t>
      </w:r>
      <w:r w:rsidRPr="00D41720">
        <w:rPr>
          <w:szCs w:val="32"/>
        </w:rPr>
        <w:t xml:space="preserve"> </w:t>
      </w:r>
    </w:p>
    <w:p w14:paraId="077AE2C9" w14:textId="77777777" w:rsidR="005D6379" w:rsidRDefault="005D6379" w:rsidP="005D6379">
      <w:pPr>
        <w:pStyle w:val="Quote"/>
      </w:pPr>
      <w:r>
        <w:t>“Within the context of any review or reorganisation of SEN provision LAs should be endeavouring to ensure equity and fairness across the authority. LAs and other decision makers need to appreciate that making changes to historic patterns of provision can be difficult to achieve as they may lead to a perceived reduction in the range of type of provision in one school or locality whilst ideally contributing to a greater and more appropriate range of provision across the authority or region. […] Reorganisation can, of course, release funding which can be used to invest in more effective provision. “</w:t>
      </w:r>
    </w:p>
    <w:p w14:paraId="105AEB60" w14:textId="77777777" w:rsidR="005D6379" w:rsidRPr="00D41720" w:rsidRDefault="005D6379" w:rsidP="007E6B51">
      <w:pPr>
        <w:ind w:left="426"/>
        <w:jc w:val="right"/>
      </w:pPr>
      <w:r>
        <w:t>(</w:t>
      </w:r>
      <w:r w:rsidRPr="00D41720">
        <w:rPr>
          <w:i/>
        </w:rPr>
        <w:t>Planning and Developing Special Educational Provision:  A Guide for Local Authorities and Other Proposers</w:t>
      </w:r>
      <w:r>
        <w:t>’</w:t>
      </w:r>
      <w:r>
        <w:rPr>
          <w:rStyle w:val="FootnoteReference"/>
        </w:rPr>
        <w:footnoteReference w:id="7"/>
      </w:r>
      <w:r>
        <w:rPr>
          <w:sz w:val="70"/>
          <w:szCs w:val="70"/>
        </w:rPr>
        <w:t xml:space="preserve"> </w:t>
      </w:r>
      <w:r>
        <w:t>Para 5, Page 3.)</w:t>
      </w:r>
    </w:p>
    <w:p w14:paraId="1A57EB46" w14:textId="77777777" w:rsidR="005D6379" w:rsidRDefault="005D6379" w:rsidP="005D6379">
      <w:pPr>
        <w:pStyle w:val="Heading2"/>
        <w:numPr>
          <w:ilvl w:val="0"/>
          <w:numId w:val="0"/>
        </w:numPr>
        <w:ind w:left="709"/>
      </w:pPr>
    </w:p>
    <w:p w14:paraId="675011AE" w14:textId="77777777" w:rsidR="00AB5CC9" w:rsidRDefault="00AB5CC9">
      <w:pPr>
        <w:spacing w:after="0"/>
        <w:jc w:val="left"/>
        <w:rPr>
          <w:b/>
          <w:color w:val="366091"/>
        </w:rPr>
      </w:pPr>
      <w:r>
        <w:br w:type="page"/>
      </w:r>
    </w:p>
    <w:p w14:paraId="7E3D631C" w14:textId="1954DA86" w:rsidR="00313C12" w:rsidRDefault="00313C12" w:rsidP="0025105A">
      <w:pPr>
        <w:pStyle w:val="Heading2"/>
        <w:ind w:left="0"/>
      </w:pPr>
      <w:bookmarkStart w:id="75" w:name="_Toc435095650"/>
      <w:r>
        <w:t>Objectives</w:t>
      </w:r>
      <w:bookmarkEnd w:id="75"/>
    </w:p>
    <w:p w14:paraId="141036B7" w14:textId="77777777" w:rsidR="00313C12" w:rsidRDefault="00313C12" w:rsidP="00F018EF">
      <w:pPr>
        <w:pStyle w:val="Heading3"/>
        <w:ind w:left="426"/>
      </w:pPr>
      <w:r>
        <w:t>Meeting needs</w:t>
      </w:r>
    </w:p>
    <w:p w14:paraId="4D0FC29A" w14:textId="5AEA04C3" w:rsidR="00313C12" w:rsidRDefault="00313C12" w:rsidP="00313C12">
      <w:r>
        <w:t>All the available feedback makes it clear t</w:t>
      </w:r>
      <w:r w:rsidR="007E6B51">
        <w:t>hat the DSLP settings provide an</w:t>
      </w:r>
      <w:r>
        <w:t xml:space="preserve"> excellent service for those learners who attend who make good progress or better. However this review is concerned with meeting the needs of a wider cohort than those attending DSLPs including those learners who are currently attending schools in Warwickshire whose SLC needs have not been recognised as well as those with Significant Language Impairments whose parents choose to send them to a local school in preference to a DSLP setting. Some of the options below consider how to better identify and more effectively reach a wider range of learners. </w:t>
      </w:r>
    </w:p>
    <w:p w14:paraId="4A8B4CEB" w14:textId="77777777" w:rsidR="005D6379" w:rsidRDefault="005D6379" w:rsidP="00313C12"/>
    <w:p w14:paraId="70A969A8" w14:textId="77777777" w:rsidR="00313C12" w:rsidRDefault="00313C12" w:rsidP="00F018EF">
      <w:pPr>
        <w:pStyle w:val="Heading3"/>
        <w:ind w:left="426"/>
      </w:pPr>
      <w:r>
        <w:t>Improving outcomes</w:t>
      </w:r>
    </w:p>
    <w:p w14:paraId="2E473876" w14:textId="77777777" w:rsidR="00313C12" w:rsidRDefault="00313C12" w:rsidP="00313C12">
      <w:r>
        <w:t>Again the central theme of this part of the review is not simply about the outcomes of those learners currently attending DSLPs as important as those are; it is also about ensuring the system as a whole is able to improve outcomes for the whole spectrum of learners from those with transient SLCN to those with complex and long term language difficulties. A balance must be found to ensure both needs are addressed and outcomes for the widest range of learners are improved.</w:t>
      </w:r>
    </w:p>
    <w:p w14:paraId="5D12AE1C" w14:textId="77777777" w:rsidR="005D6379" w:rsidRPr="00D41720" w:rsidRDefault="005D6379" w:rsidP="00313C12"/>
    <w:p w14:paraId="7D4DC607" w14:textId="77777777" w:rsidR="00313C12" w:rsidRDefault="00313C12" w:rsidP="00F018EF">
      <w:pPr>
        <w:pStyle w:val="Heading3"/>
        <w:ind w:left="426"/>
      </w:pPr>
      <w:r>
        <w:t xml:space="preserve">Equitable services </w:t>
      </w:r>
    </w:p>
    <w:p w14:paraId="17E37E49" w14:textId="08FFCC8E" w:rsidR="00313C12" w:rsidRDefault="00313C12" w:rsidP="00EB229D">
      <w:r>
        <w:rPr>
          <w:szCs w:val="32"/>
        </w:rPr>
        <w:t xml:space="preserve">Some of the options included propose shifting resources away from the DSLP settings as they stand either by moving towards an outreach-only model or by changing the entry criteria for the settings. This may be seen as a dilution of a high quality service, but should be considered in light of the impact on the wider offer for learners with Communication and Interaction difficulties. </w:t>
      </w:r>
      <w:r>
        <w:t>Value for money / use of resources</w:t>
      </w:r>
    </w:p>
    <w:p w14:paraId="0D7081AD" w14:textId="1A017643" w:rsidR="00313C12" w:rsidRDefault="00313C12" w:rsidP="00313C12">
      <w:r>
        <w:t xml:space="preserve">The Outreach offer provides, at first glance, better value for money but it is important to note that there is no fair direct comparison as the quality of the offering is diluted in comparison with the DSLP. </w:t>
      </w:r>
      <w:r w:rsidR="00F018EF">
        <w:t xml:space="preserve"> </w:t>
      </w:r>
    </w:p>
    <w:p w14:paraId="46F2CB3A" w14:textId="77777777" w:rsidR="0010660A" w:rsidRPr="000B5440" w:rsidRDefault="0010660A" w:rsidP="00313C12"/>
    <w:p w14:paraId="302B8471" w14:textId="77777777" w:rsidR="00313C12" w:rsidRPr="00994AE0" w:rsidRDefault="00313C12" w:rsidP="00F018EF">
      <w:pPr>
        <w:pStyle w:val="Heading3"/>
        <w:ind w:left="426"/>
      </w:pPr>
      <w:r>
        <w:t>Flexibility</w:t>
      </w:r>
    </w:p>
    <w:p w14:paraId="25BE81A2" w14:textId="30971EE3" w:rsidR="00313C12" w:rsidRDefault="00F018EF" w:rsidP="000A640A">
      <w:r>
        <w:t>Although thus review was not conducted with a target for financial savings in mind, all options were assessed in light of an expectation that</w:t>
      </w:r>
      <w:r w:rsidR="00C9002E">
        <w:t xml:space="preserve"> further </w:t>
      </w:r>
      <w:r>
        <w:t>funding reductions are likely</w:t>
      </w:r>
      <w:r w:rsidR="00C9002E">
        <w:t>;</w:t>
      </w:r>
      <w:r>
        <w:t xml:space="preserve"> IDS </w:t>
      </w:r>
      <w:r w:rsidR="00C9002E">
        <w:t xml:space="preserve">are facing recently agreed </w:t>
      </w:r>
      <w:r>
        <w:t>budgetary reduction</w:t>
      </w:r>
      <w:r w:rsidR="00C9002E">
        <w:t xml:space="preserve"> of £250k in 2016-17</w:t>
      </w:r>
      <w:r>
        <w:t xml:space="preserve">, with the expectation that further reductions </w:t>
      </w:r>
      <w:r w:rsidR="00C9002E">
        <w:t>in</w:t>
      </w:r>
      <w:r>
        <w:t xml:space="preserve"> public funding are almost certain in subsequent years. Options were therefore carefully assessed in terms of how ‘future proof’ they would be in their ability to remain viable and effective given future constraints. </w:t>
      </w:r>
    </w:p>
    <w:p w14:paraId="76BC02A6" w14:textId="77777777" w:rsidR="00313C12" w:rsidRDefault="00313C12" w:rsidP="000A640A"/>
    <w:p w14:paraId="08478D91" w14:textId="77777777" w:rsidR="00BE215F" w:rsidRDefault="00BE215F" w:rsidP="000A640A">
      <w:pPr>
        <w:pStyle w:val="Heading1"/>
        <w:spacing w:after="60"/>
        <w:sectPr w:rsidR="00BE215F" w:rsidSect="00D00CBC">
          <w:pgSz w:w="12240" w:h="15840"/>
          <w:pgMar w:top="720" w:right="1440" w:bottom="1440" w:left="1350" w:header="720" w:footer="720" w:gutter="0"/>
          <w:cols w:space="720"/>
        </w:sectPr>
      </w:pPr>
    </w:p>
    <w:p w14:paraId="73EB24CE" w14:textId="2E85071F" w:rsidR="001E3B6E" w:rsidRDefault="001E3B6E" w:rsidP="0025105A">
      <w:pPr>
        <w:pStyle w:val="Heading2"/>
        <w:ind w:left="0"/>
      </w:pPr>
      <w:bookmarkStart w:id="76" w:name="_Toc435095651"/>
      <w:r>
        <w:t>Options Appraisal</w:t>
      </w:r>
      <w:bookmarkEnd w:id="76"/>
    </w:p>
    <w:tbl>
      <w:tblPr>
        <w:tblStyle w:val="GridTable4-Accent11"/>
        <w:tblW w:w="13896" w:type="dxa"/>
        <w:tblInd w:w="-318" w:type="dxa"/>
        <w:tblLook w:val="04A0" w:firstRow="1" w:lastRow="0" w:firstColumn="1" w:lastColumn="0" w:noHBand="0" w:noVBand="1"/>
      </w:tblPr>
      <w:tblGrid>
        <w:gridCol w:w="2659"/>
        <w:gridCol w:w="3331"/>
        <w:gridCol w:w="3907"/>
        <w:gridCol w:w="387"/>
        <w:gridCol w:w="3612"/>
      </w:tblGrid>
      <w:tr w:rsidR="001E3B6E" w:rsidRPr="00994AE0" w14:paraId="7BB0A4EE" w14:textId="77777777" w:rsidTr="00BE215F">
        <w:trPr>
          <w:cnfStyle w:val="100000000000" w:firstRow="1" w:lastRow="0" w:firstColumn="0" w:lastColumn="0" w:oddVBand="0" w:evenVBand="0" w:oddHBand="0" w:evenHBand="0" w:firstRowFirstColumn="0" w:firstRowLastColumn="0" w:lastRowFirstColumn="0" w:lastRowLastColumn="0"/>
          <w:trHeight w:val="695"/>
          <w:tblHeader/>
        </w:trPr>
        <w:tc>
          <w:tcPr>
            <w:cnfStyle w:val="001000000000" w:firstRow="0" w:lastRow="0" w:firstColumn="1" w:lastColumn="0" w:oddVBand="0" w:evenVBand="0" w:oddHBand="0" w:evenHBand="0" w:firstRowFirstColumn="0" w:firstRowLastColumn="0" w:lastRowFirstColumn="0" w:lastRowLastColumn="0"/>
            <w:tcW w:w="2659" w:type="dxa"/>
            <w:hideMark/>
          </w:tcPr>
          <w:p w14:paraId="340559EF" w14:textId="77777777" w:rsidR="001E3B6E" w:rsidRPr="000A640A" w:rsidRDefault="001E3B6E" w:rsidP="00886799">
            <w:pPr>
              <w:rPr>
                <w:rStyle w:val="IntenseReference"/>
                <w:b/>
                <w:color w:val="FFFFFF" w:themeColor="background1"/>
                <w:sz w:val="28"/>
              </w:rPr>
            </w:pPr>
            <w:r w:rsidRPr="000A640A">
              <w:rPr>
                <w:rStyle w:val="IntenseReference"/>
                <w:b/>
                <w:color w:val="FFFFFF" w:themeColor="background1"/>
                <w:sz w:val="28"/>
              </w:rPr>
              <w:t>Option</w:t>
            </w:r>
          </w:p>
        </w:tc>
        <w:tc>
          <w:tcPr>
            <w:tcW w:w="3331" w:type="dxa"/>
          </w:tcPr>
          <w:p w14:paraId="44ECD272" w14:textId="253A05CA" w:rsidR="001E3B6E" w:rsidRPr="000A640A" w:rsidRDefault="001E3B6E" w:rsidP="00886799">
            <w:pPr>
              <w:cnfStyle w:val="100000000000" w:firstRow="1" w:lastRow="0" w:firstColumn="0" w:lastColumn="0" w:oddVBand="0" w:evenVBand="0" w:oddHBand="0" w:evenHBand="0" w:firstRowFirstColumn="0" w:firstRowLastColumn="0" w:lastRowFirstColumn="0" w:lastRowLastColumn="0"/>
              <w:rPr>
                <w:rStyle w:val="IntenseReference"/>
                <w:b/>
                <w:color w:val="FFFFFF" w:themeColor="background1"/>
                <w:sz w:val="28"/>
              </w:rPr>
            </w:pPr>
            <w:r w:rsidRPr="000A640A">
              <w:rPr>
                <w:rStyle w:val="IntenseReference"/>
                <w:b/>
                <w:color w:val="FFFFFF" w:themeColor="background1"/>
                <w:sz w:val="28"/>
              </w:rPr>
              <w:t>Description &amp; Implications</w:t>
            </w:r>
          </w:p>
        </w:tc>
        <w:tc>
          <w:tcPr>
            <w:tcW w:w="4294" w:type="dxa"/>
            <w:gridSpan w:val="2"/>
            <w:hideMark/>
          </w:tcPr>
          <w:p w14:paraId="4C58056F" w14:textId="22E4F738" w:rsidR="001E3B6E" w:rsidRPr="000A640A" w:rsidRDefault="001E3B6E" w:rsidP="00886799">
            <w:pPr>
              <w:cnfStyle w:val="100000000000" w:firstRow="1" w:lastRow="0" w:firstColumn="0" w:lastColumn="0" w:oddVBand="0" w:evenVBand="0" w:oddHBand="0" w:evenHBand="0" w:firstRowFirstColumn="0" w:firstRowLastColumn="0" w:lastRowFirstColumn="0" w:lastRowLastColumn="0"/>
              <w:rPr>
                <w:rStyle w:val="IntenseReference"/>
                <w:b/>
                <w:color w:val="FFFFFF" w:themeColor="background1"/>
                <w:sz w:val="28"/>
              </w:rPr>
            </w:pPr>
            <w:r w:rsidRPr="000A640A">
              <w:rPr>
                <w:rStyle w:val="IntenseReference"/>
                <w:b/>
                <w:color w:val="FFFFFF" w:themeColor="background1"/>
                <w:sz w:val="28"/>
              </w:rPr>
              <w:t>Advantages</w:t>
            </w:r>
          </w:p>
        </w:tc>
        <w:tc>
          <w:tcPr>
            <w:tcW w:w="3612" w:type="dxa"/>
            <w:hideMark/>
          </w:tcPr>
          <w:p w14:paraId="67D54478" w14:textId="77777777" w:rsidR="001E3B6E" w:rsidRPr="00D72569" w:rsidRDefault="001E3B6E" w:rsidP="00886799">
            <w:pPr>
              <w:cnfStyle w:val="100000000000" w:firstRow="1" w:lastRow="0" w:firstColumn="0" w:lastColumn="0" w:oddVBand="0" w:evenVBand="0" w:oddHBand="0" w:evenHBand="0" w:firstRowFirstColumn="0" w:firstRowLastColumn="0" w:lastRowFirstColumn="0" w:lastRowLastColumn="0"/>
              <w:rPr>
                <w:rStyle w:val="IntenseReference"/>
                <w:b/>
                <w:color w:val="000000" w:themeColor="text1"/>
                <w:sz w:val="28"/>
              </w:rPr>
            </w:pPr>
            <w:r w:rsidRPr="000A640A">
              <w:rPr>
                <w:rStyle w:val="IntenseReference"/>
                <w:b/>
                <w:color w:val="FFFFFF" w:themeColor="background1"/>
                <w:sz w:val="28"/>
              </w:rPr>
              <w:t>Disadvantages</w:t>
            </w:r>
          </w:p>
        </w:tc>
      </w:tr>
      <w:tr w:rsidR="001E3B6E" w:rsidRPr="00994AE0" w14:paraId="03C5F425" w14:textId="77777777" w:rsidTr="00BE215F">
        <w:trPr>
          <w:cnfStyle w:val="000000100000" w:firstRow="0" w:lastRow="0" w:firstColumn="0" w:lastColumn="0" w:oddVBand="0" w:evenVBand="0" w:oddHBand="1" w:evenHBand="0" w:firstRowFirstColumn="0" w:firstRowLastColumn="0" w:lastRowFirstColumn="0" w:lastRowLastColumn="0"/>
          <w:trHeight w:val="1611"/>
        </w:trPr>
        <w:tc>
          <w:tcPr>
            <w:cnfStyle w:val="001000000000" w:firstRow="0" w:lastRow="0" w:firstColumn="1" w:lastColumn="0" w:oddVBand="0" w:evenVBand="0" w:oddHBand="0" w:evenHBand="0" w:firstRowFirstColumn="0" w:firstRowLastColumn="0" w:lastRowFirstColumn="0" w:lastRowLastColumn="0"/>
            <w:tcW w:w="2659" w:type="dxa"/>
            <w:hideMark/>
          </w:tcPr>
          <w:p w14:paraId="42B42989" w14:textId="77777777" w:rsidR="001E3B6E" w:rsidRPr="00D72569" w:rsidRDefault="001E3B6E" w:rsidP="00886799">
            <w:r w:rsidRPr="00D72569">
              <w:rPr>
                <w:lang w:val="en-GB"/>
              </w:rPr>
              <w:t>1. Do nothing</w:t>
            </w:r>
          </w:p>
        </w:tc>
        <w:tc>
          <w:tcPr>
            <w:tcW w:w="3331" w:type="dxa"/>
          </w:tcPr>
          <w:p w14:paraId="08B90C4F" w14:textId="4860D73E" w:rsidR="001E3B6E" w:rsidRPr="001E3B6E" w:rsidRDefault="000B5440" w:rsidP="00313C12">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This would </w:t>
            </w:r>
            <w:r w:rsidR="00F47772">
              <w:rPr>
                <w:lang w:val="en-GB"/>
              </w:rPr>
              <w:t>leave a significant</w:t>
            </w:r>
            <w:r>
              <w:rPr>
                <w:lang w:val="en-GB"/>
              </w:rPr>
              <w:t xml:space="preserve"> proportion of resource tied up in the DSLP settings. As </w:t>
            </w:r>
            <w:r w:rsidR="00F47772">
              <w:rPr>
                <w:lang w:val="en-GB"/>
              </w:rPr>
              <w:t xml:space="preserve">IDS </w:t>
            </w:r>
            <w:r>
              <w:rPr>
                <w:lang w:val="en-GB"/>
              </w:rPr>
              <w:t>fu</w:t>
            </w:r>
            <w:r w:rsidR="00F47772">
              <w:rPr>
                <w:lang w:val="en-GB"/>
              </w:rPr>
              <w:t>n</w:t>
            </w:r>
            <w:r>
              <w:rPr>
                <w:lang w:val="en-GB"/>
              </w:rPr>
              <w:t>ding reductions are applied this would disp</w:t>
            </w:r>
            <w:r w:rsidR="00F47772">
              <w:rPr>
                <w:lang w:val="en-GB"/>
              </w:rPr>
              <w:t>r</w:t>
            </w:r>
            <w:r>
              <w:rPr>
                <w:lang w:val="en-GB"/>
              </w:rPr>
              <w:t>o</w:t>
            </w:r>
            <w:r w:rsidR="00AB41D2">
              <w:rPr>
                <w:lang w:val="en-GB"/>
              </w:rPr>
              <w:t>po</w:t>
            </w:r>
            <w:r>
              <w:rPr>
                <w:lang w:val="en-GB"/>
              </w:rPr>
              <w:t xml:space="preserve">rtionately </w:t>
            </w:r>
            <w:r w:rsidR="00AB41D2">
              <w:rPr>
                <w:lang w:val="en-GB"/>
              </w:rPr>
              <w:t xml:space="preserve">impact </w:t>
            </w:r>
            <w:r>
              <w:rPr>
                <w:lang w:val="en-GB"/>
              </w:rPr>
              <w:t>on the Outreach offer as it would be impossible for the DSLPs to remain</w:t>
            </w:r>
            <w:r w:rsidR="00AB41D2">
              <w:rPr>
                <w:lang w:val="en-GB"/>
              </w:rPr>
              <w:t xml:space="preserve"> viable with </w:t>
            </w:r>
            <w:r w:rsidR="00313C12">
              <w:rPr>
                <w:lang w:val="en-GB"/>
              </w:rPr>
              <w:t xml:space="preserve">a </w:t>
            </w:r>
            <w:r w:rsidR="00AB41D2">
              <w:rPr>
                <w:lang w:val="en-GB"/>
              </w:rPr>
              <w:t xml:space="preserve">similar </w:t>
            </w:r>
            <w:r w:rsidR="00313C12">
              <w:rPr>
                <w:lang w:val="en-GB"/>
              </w:rPr>
              <w:t xml:space="preserve">proportion of </w:t>
            </w:r>
            <w:r w:rsidR="00AB41D2">
              <w:rPr>
                <w:lang w:val="en-GB"/>
              </w:rPr>
              <w:t>reduction</w:t>
            </w:r>
            <w:r w:rsidR="00313C12">
              <w:rPr>
                <w:lang w:val="en-GB"/>
              </w:rPr>
              <w:t>.</w:t>
            </w:r>
          </w:p>
        </w:tc>
        <w:tc>
          <w:tcPr>
            <w:tcW w:w="3907" w:type="dxa"/>
            <w:hideMark/>
          </w:tcPr>
          <w:p w14:paraId="14AA35FA" w14:textId="4C52349B" w:rsidR="001E3B6E" w:rsidRPr="001E3B6E" w:rsidRDefault="001E3B6E" w:rsidP="00250568">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1E3B6E">
              <w:rPr>
                <w:lang w:val="en-GB"/>
              </w:rPr>
              <w:t>High quality offer for those in the settings – strong evidence of impact</w:t>
            </w:r>
          </w:p>
        </w:tc>
        <w:tc>
          <w:tcPr>
            <w:tcW w:w="3999" w:type="dxa"/>
            <w:gridSpan w:val="2"/>
            <w:hideMark/>
          </w:tcPr>
          <w:p w14:paraId="60E57D0D" w14:textId="56A66198" w:rsidR="001E3B6E" w:rsidRPr="001E3B6E" w:rsidRDefault="001E3B6E" w:rsidP="00250568">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1E3B6E">
              <w:rPr>
                <w:lang w:val="en-GB"/>
              </w:rPr>
              <w:t>Model will become unsustainable?</w:t>
            </w:r>
          </w:p>
          <w:p w14:paraId="5EFB55A1" w14:textId="77777777" w:rsidR="001E3B6E" w:rsidRPr="001E3B6E" w:rsidRDefault="001E3B6E" w:rsidP="00250568">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1E3B6E">
              <w:rPr>
                <w:lang w:val="en-GB"/>
              </w:rPr>
              <w:t>Inflexible – resources can’t be readily moved or matched to needs</w:t>
            </w:r>
          </w:p>
          <w:p w14:paraId="6B10EFA1" w14:textId="77777777" w:rsidR="001E3B6E" w:rsidRPr="001E3B6E" w:rsidRDefault="001E3B6E" w:rsidP="00250568">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1E3B6E">
              <w:rPr>
                <w:lang w:val="en-GB"/>
              </w:rPr>
              <w:t>Bureaucratic – resource spent on assessment for entry</w:t>
            </w:r>
          </w:p>
        </w:tc>
      </w:tr>
      <w:tr w:rsidR="001E3B6E" w:rsidRPr="00994AE0" w14:paraId="5574EECC" w14:textId="77777777" w:rsidTr="00BE215F">
        <w:trPr>
          <w:trHeight w:val="2495"/>
        </w:trPr>
        <w:tc>
          <w:tcPr>
            <w:cnfStyle w:val="001000000000" w:firstRow="0" w:lastRow="0" w:firstColumn="1" w:lastColumn="0" w:oddVBand="0" w:evenVBand="0" w:oddHBand="0" w:evenHBand="0" w:firstRowFirstColumn="0" w:firstRowLastColumn="0" w:lastRowFirstColumn="0" w:lastRowLastColumn="0"/>
            <w:tcW w:w="2659" w:type="dxa"/>
            <w:hideMark/>
          </w:tcPr>
          <w:p w14:paraId="5C33DE45" w14:textId="77777777" w:rsidR="001E3B6E" w:rsidRPr="00D72569" w:rsidRDefault="001E3B6E" w:rsidP="00886799">
            <w:r w:rsidRPr="00D72569">
              <w:rPr>
                <w:lang w:val="en-GB"/>
              </w:rPr>
              <w:t>2. Close DSLP settings and move resource solely to outreach</w:t>
            </w:r>
          </w:p>
        </w:tc>
        <w:tc>
          <w:tcPr>
            <w:tcW w:w="3331" w:type="dxa"/>
          </w:tcPr>
          <w:p w14:paraId="36739F2F" w14:textId="77777777" w:rsidR="00AB41D2" w:rsidRDefault="00AB41D2" w:rsidP="00886799">
            <w:pPr>
              <w:cnfStyle w:val="000000000000" w:firstRow="0" w:lastRow="0" w:firstColumn="0" w:lastColumn="0" w:oddVBand="0" w:evenVBand="0" w:oddHBand="0" w:evenHBand="0" w:firstRowFirstColumn="0" w:firstRowLastColumn="0" w:lastRowFirstColumn="0" w:lastRowLastColumn="0"/>
              <w:rPr>
                <w:lang w:val="en-GB"/>
              </w:rPr>
            </w:pPr>
            <w:r>
              <w:rPr>
                <w:lang w:val="en-GB"/>
              </w:rPr>
              <w:t>Might result in more equitable offer in the longer term but it would take some years to get there unless current cohort were immediately sent to other settings, which would likely provoke parental legal action.</w:t>
            </w:r>
          </w:p>
          <w:p w14:paraId="009AB54D" w14:textId="185FE14F" w:rsidR="00AB41D2" w:rsidRPr="001E3B6E" w:rsidRDefault="00AB41D2" w:rsidP="00AB41D2">
            <w:pPr>
              <w:cnfStyle w:val="000000000000" w:firstRow="0" w:lastRow="0" w:firstColumn="0" w:lastColumn="0" w:oddVBand="0" w:evenVBand="0" w:oddHBand="0" w:evenHBand="0" w:firstRowFirstColumn="0" w:firstRowLastColumn="0" w:lastRowFirstColumn="0" w:lastRowLastColumn="0"/>
              <w:rPr>
                <w:lang w:val="en-GB"/>
              </w:rPr>
            </w:pPr>
            <w:r>
              <w:rPr>
                <w:lang w:val="en-GB"/>
              </w:rPr>
              <w:t>Would fail to capitalise on the existing benefit of having SEN resourced provision which the Council is committed to developing more of for a range of needs.</w:t>
            </w:r>
          </w:p>
        </w:tc>
        <w:tc>
          <w:tcPr>
            <w:tcW w:w="3907" w:type="dxa"/>
            <w:hideMark/>
          </w:tcPr>
          <w:p w14:paraId="4CE2EB10" w14:textId="3E19D8B0" w:rsidR="001E3B6E" w:rsidRPr="001E3B6E" w:rsidRDefault="001E3B6E" w:rsidP="00250568">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1E3B6E">
              <w:rPr>
                <w:lang w:val="en-GB"/>
              </w:rPr>
              <w:t>Improve equality of offer across the County</w:t>
            </w:r>
          </w:p>
          <w:p w14:paraId="3860912A" w14:textId="77777777" w:rsidR="001E3B6E" w:rsidRPr="001E3B6E" w:rsidRDefault="001E3B6E" w:rsidP="00250568">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1E3B6E">
              <w:rPr>
                <w:lang w:val="en-GB"/>
              </w:rPr>
              <w:t xml:space="preserve">Improve reach of and access to offer </w:t>
            </w:r>
          </w:p>
          <w:p w14:paraId="6BADD59E" w14:textId="77777777" w:rsidR="001E3B6E" w:rsidRPr="001E3B6E" w:rsidRDefault="001E3B6E" w:rsidP="00250568">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1E3B6E">
              <w:rPr>
                <w:lang w:val="en-GB"/>
              </w:rPr>
              <w:t>Increased flexibility of response</w:t>
            </w:r>
          </w:p>
          <w:p w14:paraId="06E8F4AE" w14:textId="77777777" w:rsidR="001E3B6E" w:rsidRPr="001E3B6E" w:rsidRDefault="001E3B6E" w:rsidP="00250568">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1E3B6E">
              <w:rPr>
                <w:lang w:val="en-GB"/>
              </w:rPr>
              <w:t>Increased flexibility in deployment of IDS resources (e.g. staff cover, wider range of needs)</w:t>
            </w:r>
          </w:p>
          <w:p w14:paraId="31FF6871" w14:textId="77777777" w:rsidR="001E3B6E" w:rsidRPr="001E3B6E" w:rsidRDefault="001E3B6E" w:rsidP="00250568">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1E3B6E">
              <w:rPr>
                <w:lang w:val="en-GB"/>
              </w:rPr>
              <w:t>Minimise bureaucracy around admissions</w:t>
            </w:r>
          </w:p>
          <w:p w14:paraId="2E56777E" w14:textId="77777777" w:rsidR="001E3B6E" w:rsidRPr="001E3B6E" w:rsidRDefault="001E3B6E" w:rsidP="00250568">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1E3B6E">
              <w:rPr>
                <w:lang w:val="en-GB"/>
              </w:rPr>
              <w:t>Increased focus on developing capacity - clear expectations on schools &amp; embedding the Matrix</w:t>
            </w:r>
          </w:p>
        </w:tc>
        <w:tc>
          <w:tcPr>
            <w:tcW w:w="3999" w:type="dxa"/>
            <w:gridSpan w:val="2"/>
            <w:hideMark/>
          </w:tcPr>
          <w:p w14:paraId="4632D857" w14:textId="77777777" w:rsidR="001E3B6E" w:rsidRPr="001E3B6E" w:rsidRDefault="001E3B6E" w:rsidP="00250568">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1E3B6E">
              <w:rPr>
                <w:lang w:val="en-GB"/>
              </w:rPr>
              <w:t>Potentially dilute offer to children with highest Sp &amp; Lang Impairment (SLI)</w:t>
            </w:r>
          </w:p>
          <w:p w14:paraId="27A26AF5" w14:textId="77777777" w:rsidR="001E3B6E" w:rsidRPr="001E3B6E" w:rsidRDefault="001E3B6E" w:rsidP="00250568">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1E3B6E">
              <w:rPr>
                <w:lang w:val="en-GB"/>
              </w:rPr>
              <w:t>Increased costs of specialist staff travelling between settings</w:t>
            </w:r>
          </w:p>
          <w:p w14:paraId="1CEDFB51" w14:textId="77777777" w:rsidR="001E3B6E" w:rsidRPr="001E3B6E" w:rsidRDefault="001E3B6E" w:rsidP="00250568">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1E3B6E">
              <w:rPr>
                <w:lang w:val="en-GB"/>
              </w:rPr>
              <w:t>Pupils more subject to the vagaries of different school’s SEN Support offer</w:t>
            </w:r>
          </w:p>
          <w:p w14:paraId="70CF22BF" w14:textId="77777777" w:rsidR="001E3B6E" w:rsidRPr="001E3B6E" w:rsidRDefault="001E3B6E" w:rsidP="00250568">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1E3B6E">
              <w:rPr>
                <w:lang w:val="en-GB"/>
              </w:rPr>
              <w:t>Time lag as schools adapt to and learn how best to meet expectations</w:t>
            </w:r>
          </w:p>
        </w:tc>
      </w:tr>
      <w:tr w:rsidR="001E3B6E" w:rsidRPr="00994AE0" w14:paraId="59A84117" w14:textId="77777777" w:rsidTr="00BE215F">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2659" w:type="dxa"/>
            <w:hideMark/>
          </w:tcPr>
          <w:p w14:paraId="01F9FA3B" w14:textId="34A9A011" w:rsidR="001E3B6E" w:rsidRPr="00D72569" w:rsidRDefault="001E3B6E" w:rsidP="00886799">
            <w:r w:rsidRPr="00D72569">
              <w:rPr>
                <w:lang w:val="en-GB"/>
              </w:rPr>
              <w:t xml:space="preserve">3. Re-designate DSLP settings as </w:t>
            </w:r>
            <w:r w:rsidR="00AB41D2">
              <w:rPr>
                <w:lang w:val="en-GB"/>
              </w:rPr>
              <w:t>Communication &amp; Interaction (</w:t>
            </w:r>
            <w:r w:rsidRPr="00D72569">
              <w:rPr>
                <w:lang w:val="en-GB"/>
              </w:rPr>
              <w:t>C&amp;I</w:t>
            </w:r>
            <w:r w:rsidR="00AB41D2">
              <w:rPr>
                <w:lang w:val="en-GB"/>
              </w:rPr>
              <w:t>)</w:t>
            </w:r>
            <w:r w:rsidRPr="00D72569">
              <w:rPr>
                <w:lang w:val="en-GB"/>
              </w:rPr>
              <w:t xml:space="preserve"> Resource Bases</w:t>
            </w:r>
          </w:p>
        </w:tc>
        <w:tc>
          <w:tcPr>
            <w:tcW w:w="3331" w:type="dxa"/>
          </w:tcPr>
          <w:p w14:paraId="6A6E7408" w14:textId="77777777" w:rsidR="001E3B6E" w:rsidRDefault="00AB41D2" w:rsidP="00886799">
            <w:pPr>
              <w:cnfStyle w:val="000000100000" w:firstRow="0" w:lastRow="0" w:firstColumn="0" w:lastColumn="0" w:oddVBand="0" w:evenVBand="0" w:oddHBand="1" w:evenHBand="0" w:firstRowFirstColumn="0" w:firstRowLastColumn="0" w:lastRowFirstColumn="0" w:lastRowLastColumn="0"/>
              <w:rPr>
                <w:lang w:val="en-GB"/>
              </w:rPr>
            </w:pPr>
            <w:r>
              <w:rPr>
                <w:lang w:val="en-GB"/>
              </w:rPr>
              <w:t>Complements the IDS intention of developing a more coordinated and integrated C&amp;I service offering. Allows flexible use of resources to meet a range of needs.</w:t>
            </w:r>
          </w:p>
          <w:p w14:paraId="49F07DFB" w14:textId="2E857442" w:rsidR="00AB41D2" w:rsidRPr="001E3B6E" w:rsidRDefault="00AB41D2" w:rsidP="00886799">
            <w:pPr>
              <w:cnfStyle w:val="000000100000" w:firstRow="0" w:lastRow="0" w:firstColumn="0" w:lastColumn="0" w:oddVBand="0" w:evenVBand="0" w:oddHBand="1" w:evenHBand="0" w:firstRowFirstColumn="0" w:firstRowLastColumn="0" w:lastRowFirstColumn="0" w:lastRowLastColumn="0"/>
              <w:rPr>
                <w:lang w:val="en-GB"/>
              </w:rPr>
            </w:pPr>
            <w:r>
              <w:rPr>
                <w:lang w:val="en-GB"/>
              </w:rPr>
              <w:t>Maximises the benefits of established SEN provision</w:t>
            </w:r>
          </w:p>
        </w:tc>
        <w:tc>
          <w:tcPr>
            <w:tcW w:w="3907" w:type="dxa"/>
            <w:hideMark/>
          </w:tcPr>
          <w:p w14:paraId="6E014F0C" w14:textId="4A2A0AE3" w:rsidR="001E3B6E" w:rsidRPr="001E3B6E" w:rsidRDefault="001E3B6E" w:rsidP="00250568">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1E3B6E">
              <w:rPr>
                <w:lang w:val="en-GB"/>
              </w:rPr>
              <w:t>Allows resource to support a wider range of needs – which are more prevalent</w:t>
            </w:r>
          </w:p>
          <w:p w14:paraId="4342603E" w14:textId="77777777" w:rsidR="001E3B6E" w:rsidRPr="001E3B6E" w:rsidRDefault="001E3B6E" w:rsidP="00250568">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1E3B6E">
              <w:rPr>
                <w:lang w:val="en-GB"/>
              </w:rPr>
              <w:t>Moves away from label-led approach to SEN towards a more personalised response to needs</w:t>
            </w:r>
          </w:p>
        </w:tc>
        <w:tc>
          <w:tcPr>
            <w:tcW w:w="3999" w:type="dxa"/>
            <w:gridSpan w:val="2"/>
            <w:hideMark/>
          </w:tcPr>
          <w:p w14:paraId="6473160B" w14:textId="77777777" w:rsidR="001E3B6E" w:rsidRPr="001E3B6E" w:rsidRDefault="001E3B6E" w:rsidP="00250568">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1E3B6E">
              <w:rPr>
                <w:lang w:val="en-GB"/>
              </w:rPr>
              <w:t>SLI needs may be marginalised by other needs (ASD) in settings</w:t>
            </w:r>
          </w:p>
          <w:p w14:paraId="2E2196F0" w14:textId="77777777" w:rsidR="001E3B6E" w:rsidRPr="001E3B6E" w:rsidRDefault="001E3B6E" w:rsidP="00250568">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1E3B6E">
              <w:rPr>
                <w:lang w:val="en-GB"/>
              </w:rPr>
              <w:t xml:space="preserve">Current staff might require training (or moving staff within C&amp;I team) </w:t>
            </w:r>
          </w:p>
        </w:tc>
      </w:tr>
      <w:tr w:rsidR="001E3B6E" w:rsidRPr="00994AE0" w14:paraId="5BB165A1" w14:textId="77777777" w:rsidTr="00BE215F">
        <w:trPr>
          <w:trHeight w:val="1035"/>
        </w:trPr>
        <w:tc>
          <w:tcPr>
            <w:cnfStyle w:val="001000000000" w:firstRow="0" w:lastRow="0" w:firstColumn="1" w:lastColumn="0" w:oddVBand="0" w:evenVBand="0" w:oddHBand="0" w:evenHBand="0" w:firstRowFirstColumn="0" w:firstRowLastColumn="0" w:lastRowFirstColumn="0" w:lastRowLastColumn="0"/>
            <w:tcW w:w="2659" w:type="dxa"/>
            <w:hideMark/>
          </w:tcPr>
          <w:p w14:paraId="26D5E945" w14:textId="2A66382A" w:rsidR="001E3B6E" w:rsidRPr="00D72569" w:rsidRDefault="001E3B6E" w:rsidP="00886799">
            <w:r w:rsidRPr="00D72569">
              <w:rPr>
                <w:lang w:val="en-GB"/>
              </w:rPr>
              <w:t>4. Move away from separate Key Stage 1 &amp; 2 Provision - create primary settings</w:t>
            </w:r>
          </w:p>
        </w:tc>
        <w:tc>
          <w:tcPr>
            <w:tcW w:w="3331" w:type="dxa"/>
          </w:tcPr>
          <w:p w14:paraId="59C5D9B8" w14:textId="50C9C903" w:rsidR="001E3B6E" w:rsidRPr="001E3B6E" w:rsidRDefault="00AB41D2" w:rsidP="00886799">
            <w:pPr>
              <w:cnfStyle w:val="000000000000" w:firstRow="0" w:lastRow="0" w:firstColumn="0" w:lastColumn="0" w:oddVBand="0" w:evenVBand="0" w:oddHBand="0" w:evenHBand="0" w:firstRowFirstColumn="0" w:firstRowLastColumn="0" w:lastRowFirstColumn="0" w:lastRowLastColumn="0"/>
              <w:rPr>
                <w:lang w:val="en-GB"/>
              </w:rPr>
            </w:pPr>
            <w:r>
              <w:rPr>
                <w:lang w:val="en-GB"/>
              </w:rPr>
              <w:t>Generally agreed by all stakeholders this should be done in any event</w:t>
            </w:r>
          </w:p>
        </w:tc>
        <w:tc>
          <w:tcPr>
            <w:tcW w:w="3907" w:type="dxa"/>
            <w:hideMark/>
          </w:tcPr>
          <w:p w14:paraId="7762D4B4" w14:textId="2A1DF17C" w:rsidR="001E3B6E" w:rsidRPr="001E3B6E" w:rsidRDefault="001E3B6E" w:rsidP="00250568">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1E3B6E">
              <w:rPr>
                <w:lang w:val="en-GB"/>
              </w:rPr>
              <w:t xml:space="preserve">Minimise disruption for vulnerable learners who may have to move settings </w:t>
            </w:r>
          </w:p>
          <w:p w14:paraId="2586F906" w14:textId="77777777" w:rsidR="001E3B6E" w:rsidRPr="001E3B6E" w:rsidRDefault="001E3B6E" w:rsidP="00250568">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1E3B6E">
              <w:rPr>
                <w:lang w:val="en-GB"/>
              </w:rPr>
              <w:t xml:space="preserve">Make the most of the opportunity from school expansion </w:t>
            </w:r>
          </w:p>
        </w:tc>
        <w:tc>
          <w:tcPr>
            <w:tcW w:w="3999" w:type="dxa"/>
            <w:gridSpan w:val="2"/>
            <w:hideMark/>
          </w:tcPr>
          <w:p w14:paraId="460C29EE" w14:textId="77777777" w:rsidR="001E3B6E" w:rsidRPr="001E3B6E" w:rsidRDefault="001E3B6E" w:rsidP="00250568">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1E3B6E">
              <w:rPr>
                <w:lang w:val="en-GB"/>
              </w:rPr>
              <w:t>Space constraints – in some settings this makes providing a service more challenging?</w:t>
            </w:r>
          </w:p>
        </w:tc>
      </w:tr>
      <w:tr w:rsidR="001E3B6E" w:rsidRPr="00994AE0" w14:paraId="19094E46" w14:textId="77777777" w:rsidTr="00BE215F">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2659" w:type="dxa"/>
            <w:hideMark/>
          </w:tcPr>
          <w:p w14:paraId="3F94A6FB" w14:textId="77777777" w:rsidR="001E3B6E" w:rsidRPr="00D72569" w:rsidRDefault="001E3B6E" w:rsidP="00886799">
            <w:r w:rsidRPr="00D72569">
              <w:rPr>
                <w:lang w:val="en-GB"/>
              </w:rPr>
              <w:t>5. Transfer the management of DSLP settings to schools</w:t>
            </w:r>
          </w:p>
        </w:tc>
        <w:tc>
          <w:tcPr>
            <w:tcW w:w="3331" w:type="dxa"/>
          </w:tcPr>
          <w:p w14:paraId="6D2E4AF6" w14:textId="3F4977D5" w:rsidR="00AB41D2" w:rsidRPr="001E3B6E" w:rsidRDefault="00AB41D2" w:rsidP="00AB41D2">
            <w:pPr>
              <w:cnfStyle w:val="000000100000" w:firstRow="0" w:lastRow="0" w:firstColumn="0" w:lastColumn="0" w:oddVBand="0" w:evenVBand="0" w:oddHBand="1" w:evenHBand="0" w:firstRowFirstColumn="0" w:firstRowLastColumn="0" w:lastRowFirstColumn="0" w:lastRowLastColumn="0"/>
              <w:rPr>
                <w:lang w:val="en-GB"/>
              </w:rPr>
            </w:pPr>
            <w:r>
              <w:rPr>
                <w:lang w:val="en-GB"/>
              </w:rPr>
              <w:t>Potentially contentious and delicate proposal – some risks identified by current staff but would be welcomed by schools. Parents in the main seemed unconcerned either way.</w:t>
            </w:r>
          </w:p>
        </w:tc>
        <w:tc>
          <w:tcPr>
            <w:tcW w:w="3907" w:type="dxa"/>
            <w:hideMark/>
          </w:tcPr>
          <w:p w14:paraId="44D6CEB0" w14:textId="163E401D" w:rsidR="001E3B6E" w:rsidRPr="001E3B6E" w:rsidRDefault="001E3B6E" w:rsidP="00250568">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1E3B6E">
              <w:rPr>
                <w:lang w:val="en-GB"/>
              </w:rPr>
              <w:t>Facilitate and sharpen school’s focus on SEND – discourage sense of SEN as a LA issue</w:t>
            </w:r>
          </w:p>
          <w:p w14:paraId="7FC4182A" w14:textId="4E0BC823" w:rsidR="001E3B6E" w:rsidRPr="001E3B6E" w:rsidRDefault="001E3B6E" w:rsidP="00250568">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1E3B6E">
              <w:rPr>
                <w:lang w:val="en-GB"/>
              </w:rPr>
              <w:t>Supports LA to fulfil role as an effective commissioner and champion rather than a service provider</w:t>
            </w:r>
          </w:p>
          <w:p w14:paraId="20E0087C" w14:textId="4C5F4297" w:rsidR="001E3B6E" w:rsidRPr="001E3B6E" w:rsidRDefault="001E3B6E" w:rsidP="00250568">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1E3B6E">
              <w:rPr>
                <w:lang w:val="en-GB"/>
              </w:rPr>
              <w:t xml:space="preserve">Shifts resource </w:t>
            </w:r>
            <w:r w:rsidR="001B6823">
              <w:rPr>
                <w:lang w:val="en-GB"/>
              </w:rPr>
              <w:t xml:space="preserve">closer </w:t>
            </w:r>
            <w:r w:rsidRPr="001E3B6E">
              <w:rPr>
                <w:lang w:val="en-GB"/>
              </w:rPr>
              <w:t>to the front line</w:t>
            </w:r>
          </w:p>
        </w:tc>
        <w:tc>
          <w:tcPr>
            <w:tcW w:w="3999" w:type="dxa"/>
            <w:gridSpan w:val="2"/>
            <w:hideMark/>
          </w:tcPr>
          <w:p w14:paraId="4DB22F06" w14:textId="77777777" w:rsidR="001E3B6E" w:rsidRPr="001E3B6E" w:rsidRDefault="001E3B6E" w:rsidP="00250568">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1E3B6E">
              <w:rPr>
                <w:lang w:val="en-GB"/>
              </w:rPr>
              <w:t>May lessen focus on continuing professional development?</w:t>
            </w:r>
          </w:p>
          <w:p w14:paraId="47C2D8F0" w14:textId="77777777" w:rsidR="001E3B6E" w:rsidRPr="001E3B6E" w:rsidRDefault="001E3B6E" w:rsidP="00250568">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1E3B6E">
              <w:rPr>
                <w:lang w:val="en-GB"/>
              </w:rPr>
              <w:t>May mean resources are less focused on targeted need (i.e. subject to other pressures)</w:t>
            </w:r>
          </w:p>
        </w:tc>
      </w:tr>
    </w:tbl>
    <w:p w14:paraId="123986B5" w14:textId="3E9B9E92" w:rsidR="00994AE0" w:rsidRPr="00AB41D2" w:rsidRDefault="00994AE0" w:rsidP="00AB41D2"/>
    <w:p w14:paraId="72B3C1C3" w14:textId="090FB971" w:rsidR="001E3B6E" w:rsidRDefault="001E3B6E" w:rsidP="00886799"/>
    <w:p w14:paraId="4522B3CB" w14:textId="77777777" w:rsidR="00F018EF" w:rsidRDefault="00F018EF" w:rsidP="00886799"/>
    <w:p w14:paraId="11701C12" w14:textId="77777777" w:rsidR="00454649" w:rsidRDefault="00454649" w:rsidP="00886799"/>
    <w:p w14:paraId="4946EEA4" w14:textId="1EEFDB10" w:rsidR="00EC03EE" w:rsidRDefault="00EC03EE" w:rsidP="00250568">
      <w:pPr>
        <w:pStyle w:val="Heading3"/>
      </w:pPr>
      <w:r>
        <w:t>Non-financial appraisal</w:t>
      </w:r>
    </w:p>
    <w:p w14:paraId="4746E6F8" w14:textId="0A3E35CB" w:rsidR="008B313B" w:rsidRDefault="008B313B" w:rsidP="008B313B">
      <w:r>
        <w:t>A non-financial options appraisal was carried out on 21 October with representatives from Speech &amp; Language therapy and the Specific Language Disorder Team. The scoring for each option is shown below:</w:t>
      </w:r>
    </w:p>
    <w:p w14:paraId="0FA25117" w14:textId="77777777" w:rsidR="005D6379" w:rsidRDefault="005D6379" w:rsidP="008B313B"/>
    <w:tbl>
      <w:tblPr>
        <w:tblW w:w="14176" w:type="dxa"/>
        <w:tblInd w:w="-601" w:type="dxa"/>
        <w:tblLayout w:type="fixed"/>
        <w:tblLook w:val="04A0" w:firstRow="1" w:lastRow="0" w:firstColumn="1" w:lastColumn="0" w:noHBand="0" w:noVBand="1"/>
      </w:tblPr>
      <w:tblGrid>
        <w:gridCol w:w="5416"/>
        <w:gridCol w:w="794"/>
        <w:gridCol w:w="795"/>
        <w:gridCol w:w="795"/>
        <w:gridCol w:w="795"/>
        <w:gridCol w:w="795"/>
        <w:gridCol w:w="795"/>
        <w:gridCol w:w="795"/>
        <w:gridCol w:w="795"/>
        <w:gridCol w:w="795"/>
        <w:gridCol w:w="795"/>
        <w:gridCol w:w="811"/>
      </w:tblGrid>
      <w:tr w:rsidR="001E3B6E" w:rsidRPr="000B64EA" w14:paraId="7386FC97" w14:textId="77777777" w:rsidTr="00EB229D">
        <w:trPr>
          <w:trHeight w:val="2131"/>
          <w:tblHeader/>
        </w:trPr>
        <w:tc>
          <w:tcPr>
            <w:tcW w:w="5416" w:type="dxa"/>
            <w:tcBorders>
              <w:top w:val="single" w:sz="4" w:space="0" w:color="auto"/>
              <w:left w:val="single" w:sz="4" w:space="0" w:color="auto"/>
              <w:bottom w:val="single" w:sz="12" w:space="0" w:color="FFFFFF"/>
              <w:right w:val="single" w:sz="8" w:space="0" w:color="FFFFFF"/>
            </w:tcBorders>
            <w:shd w:val="clear" w:color="000000" w:fill="4F81BD"/>
            <w:vAlign w:val="center"/>
            <w:hideMark/>
          </w:tcPr>
          <w:p w14:paraId="4A89216A" w14:textId="16568D88" w:rsidR="000B64EA" w:rsidRPr="005D6379" w:rsidRDefault="00F86907" w:rsidP="00886799">
            <w:pPr>
              <w:rPr>
                <w:color w:val="FFFFFF" w:themeColor="background1"/>
              </w:rPr>
            </w:pPr>
            <w:r w:rsidRPr="005D6379">
              <w:rPr>
                <w:rStyle w:val="IntenseReference"/>
                <w:color w:val="FFFFFF" w:themeColor="background1"/>
                <w:sz w:val="28"/>
              </w:rPr>
              <w:t>Criteria</w:t>
            </w:r>
          </w:p>
        </w:tc>
        <w:tc>
          <w:tcPr>
            <w:tcW w:w="794" w:type="dxa"/>
            <w:tcBorders>
              <w:top w:val="single" w:sz="4" w:space="0" w:color="auto"/>
              <w:left w:val="nil"/>
              <w:bottom w:val="single" w:sz="12" w:space="0" w:color="FFFFFF"/>
              <w:right w:val="single" w:sz="8" w:space="0" w:color="FFFFFF"/>
            </w:tcBorders>
            <w:shd w:val="clear" w:color="000000" w:fill="4F81BD"/>
            <w:textDirection w:val="btLr"/>
            <w:vAlign w:val="center"/>
            <w:hideMark/>
          </w:tcPr>
          <w:p w14:paraId="09D3BE25" w14:textId="77777777" w:rsidR="000B64EA" w:rsidRPr="005D6379" w:rsidRDefault="000B64EA" w:rsidP="00886799">
            <w:pPr>
              <w:rPr>
                <w:color w:val="FFFFFF" w:themeColor="background1"/>
              </w:rPr>
            </w:pPr>
            <w:r w:rsidRPr="005D6379">
              <w:rPr>
                <w:rStyle w:val="IntenseReference"/>
                <w:color w:val="FFFFFF" w:themeColor="background1"/>
                <w:sz w:val="28"/>
              </w:rPr>
              <w:t>Weighting</w:t>
            </w:r>
          </w:p>
        </w:tc>
        <w:tc>
          <w:tcPr>
            <w:tcW w:w="795" w:type="dxa"/>
            <w:tcBorders>
              <w:top w:val="single" w:sz="4" w:space="0" w:color="auto"/>
              <w:left w:val="nil"/>
              <w:bottom w:val="single" w:sz="12" w:space="0" w:color="FFFFFF"/>
              <w:right w:val="single" w:sz="8" w:space="0" w:color="FFFFFF"/>
            </w:tcBorders>
            <w:shd w:val="clear" w:color="000000" w:fill="953734"/>
            <w:textDirection w:val="btLr"/>
            <w:vAlign w:val="center"/>
            <w:hideMark/>
          </w:tcPr>
          <w:p w14:paraId="1B3254BB" w14:textId="77777777" w:rsidR="000B64EA" w:rsidRPr="005D6379" w:rsidRDefault="000B64EA" w:rsidP="00886799">
            <w:pPr>
              <w:rPr>
                <w:b/>
                <w:color w:val="FFFFFF" w:themeColor="background1"/>
              </w:rPr>
            </w:pPr>
            <w:r w:rsidRPr="005D6379">
              <w:rPr>
                <w:b/>
                <w:color w:val="FFFFFF" w:themeColor="background1"/>
              </w:rPr>
              <w:t>DSLPs  Option 1</w:t>
            </w:r>
          </w:p>
        </w:tc>
        <w:tc>
          <w:tcPr>
            <w:tcW w:w="795" w:type="dxa"/>
            <w:tcBorders>
              <w:top w:val="single" w:sz="4" w:space="0" w:color="auto"/>
              <w:left w:val="nil"/>
              <w:bottom w:val="single" w:sz="12" w:space="0" w:color="FFFFFF"/>
              <w:right w:val="single" w:sz="8" w:space="0" w:color="FFFFFF"/>
            </w:tcBorders>
            <w:shd w:val="clear" w:color="000000" w:fill="953734"/>
            <w:textDirection w:val="btLr"/>
            <w:vAlign w:val="center"/>
            <w:hideMark/>
          </w:tcPr>
          <w:p w14:paraId="74E941C1" w14:textId="77777777" w:rsidR="000B64EA" w:rsidRPr="005D6379" w:rsidRDefault="000B64EA" w:rsidP="00886799">
            <w:pPr>
              <w:rPr>
                <w:b/>
                <w:color w:val="FFFFFF" w:themeColor="background1"/>
              </w:rPr>
            </w:pPr>
            <w:r w:rsidRPr="005D6379">
              <w:rPr>
                <w:b/>
                <w:color w:val="FFFFFF" w:themeColor="background1"/>
              </w:rPr>
              <w:t>Score x weighting</w:t>
            </w:r>
          </w:p>
        </w:tc>
        <w:tc>
          <w:tcPr>
            <w:tcW w:w="795" w:type="dxa"/>
            <w:tcBorders>
              <w:top w:val="single" w:sz="4" w:space="0" w:color="auto"/>
              <w:left w:val="nil"/>
              <w:bottom w:val="single" w:sz="12" w:space="0" w:color="FFFFFF"/>
              <w:right w:val="single" w:sz="8" w:space="0" w:color="FFFFFF"/>
            </w:tcBorders>
            <w:shd w:val="clear" w:color="000000" w:fill="953734"/>
            <w:textDirection w:val="btLr"/>
            <w:vAlign w:val="center"/>
            <w:hideMark/>
          </w:tcPr>
          <w:p w14:paraId="338C6F51" w14:textId="77777777" w:rsidR="000B64EA" w:rsidRPr="005D6379" w:rsidRDefault="000B64EA" w:rsidP="00886799">
            <w:pPr>
              <w:rPr>
                <w:b/>
                <w:color w:val="FFFFFF" w:themeColor="background1"/>
              </w:rPr>
            </w:pPr>
            <w:r w:rsidRPr="005D6379">
              <w:rPr>
                <w:b/>
                <w:color w:val="FFFFFF" w:themeColor="background1"/>
              </w:rPr>
              <w:t>DSLPs  Option 2</w:t>
            </w:r>
          </w:p>
        </w:tc>
        <w:tc>
          <w:tcPr>
            <w:tcW w:w="795" w:type="dxa"/>
            <w:tcBorders>
              <w:top w:val="single" w:sz="4" w:space="0" w:color="auto"/>
              <w:left w:val="nil"/>
              <w:bottom w:val="single" w:sz="12" w:space="0" w:color="FFFFFF"/>
              <w:right w:val="single" w:sz="8" w:space="0" w:color="FFFFFF"/>
            </w:tcBorders>
            <w:shd w:val="clear" w:color="000000" w:fill="953734"/>
            <w:textDirection w:val="btLr"/>
            <w:vAlign w:val="center"/>
            <w:hideMark/>
          </w:tcPr>
          <w:p w14:paraId="2D9746FA" w14:textId="77777777" w:rsidR="000B64EA" w:rsidRPr="005D6379" w:rsidRDefault="000B64EA" w:rsidP="00886799">
            <w:pPr>
              <w:rPr>
                <w:b/>
                <w:color w:val="FFFFFF" w:themeColor="background1"/>
              </w:rPr>
            </w:pPr>
            <w:r w:rsidRPr="005D6379">
              <w:rPr>
                <w:b/>
                <w:color w:val="FFFFFF" w:themeColor="background1"/>
              </w:rPr>
              <w:t>Score x weighting</w:t>
            </w:r>
          </w:p>
        </w:tc>
        <w:tc>
          <w:tcPr>
            <w:tcW w:w="795" w:type="dxa"/>
            <w:tcBorders>
              <w:top w:val="single" w:sz="4" w:space="0" w:color="auto"/>
              <w:left w:val="nil"/>
              <w:bottom w:val="single" w:sz="12" w:space="0" w:color="FFFFFF"/>
              <w:right w:val="single" w:sz="8" w:space="0" w:color="FFFFFF"/>
            </w:tcBorders>
            <w:shd w:val="clear" w:color="000000" w:fill="953734"/>
            <w:textDirection w:val="btLr"/>
            <w:vAlign w:val="center"/>
            <w:hideMark/>
          </w:tcPr>
          <w:p w14:paraId="1F8AA26A" w14:textId="77777777" w:rsidR="000B64EA" w:rsidRPr="005D6379" w:rsidRDefault="000B64EA" w:rsidP="00886799">
            <w:pPr>
              <w:rPr>
                <w:b/>
                <w:color w:val="FFFFFF" w:themeColor="background1"/>
              </w:rPr>
            </w:pPr>
            <w:r w:rsidRPr="005D6379">
              <w:rPr>
                <w:b/>
                <w:color w:val="FFFFFF" w:themeColor="background1"/>
              </w:rPr>
              <w:t>DSLPs  Option 3</w:t>
            </w:r>
          </w:p>
        </w:tc>
        <w:tc>
          <w:tcPr>
            <w:tcW w:w="795" w:type="dxa"/>
            <w:tcBorders>
              <w:top w:val="single" w:sz="4" w:space="0" w:color="auto"/>
              <w:left w:val="nil"/>
              <w:bottom w:val="single" w:sz="12" w:space="0" w:color="FFFFFF"/>
              <w:right w:val="single" w:sz="8" w:space="0" w:color="FFFFFF"/>
            </w:tcBorders>
            <w:shd w:val="clear" w:color="000000" w:fill="953734"/>
            <w:textDirection w:val="btLr"/>
            <w:vAlign w:val="center"/>
            <w:hideMark/>
          </w:tcPr>
          <w:p w14:paraId="24857BD3" w14:textId="77777777" w:rsidR="000B64EA" w:rsidRPr="005D6379" w:rsidRDefault="000B64EA" w:rsidP="00886799">
            <w:pPr>
              <w:rPr>
                <w:b/>
                <w:color w:val="FFFFFF" w:themeColor="background1"/>
              </w:rPr>
            </w:pPr>
            <w:r w:rsidRPr="005D6379">
              <w:rPr>
                <w:b/>
                <w:color w:val="FFFFFF" w:themeColor="background1"/>
              </w:rPr>
              <w:t>Score x weighting</w:t>
            </w:r>
          </w:p>
        </w:tc>
        <w:tc>
          <w:tcPr>
            <w:tcW w:w="795" w:type="dxa"/>
            <w:tcBorders>
              <w:top w:val="single" w:sz="4" w:space="0" w:color="auto"/>
              <w:left w:val="nil"/>
              <w:bottom w:val="single" w:sz="12" w:space="0" w:color="FFFFFF"/>
              <w:right w:val="single" w:sz="8" w:space="0" w:color="FFFFFF"/>
            </w:tcBorders>
            <w:shd w:val="clear" w:color="000000" w:fill="953734"/>
            <w:textDirection w:val="btLr"/>
            <w:vAlign w:val="center"/>
            <w:hideMark/>
          </w:tcPr>
          <w:p w14:paraId="2FEC13C9" w14:textId="77777777" w:rsidR="000B64EA" w:rsidRPr="005D6379" w:rsidRDefault="000B64EA" w:rsidP="00886799">
            <w:pPr>
              <w:rPr>
                <w:b/>
                <w:color w:val="FFFFFF" w:themeColor="background1"/>
              </w:rPr>
            </w:pPr>
            <w:r w:rsidRPr="005D6379">
              <w:rPr>
                <w:b/>
                <w:color w:val="FFFFFF" w:themeColor="background1"/>
              </w:rPr>
              <w:t>DSLPs  Option 4</w:t>
            </w:r>
          </w:p>
        </w:tc>
        <w:tc>
          <w:tcPr>
            <w:tcW w:w="795" w:type="dxa"/>
            <w:tcBorders>
              <w:top w:val="single" w:sz="4" w:space="0" w:color="auto"/>
              <w:left w:val="nil"/>
              <w:bottom w:val="single" w:sz="12" w:space="0" w:color="FFFFFF"/>
              <w:right w:val="single" w:sz="8" w:space="0" w:color="FFFFFF"/>
            </w:tcBorders>
            <w:shd w:val="clear" w:color="000000" w:fill="953734"/>
            <w:textDirection w:val="btLr"/>
            <w:vAlign w:val="center"/>
            <w:hideMark/>
          </w:tcPr>
          <w:p w14:paraId="0EBFE076" w14:textId="77777777" w:rsidR="000B64EA" w:rsidRPr="005D6379" w:rsidRDefault="000B64EA" w:rsidP="00886799">
            <w:pPr>
              <w:rPr>
                <w:b/>
                <w:color w:val="FFFFFF" w:themeColor="background1"/>
              </w:rPr>
            </w:pPr>
            <w:r w:rsidRPr="005D6379">
              <w:rPr>
                <w:b/>
                <w:color w:val="FFFFFF" w:themeColor="background1"/>
              </w:rPr>
              <w:t>Score x weighting</w:t>
            </w:r>
          </w:p>
        </w:tc>
        <w:tc>
          <w:tcPr>
            <w:tcW w:w="795" w:type="dxa"/>
            <w:tcBorders>
              <w:top w:val="single" w:sz="4" w:space="0" w:color="auto"/>
              <w:left w:val="nil"/>
              <w:bottom w:val="single" w:sz="12" w:space="0" w:color="FFFFFF"/>
              <w:right w:val="single" w:sz="8" w:space="0" w:color="FFFFFF"/>
            </w:tcBorders>
            <w:shd w:val="clear" w:color="000000" w:fill="953734"/>
            <w:textDirection w:val="btLr"/>
            <w:vAlign w:val="center"/>
            <w:hideMark/>
          </w:tcPr>
          <w:p w14:paraId="7212CB8E" w14:textId="77777777" w:rsidR="000B64EA" w:rsidRPr="005D6379" w:rsidRDefault="000B64EA" w:rsidP="00886799">
            <w:pPr>
              <w:rPr>
                <w:b/>
                <w:color w:val="FFFFFF" w:themeColor="background1"/>
              </w:rPr>
            </w:pPr>
            <w:r w:rsidRPr="005D6379">
              <w:rPr>
                <w:b/>
                <w:color w:val="FFFFFF" w:themeColor="background1"/>
              </w:rPr>
              <w:t>DSLPs  Option 5</w:t>
            </w:r>
          </w:p>
        </w:tc>
        <w:tc>
          <w:tcPr>
            <w:tcW w:w="811" w:type="dxa"/>
            <w:tcBorders>
              <w:top w:val="single" w:sz="4" w:space="0" w:color="auto"/>
              <w:left w:val="nil"/>
              <w:bottom w:val="single" w:sz="12" w:space="0" w:color="FFFFFF"/>
              <w:right w:val="single" w:sz="4" w:space="0" w:color="auto"/>
            </w:tcBorders>
            <w:shd w:val="clear" w:color="000000" w:fill="953734"/>
            <w:textDirection w:val="btLr"/>
            <w:vAlign w:val="center"/>
            <w:hideMark/>
          </w:tcPr>
          <w:p w14:paraId="56180BBC" w14:textId="77777777" w:rsidR="000B64EA" w:rsidRPr="005D6379" w:rsidRDefault="000B64EA" w:rsidP="00886799">
            <w:pPr>
              <w:rPr>
                <w:b/>
                <w:color w:val="FFFFFF" w:themeColor="background1"/>
              </w:rPr>
            </w:pPr>
            <w:r w:rsidRPr="005D6379">
              <w:rPr>
                <w:b/>
                <w:color w:val="FFFFFF" w:themeColor="background1"/>
              </w:rPr>
              <w:t>Score x weighting</w:t>
            </w:r>
          </w:p>
        </w:tc>
      </w:tr>
      <w:tr w:rsidR="001E3B6E" w:rsidRPr="000B64EA" w14:paraId="564BF903" w14:textId="77777777" w:rsidTr="00EB229D">
        <w:trPr>
          <w:trHeight w:val="1023"/>
        </w:trPr>
        <w:tc>
          <w:tcPr>
            <w:tcW w:w="5416" w:type="dxa"/>
            <w:tcBorders>
              <w:top w:val="nil"/>
              <w:left w:val="single" w:sz="4" w:space="0" w:color="auto"/>
              <w:bottom w:val="single" w:sz="8" w:space="0" w:color="FFFFFF"/>
              <w:right w:val="single" w:sz="8" w:space="0" w:color="FFFFFF"/>
            </w:tcBorders>
            <w:shd w:val="clear" w:color="000000" w:fill="4F81BD"/>
            <w:vAlign w:val="center"/>
            <w:hideMark/>
          </w:tcPr>
          <w:p w14:paraId="1C953022" w14:textId="77777777" w:rsidR="000B64EA" w:rsidRPr="00F86907" w:rsidRDefault="000B64EA" w:rsidP="00886799">
            <w:pPr>
              <w:rPr>
                <w:b/>
                <w:color w:val="FFFFFF" w:themeColor="background1"/>
              </w:rPr>
            </w:pPr>
            <w:r w:rsidRPr="00F86907">
              <w:rPr>
                <w:b/>
                <w:color w:val="FFFFFF" w:themeColor="background1"/>
              </w:rPr>
              <w:t>Improve outcomes for children and young people with C&amp;I</w:t>
            </w:r>
          </w:p>
        </w:tc>
        <w:tc>
          <w:tcPr>
            <w:tcW w:w="794" w:type="dxa"/>
            <w:tcBorders>
              <w:top w:val="nil"/>
              <w:left w:val="nil"/>
              <w:bottom w:val="single" w:sz="8" w:space="0" w:color="FFFFFF"/>
              <w:right w:val="single" w:sz="8" w:space="0" w:color="FFFFFF"/>
            </w:tcBorders>
            <w:shd w:val="clear" w:color="000000" w:fill="CFD7E7"/>
            <w:vAlign w:val="center"/>
            <w:hideMark/>
          </w:tcPr>
          <w:p w14:paraId="226444D2" w14:textId="77777777" w:rsidR="000B64EA" w:rsidRPr="000B64EA" w:rsidRDefault="000B64EA" w:rsidP="00F86907">
            <w:pPr>
              <w:jc w:val="center"/>
            </w:pPr>
            <w:r w:rsidRPr="000B64EA">
              <w:t>20</w:t>
            </w:r>
          </w:p>
        </w:tc>
        <w:tc>
          <w:tcPr>
            <w:tcW w:w="795" w:type="dxa"/>
            <w:tcBorders>
              <w:top w:val="nil"/>
              <w:left w:val="nil"/>
              <w:bottom w:val="single" w:sz="8" w:space="0" w:color="FFFFFF"/>
              <w:right w:val="single" w:sz="8" w:space="0" w:color="FFFFFF"/>
            </w:tcBorders>
            <w:shd w:val="clear" w:color="000000" w:fill="CFD7E7"/>
            <w:vAlign w:val="center"/>
            <w:hideMark/>
          </w:tcPr>
          <w:p w14:paraId="7BB0F62A" w14:textId="77777777" w:rsidR="000B64EA" w:rsidRPr="000B64EA" w:rsidRDefault="000B64EA" w:rsidP="00F86907">
            <w:pPr>
              <w:jc w:val="center"/>
            </w:pPr>
            <w:r w:rsidRPr="000B64EA">
              <w:t>1</w:t>
            </w:r>
          </w:p>
        </w:tc>
        <w:tc>
          <w:tcPr>
            <w:tcW w:w="795" w:type="dxa"/>
            <w:tcBorders>
              <w:top w:val="nil"/>
              <w:left w:val="nil"/>
              <w:bottom w:val="single" w:sz="8" w:space="0" w:color="FFFFFF"/>
              <w:right w:val="single" w:sz="8" w:space="0" w:color="FFFFFF"/>
            </w:tcBorders>
            <w:shd w:val="clear" w:color="000000" w:fill="CFD7E7"/>
            <w:vAlign w:val="center"/>
            <w:hideMark/>
          </w:tcPr>
          <w:p w14:paraId="4EE0AD35" w14:textId="77777777" w:rsidR="000B64EA" w:rsidRPr="000B64EA" w:rsidRDefault="000B64EA" w:rsidP="00F86907">
            <w:pPr>
              <w:jc w:val="center"/>
            </w:pPr>
            <w:r w:rsidRPr="000B64EA">
              <w:t>20</w:t>
            </w:r>
          </w:p>
        </w:tc>
        <w:tc>
          <w:tcPr>
            <w:tcW w:w="795" w:type="dxa"/>
            <w:tcBorders>
              <w:top w:val="nil"/>
              <w:left w:val="nil"/>
              <w:bottom w:val="single" w:sz="8" w:space="0" w:color="FFFFFF"/>
              <w:right w:val="single" w:sz="8" w:space="0" w:color="FFFFFF"/>
            </w:tcBorders>
            <w:shd w:val="clear" w:color="000000" w:fill="CFD7E7"/>
            <w:vAlign w:val="center"/>
            <w:hideMark/>
          </w:tcPr>
          <w:p w14:paraId="1C619F26" w14:textId="77777777" w:rsidR="000B64EA" w:rsidRPr="000B64EA" w:rsidRDefault="000B64EA" w:rsidP="00F86907">
            <w:pPr>
              <w:jc w:val="center"/>
            </w:pPr>
            <w:r w:rsidRPr="000B64EA">
              <w:t>2</w:t>
            </w:r>
          </w:p>
        </w:tc>
        <w:tc>
          <w:tcPr>
            <w:tcW w:w="795" w:type="dxa"/>
            <w:tcBorders>
              <w:top w:val="nil"/>
              <w:left w:val="nil"/>
              <w:bottom w:val="single" w:sz="8" w:space="0" w:color="FFFFFF"/>
              <w:right w:val="single" w:sz="8" w:space="0" w:color="FFFFFF"/>
            </w:tcBorders>
            <w:shd w:val="clear" w:color="000000" w:fill="CFD7E7"/>
            <w:vAlign w:val="center"/>
            <w:hideMark/>
          </w:tcPr>
          <w:p w14:paraId="682346ED" w14:textId="77777777" w:rsidR="000B64EA" w:rsidRPr="000B64EA" w:rsidRDefault="000B64EA" w:rsidP="00F86907">
            <w:pPr>
              <w:jc w:val="center"/>
            </w:pPr>
            <w:r w:rsidRPr="000B64EA">
              <w:t>40</w:t>
            </w:r>
          </w:p>
        </w:tc>
        <w:tc>
          <w:tcPr>
            <w:tcW w:w="795" w:type="dxa"/>
            <w:tcBorders>
              <w:top w:val="nil"/>
              <w:left w:val="nil"/>
              <w:bottom w:val="single" w:sz="8" w:space="0" w:color="FFFFFF"/>
              <w:right w:val="single" w:sz="8" w:space="0" w:color="FFFFFF"/>
            </w:tcBorders>
            <w:shd w:val="clear" w:color="000000" w:fill="CFD7E7"/>
            <w:vAlign w:val="center"/>
            <w:hideMark/>
          </w:tcPr>
          <w:p w14:paraId="2C64CEEF" w14:textId="77777777" w:rsidR="000B64EA" w:rsidRPr="000B64EA" w:rsidRDefault="000B64EA" w:rsidP="00F86907">
            <w:pPr>
              <w:jc w:val="center"/>
            </w:pPr>
            <w:r w:rsidRPr="000B64EA">
              <w:t>2</w:t>
            </w:r>
          </w:p>
        </w:tc>
        <w:tc>
          <w:tcPr>
            <w:tcW w:w="795" w:type="dxa"/>
            <w:tcBorders>
              <w:top w:val="nil"/>
              <w:left w:val="nil"/>
              <w:bottom w:val="single" w:sz="8" w:space="0" w:color="FFFFFF"/>
              <w:right w:val="single" w:sz="8" w:space="0" w:color="FFFFFF"/>
            </w:tcBorders>
            <w:shd w:val="clear" w:color="000000" w:fill="CFD7E7"/>
            <w:vAlign w:val="center"/>
            <w:hideMark/>
          </w:tcPr>
          <w:p w14:paraId="326382B0" w14:textId="77777777" w:rsidR="000B64EA" w:rsidRPr="000B64EA" w:rsidRDefault="000B64EA" w:rsidP="00F86907">
            <w:pPr>
              <w:jc w:val="center"/>
            </w:pPr>
            <w:r w:rsidRPr="000B64EA">
              <w:t>40</w:t>
            </w:r>
          </w:p>
        </w:tc>
        <w:tc>
          <w:tcPr>
            <w:tcW w:w="795" w:type="dxa"/>
            <w:tcBorders>
              <w:top w:val="nil"/>
              <w:left w:val="nil"/>
              <w:bottom w:val="single" w:sz="8" w:space="0" w:color="FFFFFF"/>
              <w:right w:val="single" w:sz="8" w:space="0" w:color="FFFFFF"/>
            </w:tcBorders>
            <w:shd w:val="clear" w:color="000000" w:fill="CFD7E7"/>
            <w:vAlign w:val="center"/>
            <w:hideMark/>
          </w:tcPr>
          <w:p w14:paraId="2E9967F0" w14:textId="0A574F6E" w:rsidR="000B64EA" w:rsidRPr="000B64EA" w:rsidRDefault="00AB41D2" w:rsidP="00F86907">
            <w:pPr>
              <w:jc w:val="center"/>
            </w:pPr>
            <w:r>
              <w:t>3</w:t>
            </w:r>
          </w:p>
        </w:tc>
        <w:tc>
          <w:tcPr>
            <w:tcW w:w="795" w:type="dxa"/>
            <w:tcBorders>
              <w:top w:val="nil"/>
              <w:left w:val="nil"/>
              <w:bottom w:val="single" w:sz="8" w:space="0" w:color="FFFFFF"/>
              <w:right w:val="single" w:sz="8" w:space="0" w:color="FFFFFF"/>
            </w:tcBorders>
            <w:shd w:val="clear" w:color="000000" w:fill="CFD7E7"/>
            <w:vAlign w:val="center"/>
            <w:hideMark/>
          </w:tcPr>
          <w:p w14:paraId="4E353F66" w14:textId="18A70F0F" w:rsidR="000B64EA" w:rsidRPr="000B64EA" w:rsidRDefault="00AB41D2" w:rsidP="00F86907">
            <w:pPr>
              <w:jc w:val="center"/>
            </w:pPr>
            <w:r>
              <w:t>6</w:t>
            </w:r>
            <w:r w:rsidR="000B64EA" w:rsidRPr="000B64EA">
              <w:t>0</w:t>
            </w:r>
          </w:p>
        </w:tc>
        <w:tc>
          <w:tcPr>
            <w:tcW w:w="795" w:type="dxa"/>
            <w:tcBorders>
              <w:top w:val="nil"/>
              <w:left w:val="nil"/>
              <w:bottom w:val="single" w:sz="8" w:space="0" w:color="FFFFFF"/>
              <w:right w:val="single" w:sz="8" w:space="0" w:color="FFFFFF"/>
            </w:tcBorders>
            <w:shd w:val="clear" w:color="000000" w:fill="CFD7E7"/>
            <w:vAlign w:val="center"/>
            <w:hideMark/>
          </w:tcPr>
          <w:p w14:paraId="6BCE0465" w14:textId="77777777" w:rsidR="000B64EA" w:rsidRPr="000B64EA" w:rsidRDefault="000B64EA" w:rsidP="00F86907">
            <w:pPr>
              <w:jc w:val="center"/>
            </w:pPr>
            <w:r w:rsidRPr="000B64EA">
              <w:t>1</w:t>
            </w:r>
          </w:p>
        </w:tc>
        <w:tc>
          <w:tcPr>
            <w:tcW w:w="811" w:type="dxa"/>
            <w:tcBorders>
              <w:top w:val="nil"/>
              <w:left w:val="nil"/>
              <w:bottom w:val="single" w:sz="8" w:space="0" w:color="FFFFFF"/>
              <w:right w:val="single" w:sz="4" w:space="0" w:color="auto"/>
            </w:tcBorders>
            <w:shd w:val="clear" w:color="000000" w:fill="CFD7E7"/>
            <w:vAlign w:val="center"/>
            <w:hideMark/>
          </w:tcPr>
          <w:p w14:paraId="598B7673" w14:textId="77777777" w:rsidR="000B64EA" w:rsidRPr="000B64EA" w:rsidRDefault="000B64EA" w:rsidP="00F86907">
            <w:pPr>
              <w:jc w:val="center"/>
            </w:pPr>
            <w:r w:rsidRPr="000B64EA">
              <w:t>20</w:t>
            </w:r>
          </w:p>
        </w:tc>
      </w:tr>
      <w:tr w:rsidR="001E3B6E" w:rsidRPr="000B64EA" w14:paraId="3BF4EB4E" w14:textId="77777777" w:rsidTr="00EB229D">
        <w:trPr>
          <w:trHeight w:val="696"/>
        </w:trPr>
        <w:tc>
          <w:tcPr>
            <w:tcW w:w="5416" w:type="dxa"/>
            <w:tcBorders>
              <w:top w:val="nil"/>
              <w:left w:val="single" w:sz="4" w:space="0" w:color="auto"/>
              <w:bottom w:val="single" w:sz="8" w:space="0" w:color="FFFFFF"/>
              <w:right w:val="single" w:sz="8" w:space="0" w:color="FFFFFF"/>
            </w:tcBorders>
            <w:shd w:val="clear" w:color="000000" w:fill="4F81BD"/>
            <w:vAlign w:val="center"/>
            <w:hideMark/>
          </w:tcPr>
          <w:p w14:paraId="3B9CBCC2" w14:textId="77777777" w:rsidR="000B64EA" w:rsidRPr="00F86907" w:rsidRDefault="000B64EA" w:rsidP="00886799">
            <w:pPr>
              <w:rPr>
                <w:b/>
                <w:color w:val="FFFFFF" w:themeColor="background1"/>
              </w:rPr>
            </w:pPr>
            <w:r w:rsidRPr="00F86907">
              <w:rPr>
                <w:b/>
                <w:color w:val="FFFFFF" w:themeColor="background1"/>
              </w:rPr>
              <w:t>Provides an equitable service across the County</w:t>
            </w:r>
          </w:p>
        </w:tc>
        <w:tc>
          <w:tcPr>
            <w:tcW w:w="794" w:type="dxa"/>
            <w:tcBorders>
              <w:top w:val="nil"/>
              <w:left w:val="nil"/>
              <w:bottom w:val="single" w:sz="8" w:space="0" w:color="FFFFFF"/>
              <w:right w:val="single" w:sz="8" w:space="0" w:color="FFFFFF"/>
            </w:tcBorders>
            <w:shd w:val="clear" w:color="000000" w:fill="DCE6F1"/>
            <w:vAlign w:val="center"/>
            <w:hideMark/>
          </w:tcPr>
          <w:p w14:paraId="0702420F" w14:textId="77777777" w:rsidR="000B64EA" w:rsidRPr="000B64EA" w:rsidRDefault="000B64EA" w:rsidP="00F86907">
            <w:pPr>
              <w:jc w:val="center"/>
            </w:pPr>
            <w:r w:rsidRPr="000B64EA">
              <w:t>20</w:t>
            </w:r>
          </w:p>
        </w:tc>
        <w:tc>
          <w:tcPr>
            <w:tcW w:w="795" w:type="dxa"/>
            <w:tcBorders>
              <w:top w:val="nil"/>
              <w:left w:val="nil"/>
              <w:bottom w:val="single" w:sz="8" w:space="0" w:color="FFFFFF"/>
              <w:right w:val="single" w:sz="8" w:space="0" w:color="FFFFFF"/>
            </w:tcBorders>
            <w:shd w:val="clear" w:color="000000" w:fill="DCE6F1"/>
            <w:vAlign w:val="center"/>
            <w:hideMark/>
          </w:tcPr>
          <w:p w14:paraId="7CACFC48" w14:textId="77777777" w:rsidR="000B64EA" w:rsidRPr="000B64EA" w:rsidRDefault="000B64EA" w:rsidP="00F86907">
            <w:pPr>
              <w:jc w:val="center"/>
            </w:pPr>
            <w:r w:rsidRPr="000B64EA">
              <w:t>0</w:t>
            </w:r>
          </w:p>
        </w:tc>
        <w:tc>
          <w:tcPr>
            <w:tcW w:w="795" w:type="dxa"/>
            <w:tcBorders>
              <w:top w:val="single" w:sz="12" w:space="0" w:color="FFFFFF"/>
              <w:left w:val="nil"/>
              <w:bottom w:val="single" w:sz="8" w:space="0" w:color="FFFFFF"/>
              <w:right w:val="single" w:sz="8" w:space="0" w:color="FFFFFF"/>
            </w:tcBorders>
            <w:shd w:val="clear" w:color="000000" w:fill="DCE6F1"/>
            <w:vAlign w:val="center"/>
            <w:hideMark/>
          </w:tcPr>
          <w:p w14:paraId="13575743" w14:textId="77777777" w:rsidR="000B64EA" w:rsidRPr="000B64EA" w:rsidRDefault="000B64EA" w:rsidP="00F86907">
            <w:pPr>
              <w:jc w:val="center"/>
            </w:pPr>
            <w:r w:rsidRPr="000B64EA">
              <w:t>0</w:t>
            </w:r>
          </w:p>
        </w:tc>
        <w:tc>
          <w:tcPr>
            <w:tcW w:w="795" w:type="dxa"/>
            <w:tcBorders>
              <w:top w:val="single" w:sz="12" w:space="0" w:color="FFFFFF"/>
              <w:left w:val="nil"/>
              <w:bottom w:val="single" w:sz="8" w:space="0" w:color="FFFFFF"/>
              <w:right w:val="single" w:sz="8" w:space="0" w:color="FFFFFF"/>
            </w:tcBorders>
            <w:shd w:val="clear" w:color="000000" w:fill="DCE6F1"/>
            <w:vAlign w:val="center"/>
            <w:hideMark/>
          </w:tcPr>
          <w:p w14:paraId="18BB579F" w14:textId="77777777" w:rsidR="000B64EA" w:rsidRPr="000B64EA" w:rsidRDefault="000B64EA" w:rsidP="00F86907">
            <w:pPr>
              <w:jc w:val="center"/>
            </w:pPr>
            <w:r w:rsidRPr="000B64EA">
              <w:t>2</w:t>
            </w:r>
          </w:p>
        </w:tc>
        <w:tc>
          <w:tcPr>
            <w:tcW w:w="795" w:type="dxa"/>
            <w:tcBorders>
              <w:top w:val="single" w:sz="12" w:space="0" w:color="FFFFFF"/>
              <w:left w:val="nil"/>
              <w:bottom w:val="single" w:sz="8" w:space="0" w:color="FFFFFF"/>
              <w:right w:val="single" w:sz="8" w:space="0" w:color="FFFFFF"/>
            </w:tcBorders>
            <w:shd w:val="clear" w:color="000000" w:fill="DCE6F1"/>
            <w:vAlign w:val="center"/>
            <w:hideMark/>
          </w:tcPr>
          <w:p w14:paraId="661D1DAA" w14:textId="77777777" w:rsidR="000B64EA" w:rsidRPr="000B64EA" w:rsidRDefault="000B64EA" w:rsidP="00F86907">
            <w:pPr>
              <w:jc w:val="center"/>
            </w:pPr>
            <w:r w:rsidRPr="000B64EA">
              <w:t>40</w:t>
            </w:r>
          </w:p>
        </w:tc>
        <w:tc>
          <w:tcPr>
            <w:tcW w:w="795" w:type="dxa"/>
            <w:tcBorders>
              <w:top w:val="single" w:sz="12" w:space="0" w:color="FFFFFF"/>
              <w:left w:val="nil"/>
              <w:bottom w:val="single" w:sz="8" w:space="0" w:color="FFFFFF"/>
              <w:right w:val="single" w:sz="8" w:space="0" w:color="FFFFFF"/>
            </w:tcBorders>
            <w:shd w:val="clear" w:color="000000" w:fill="DCE6F1"/>
            <w:vAlign w:val="center"/>
            <w:hideMark/>
          </w:tcPr>
          <w:p w14:paraId="0607F7BA" w14:textId="77777777" w:rsidR="000B64EA" w:rsidRPr="000B64EA" w:rsidRDefault="000B64EA" w:rsidP="00F86907">
            <w:pPr>
              <w:jc w:val="center"/>
            </w:pPr>
            <w:r w:rsidRPr="000B64EA">
              <w:t>2</w:t>
            </w:r>
          </w:p>
        </w:tc>
        <w:tc>
          <w:tcPr>
            <w:tcW w:w="795" w:type="dxa"/>
            <w:tcBorders>
              <w:top w:val="single" w:sz="12" w:space="0" w:color="FFFFFF"/>
              <w:left w:val="nil"/>
              <w:bottom w:val="single" w:sz="8" w:space="0" w:color="FFFFFF"/>
              <w:right w:val="single" w:sz="8" w:space="0" w:color="FFFFFF"/>
            </w:tcBorders>
            <w:shd w:val="clear" w:color="000000" w:fill="DCE6F1"/>
            <w:vAlign w:val="center"/>
            <w:hideMark/>
          </w:tcPr>
          <w:p w14:paraId="7AB73C6F" w14:textId="77777777" w:rsidR="000B64EA" w:rsidRPr="000B64EA" w:rsidRDefault="000B64EA" w:rsidP="00F86907">
            <w:pPr>
              <w:jc w:val="center"/>
            </w:pPr>
            <w:r w:rsidRPr="000B64EA">
              <w:t>40</w:t>
            </w:r>
          </w:p>
        </w:tc>
        <w:tc>
          <w:tcPr>
            <w:tcW w:w="795" w:type="dxa"/>
            <w:tcBorders>
              <w:top w:val="single" w:sz="12" w:space="0" w:color="FFFFFF"/>
              <w:left w:val="nil"/>
              <w:bottom w:val="single" w:sz="8" w:space="0" w:color="FFFFFF"/>
              <w:right w:val="single" w:sz="8" w:space="0" w:color="FFFFFF"/>
            </w:tcBorders>
            <w:shd w:val="clear" w:color="000000" w:fill="DCE6F1"/>
            <w:vAlign w:val="center"/>
            <w:hideMark/>
          </w:tcPr>
          <w:p w14:paraId="6296726C" w14:textId="528EE4FC" w:rsidR="000B64EA" w:rsidRPr="000B64EA" w:rsidRDefault="00AB41D2" w:rsidP="00F86907">
            <w:pPr>
              <w:jc w:val="center"/>
            </w:pPr>
            <w:r>
              <w:t>3</w:t>
            </w:r>
          </w:p>
        </w:tc>
        <w:tc>
          <w:tcPr>
            <w:tcW w:w="795" w:type="dxa"/>
            <w:tcBorders>
              <w:top w:val="single" w:sz="12" w:space="0" w:color="FFFFFF"/>
              <w:left w:val="nil"/>
              <w:bottom w:val="single" w:sz="8" w:space="0" w:color="FFFFFF"/>
              <w:right w:val="single" w:sz="8" w:space="0" w:color="FFFFFF"/>
            </w:tcBorders>
            <w:shd w:val="clear" w:color="000000" w:fill="DCE6F1"/>
            <w:vAlign w:val="center"/>
            <w:hideMark/>
          </w:tcPr>
          <w:p w14:paraId="40B07C11" w14:textId="5BF9682C" w:rsidR="000B64EA" w:rsidRPr="000B64EA" w:rsidRDefault="00AB41D2" w:rsidP="00F86907">
            <w:pPr>
              <w:jc w:val="center"/>
            </w:pPr>
            <w:r>
              <w:t>6</w:t>
            </w:r>
            <w:r w:rsidR="000B64EA" w:rsidRPr="000B64EA">
              <w:t>0</w:t>
            </w:r>
          </w:p>
        </w:tc>
        <w:tc>
          <w:tcPr>
            <w:tcW w:w="795" w:type="dxa"/>
            <w:tcBorders>
              <w:top w:val="single" w:sz="12" w:space="0" w:color="FFFFFF"/>
              <w:left w:val="nil"/>
              <w:bottom w:val="single" w:sz="8" w:space="0" w:color="FFFFFF"/>
              <w:right w:val="single" w:sz="8" w:space="0" w:color="FFFFFF"/>
            </w:tcBorders>
            <w:shd w:val="clear" w:color="000000" w:fill="DCE6F1"/>
            <w:vAlign w:val="center"/>
            <w:hideMark/>
          </w:tcPr>
          <w:p w14:paraId="4D94620E" w14:textId="77777777" w:rsidR="000B64EA" w:rsidRPr="000B64EA" w:rsidRDefault="000B64EA" w:rsidP="00F86907">
            <w:pPr>
              <w:jc w:val="center"/>
            </w:pPr>
            <w:r w:rsidRPr="000B64EA">
              <w:t>1</w:t>
            </w:r>
          </w:p>
        </w:tc>
        <w:tc>
          <w:tcPr>
            <w:tcW w:w="811" w:type="dxa"/>
            <w:tcBorders>
              <w:top w:val="single" w:sz="12" w:space="0" w:color="FFFFFF"/>
              <w:left w:val="nil"/>
              <w:bottom w:val="single" w:sz="8" w:space="0" w:color="FFFFFF"/>
              <w:right w:val="single" w:sz="4" w:space="0" w:color="auto"/>
            </w:tcBorders>
            <w:shd w:val="clear" w:color="000000" w:fill="DCE6F1"/>
            <w:vAlign w:val="center"/>
            <w:hideMark/>
          </w:tcPr>
          <w:p w14:paraId="508290AC" w14:textId="77777777" w:rsidR="000B64EA" w:rsidRPr="000B64EA" w:rsidRDefault="000B64EA" w:rsidP="00F86907">
            <w:pPr>
              <w:jc w:val="center"/>
            </w:pPr>
            <w:r w:rsidRPr="000B64EA">
              <w:t>20</w:t>
            </w:r>
          </w:p>
        </w:tc>
      </w:tr>
      <w:tr w:rsidR="001E3B6E" w:rsidRPr="000B64EA" w14:paraId="231B4CBE" w14:textId="77777777" w:rsidTr="00EB229D">
        <w:trPr>
          <w:trHeight w:val="1351"/>
        </w:trPr>
        <w:tc>
          <w:tcPr>
            <w:tcW w:w="5416" w:type="dxa"/>
            <w:tcBorders>
              <w:top w:val="nil"/>
              <w:left w:val="single" w:sz="4" w:space="0" w:color="auto"/>
              <w:bottom w:val="single" w:sz="8" w:space="0" w:color="FFFFFF"/>
              <w:right w:val="single" w:sz="8" w:space="0" w:color="FFFFFF"/>
            </w:tcBorders>
            <w:shd w:val="clear" w:color="000000" w:fill="4F81BD"/>
            <w:vAlign w:val="center"/>
            <w:hideMark/>
          </w:tcPr>
          <w:p w14:paraId="3DF3DA7D" w14:textId="77777777" w:rsidR="000B64EA" w:rsidRPr="00F86907" w:rsidRDefault="000B64EA" w:rsidP="00886799">
            <w:pPr>
              <w:rPr>
                <w:b/>
                <w:color w:val="FFFFFF" w:themeColor="background1"/>
              </w:rPr>
            </w:pPr>
            <w:r w:rsidRPr="00F86907">
              <w:rPr>
                <w:b/>
                <w:color w:val="FFFFFF" w:themeColor="background1"/>
              </w:rPr>
              <w:t>Will lead to the delivery of improved outcomes for children and young people with SLI</w:t>
            </w:r>
          </w:p>
        </w:tc>
        <w:tc>
          <w:tcPr>
            <w:tcW w:w="794" w:type="dxa"/>
            <w:tcBorders>
              <w:top w:val="nil"/>
              <w:left w:val="nil"/>
              <w:bottom w:val="single" w:sz="8" w:space="0" w:color="FFFFFF"/>
              <w:right w:val="single" w:sz="8" w:space="0" w:color="FFFFFF"/>
            </w:tcBorders>
            <w:shd w:val="clear" w:color="000000" w:fill="CFD7E7"/>
            <w:vAlign w:val="center"/>
            <w:hideMark/>
          </w:tcPr>
          <w:p w14:paraId="4F11CE5E" w14:textId="77777777" w:rsidR="000B64EA" w:rsidRPr="000B64EA" w:rsidRDefault="000B64EA" w:rsidP="00F86907">
            <w:pPr>
              <w:jc w:val="center"/>
            </w:pPr>
            <w:r w:rsidRPr="000B64EA">
              <w:t>20</w:t>
            </w:r>
          </w:p>
        </w:tc>
        <w:tc>
          <w:tcPr>
            <w:tcW w:w="795" w:type="dxa"/>
            <w:tcBorders>
              <w:top w:val="nil"/>
              <w:left w:val="nil"/>
              <w:bottom w:val="single" w:sz="8" w:space="0" w:color="FFFFFF"/>
              <w:right w:val="single" w:sz="8" w:space="0" w:color="FFFFFF"/>
            </w:tcBorders>
            <w:shd w:val="clear" w:color="000000" w:fill="CFD7E7"/>
            <w:vAlign w:val="center"/>
            <w:hideMark/>
          </w:tcPr>
          <w:p w14:paraId="7926C7A2" w14:textId="77777777" w:rsidR="000B64EA" w:rsidRPr="000B64EA" w:rsidRDefault="000B64EA" w:rsidP="00F86907">
            <w:pPr>
              <w:jc w:val="center"/>
            </w:pPr>
            <w:r w:rsidRPr="000B64EA">
              <w:t>1</w:t>
            </w:r>
          </w:p>
        </w:tc>
        <w:tc>
          <w:tcPr>
            <w:tcW w:w="795" w:type="dxa"/>
            <w:tcBorders>
              <w:top w:val="single" w:sz="12" w:space="0" w:color="FFFFFF"/>
              <w:left w:val="nil"/>
              <w:bottom w:val="single" w:sz="8" w:space="0" w:color="FFFFFF"/>
              <w:right w:val="single" w:sz="8" w:space="0" w:color="FFFFFF"/>
            </w:tcBorders>
            <w:shd w:val="clear" w:color="000000" w:fill="CFD7E7"/>
            <w:vAlign w:val="center"/>
            <w:hideMark/>
          </w:tcPr>
          <w:p w14:paraId="5FC589BC" w14:textId="77777777" w:rsidR="000B64EA" w:rsidRPr="000B64EA" w:rsidRDefault="000B64EA" w:rsidP="00F86907">
            <w:pPr>
              <w:jc w:val="center"/>
            </w:pPr>
            <w:r w:rsidRPr="000B64EA">
              <w:t>20</w:t>
            </w:r>
          </w:p>
        </w:tc>
        <w:tc>
          <w:tcPr>
            <w:tcW w:w="795" w:type="dxa"/>
            <w:tcBorders>
              <w:top w:val="single" w:sz="12" w:space="0" w:color="FFFFFF"/>
              <w:left w:val="nil"/>
              <w:bottom w:val="single" w:sz="8" w:space="0" w:color="FFFFFF"/>
              <w:right w:val="single" w:sz="8" w:space="0" w:color="FFFFFF"/>
            </w:tcBorders>
            <w:shd w:val="clear" w:color="000000" w:fill="CFD7E7"/>
            <w:vAlign w:val="center"/>
            <w:hideMark/>
          </w:tcPr>
          <w:p w14:paraId="3841E31D" w14:textId="77777777" w:rsidR="000B64EA" w:rsidRPr="000B64EA" w:rsidRDefault="000B64EA" w:rsidP="00F86907">
            <w:pPr>
              <w:jc w:val="center"/>
            </w:pPr>
            <w:r w:rsidRPr="000B64EA">
              <w:t>0</w:t>
            </w:r>
          </w:p>
        </w:tc>
        <w:tc>
          <w:tcPr>
            <w:tcW w:w="795" w:type="dxa"/>
            <w:tcBorders>
              <w:top w:val="single" w:sz="12" w:space="0" w:color="FFFFFF"/>
              <w:left w:val="nil"/>
              <w:bottom w:val="single" w:sz="8" w:space="0" w:color="FFFFFF"/>
              <w:right w:val="single" w:sz="8" w:space="0" w:color="FFFFFF"/>
            </w:tcBorders>
            <w:shd w:val="clear" w:color="000000" w:fill="CFD7E7"/>
            <w:vAlign w:val="center"/>
            <w:hideMark/>
          </w:tcPr>
          <w:p w14:paraId="52B2A600" w14:textId="77777777" w:rsidR="000B64EA" w:rsidRPr="000B64EA" w:rsidRDefault="000B64EA" w:rsidP="00F86907">
            <w:pPr>
              <w:jc w:val="center"/>
            </w:pPr>
            <w:r w:rsidRPr="000B64EA">
              <w:t>0</w:t>
            </w:r>
          </w:p>
        </w:tc>
        <w:tc>
          <w:tcPr>
            <w:tcW w:w="795" w:type="dxa"/>
            <w:tcBorders>
              <w:top w:val="single" w:sz="12" w:space="0" w:color="FFFFFF"/>
              <w:left w:val="nil"/>
              <w:bottom w:val="single" w:sz="8" w:space="0" w:color="FFFFFF"/>
              <w:right w:val="single" w:sz="8" w:space="0" w:color="FFFFFF"/>
            </w:tcBorders>
            <w:shd w:val="clear" w:color="000000" w:fill="CFD7E7"/>
            <w:vAlign w:val="center"/>
            <w:hideMark/>
          </w:tcPr>
          <w:p w14:paraId="2A973F5E" w14:textId="77777777" w:rsidR="000B64EA" w:rsidRPr="000B64EA" w:rsidRDefault="000B64EA" w:rsidP="00F86907">
            <w:pPr>
              <w:jc w:val="center"/>
            </w:pPr>
            <w:r w:rsidRPr="000B64EA">
              <w:t>0</w:t>
            </w:r>
          </w:p>
        </w:tc>
        <w:tc>
          <w:tcPr>
            <w:tcW w:w="795" w:type="dxa"/>
            <w:tcBorders>
              <w:top w:val="single" w:sz="12" w:space="0" w:color="FFFFFF"/>
              <w:left w:val="nil"/>
              <w:bottom w:val="single" w:sz="8" w:space="0" w:color="FFFFFF"/>
              <w:right w:val="single" w:sz="8" w:space="0" w:color="FFFFFF"/>
            </w:tcBorders>
            <w:shd w:val="clear" w:color="000000" w:fill="CFD7E7"/>
            <w:vAlign w:val="center"/>
            <w:hideMark/>
          </w:tcPr>
          <w:p w14:paraId="0766CC2C" w14:textId="77777777" w:rsidR="000B64EA" w:rsidRPr="000B64EA" w:rsidRDefault="000B64EA" w:rsidP="00F86907">
            <w:pPr>
              <w:jc w:val="center"/>
            </w:pPr>
            <w:r w:rsidRPr="000B64EA">
              <w:t>0</w:t>
            </w:r>
          </w:p>
        </w:tc>
        <w:tc>
          <w:tcPr>
            <w:tcW w:w="795" w:type="dxa"/>
            <w:tcBorders>
              <w:top w:val="single" w:sz="12" w:space="0" w:color="FFFFFF"/>
              <w:left w:val="nil"/>
              <w:bottom w:val="single" w:sz="8" w:space="0" w:color="FFFFFF"/>
              <w:right w:val="single" w:sz="8" w:space="0" w:color="FFFFFF"/>
            </w:tcBorders>
            <w:shd w:val="clear" w:color="000000" w:fill="CFD7E7"/>
            <w:vAlign w:val="center"/>
            <w:hideMark/>
          </w:tcPr>
          <w:p w14:paraId="0DB3715B" w14:textId="4EF36FF6" w:rsidR="000B64EA" w:rsidRPr="000B64EA" w:rsidRDefault="00AB41D2" w:rsidP="00F86907">
            <w:pPr>
              <w:jc w:val="center"/>
            </w:pPr>
            <w:r>
              <w:t>3</w:t>
            </w:r>
          </w:p>
        </w:tc>
        <w:tc>
          <w:tcPr>
            <w:tcW w:w="795" w:type="dxa"/>
            <w:tcBorders>
              <w:top w:val="single" w:sz="12" w:space="0" w:color="FFFFFF"/>
              <w:left w:val="nil"/>
              <w:bottom w:val="single" w:sz="8" w:space="0" w:color="FFFFFF"/>
              <w:right w:val="single" w:sz="8" w:space="0" w:color="FFFFFF"/>
            </w:tcBorders>
            <w:shd w:val="clear" w:color="000000" w:fill="CFD7E7"/>
            <w:vAlign w:val="center"/>
            <w:hideMark/>
          </w:tcPr>
          <w:p w14:paraId="38105A78" w14:textId="0A1E42E5" w:rsidR="000B64EA" w:rsidRPr="000B64EA" w:rsidRDefault="00AB41D2" w:rsidP="00F86907">
            <w:pPr>
              <w:jc w:val="center"/>
            </w:pPr>
            <w:r>
              <w:t>6</w:t>
            </w:r>
            <w:r w:rsidR="000B64EA" w:rsidRPr="000B64EA">
              <w:t>0</w:t>
            </w:r>
          </w:p>
        </w:tc>
        <w:tc>
          <w:tcPr>
            <w:tcW w:w="795" w:type="dxa"/>
            <w:tcBorders>
              <w:top w:val="single" w:sz="12" w:space="0" w:color="FFFFFF"/>
              <w:left w:val="nil"/>
              <w:bottom w:val="single" w:sz="8" w:space="0" w:color="FFFFFF"/>
              <w:right w:val="single" w:sz="8" w:space="0" w:color="FFFFFF"/>
            </w:tcBorders>
            <w:shd w:val="clear" w:color="000000" w:fill="CFD7E7"/>
            <w:vAlign w:val="center"/>
            <w:hideMark/>
          </w:tcPr>
          <w:p w14:paraId="666B8016" w14:textId="77777777" w:rsidR="000B64EA" w:rsidRPr="000B64EA" w:rsidRDefault="000B64EA" w:rsidP="00F86907">
            <w:pPr>
              <w:jc w:val="center"/>
            </w:pPr>
            <w:r w:rsidRPr="000B64EA">
              <w:t>1</w:t>
            </w:r>
          </w:p>
        </w:tc>
        <w:tc>
          <w:tcPr>
            <w:tcW w:w="811" w:type="dxa"/>
            <w:tcBorders>
              <w:top w:val="single" w:sz="12" w:space="0" w:color="FFFFFF"/>
              <w:left w:val="nil"/>
              <w:bottom w:val="single" w:sz="8" w:space="0" w:color="FFFFFF"/>
              <w:right w:val="single" w:sz="4" w:space="0" w:color="auto"/>
            </w:tcBorders>
            <w:shd w:val="clear" w:color="000000" w:fill="CFD7E7"/>
            <w:vAlign w:val="center"/>
            <w:hideMark/>
          </w:tcPr>
          <w:p w14:paraId="451DCBAC" w14:textId="77777777" w:rsidR="000B64EA" w:rsidRPr="000B64EA" w:rsidRDefault="000B64EA" w:rsidP="00F86907">
            <w:pPr>
              <w:jc w:val="center"/>
            </w:pPr>
            <w:r w:rsidRPr="000B64EA">
              <w:t>20</w:t>
            </w:r>
          </w:p>
        </w:tc>
      </w:tr>
      <w:tr w:rsidR="001E3B6E" w:rsidRPr="000B64EA" w14:paraId="5B866709" w14:textId="77777777" w:rsidTr="00EB229D">
        <w:trPr>
          <w:trHeight w:val="1023"/>
        </w:trPr>
        <w:tc>
          <w:tcPr>
            <w:tcW w:w="5416" w:type="dxa"/>
            <w:tcBorders>
              <w:top w:val="nil"/>
              <w:left w:val="single" w:sz="4" w:space="0" w:color="auto"/>
              <w:bottom w:val="single" w:sz="8" w:space="0" w:color="FFFFFF"/>
              <w:right w:val="single" w:sz="8" w:space="0" w:color="FFFFFF"/>
            </w:tcBorders>
            <w:shd w:val="clear" w:color="000000" w:fill="4F81BD"/>
            <w:vAlign w:val="center"/>
            <w:hideMark/>
          </w:tcPr>
          <w:p w14:paraId="695BE4E5" w14:textId="77777777" w:rsidR="000B64EA" w:rsidRPr="00F86907" w:rsidRDefault="000B64EA" w:rsidP="00886799">
            <w:pPr>
              <w:rPr>
                <w:b/>
                <w:color w:val="FFFFFF" w:themeColor="background1"/>
              </w:rPr>
            </w:pPr>
            <w:r w:rsidRPr="00F86907">
              <w:rPr>
                <w:b/>
                <w:color w:val="FFFFFF" w:themeColor="background1"/>
              </w:rPr>
              <w:t>Improves utilisation of resources (including workforce)</w:t>
            </w:r>
          </w:p>
        </w:tc>
        <w:tc>
          <w:tcPr>
            <w:tcW w:w="794" w:type="dxa"/>
            <w:tcBorders>
              <w:top w:val="nil"/>
              <w:left w:val="nil"/>
              <w:bottom w:val="single" w:sz="8" w:space="0" w:color="FFFFFF"/>
              <w:right w:val="single" w:sz="8" w:space="0" w:color="FFFFFF"/>
            </w:tcBorders>
            <w:shd w:val="clear" w:color="000000" w:fill="DCE6F1"/>
            <w:vAlign w:val="center"/>
            <w:hideMark/>
          </w:tcPr>
          <w:p w14:paraId="05691729" w14:textId="77777777" w:rsidR="000B64EA" w:rsidRPr="000B64EA" w:rsidRDefault="000B64EA" w:rsidP="00F86907">
            <w:pPr>
              <w:jc w:val="center"/>
            </w:pPr>
            <w:r w:rsidRPr="000B64EA">
              <w:t>20</w:t>
            </w:r>
          </w:p>
        </w:tc>
        <w:tc>
          <w:tcPr>
            <w:tcW w:w="795" w:type="dxa"/>
            <w:tcBorders>
              <w:top w:val="nil"/>
              <w:left w:val="nil"/>
              <w:bottom w:val="single" w:sz="8" w:space="0" w:color="FFFFFF"/>
              <w:right w:val="single" w:sz="8" w:space="0" w:color="FFFFFF"/>
            </w:tcBorders>
            <w:shd w:val="clear" w:color="000000" w:fill="DCE6F1"/>
            <w:vAlign w:val="center"/>
            <w:hideMark/>
          </w:tcPr>
          <w:p w14:paraId="2BAA3DF0" w14:textId="77777777" w:rsidR="000B64EA" w:rsidRPr="000B64EA" w:rsidRDefault="000B64EA" w:rsidP="00F86907">
            <w:pPr>
              <w:jc w:val="center"/>
            </w:pPr>
            <w:r w:rsidRPr="000B64EA">
              <w:t>1</w:t>
            </w:r>
          </w:p>
        </w:tc>
        <w:tc>
          <w:tcPr>
            <w:tcW w:w="795" w:type="dxa"/>
            <w:tcBorders>
              <w:top w:val="single" w:sz="12" w:space="0" w:color="FFFFFF"/>
              <w:left w:val="nil"/>
              <w:bottom w:val="single" w:sz="8" w:space="0" w:color="FFFFFF"/>
              <w:right w:val="single" w:sz="8" w:space="0" w:color="FFFFFF"/>
            </w:tcBorders>
            <w:shd w:val="clear" w:color="000000" w:fill="DCE6F1"/>
            <w:vAlign w:val="center"/>
            <w:hideMark/>
          </w:tcPr>
          <w:p w14:paraId="3D16E2F3" w14:textId="77777777" w:rsidR="000B64EA" w:rsidRPr="000B64EA" w:rsidRDefault="000B64EA" w:rsidP="00F86907">
            <w:pPr>
              <w:jc w:val="center"/>
            </w:pPr>
            <w:r w:rsidRPr="000B64EA">
              <w:t>20</w:t>
            </w:r>
          </w:p>
        </w:tc>
        <w:tc>
          <w:tcPr>
            <w:tcW w:w="795" w:type="dxa"/>
            <w:tcBorders>
              <w:top w:val="single" w:sz="12" w:space="0" w:color="FFFFFF"/>
              <w:left w:val="nil"/>
              <w:bottom w:val="single" w:sz="8" w:space="0" w:color="FFFFFF"/>
              <w:right w:val="single" w:sz="8" w:space="0" w:color="FFFFFF"/>
            </w:tcBorders>
            <w:shd w:val="clear" w:color="000000" w:fill="DCE6F1"/>
            <w:vAlign w:val="center"/>
            <w:hideMark/>
          </w:tcPr>
          <w:p w14:paraId="320D580C" w14:textId="77777777" w:rsidR="000B64EA" w:rsidRPr="000B64EA" w:rsidRDefault="000B64EA" w:rsidP="00F86907">
            <w:pPr>
              <w:jc w:val="center"/>
            </w:pPr>
            <w:r w:rsidRPr="000B64EA">
              <w:t>0</w:t>
            </w:r>
          </w:p>
        </w:tc>
        <w:tc>
          <w:tcPr>
            <w:tcW w:w="795" w:type="dxa"/>
            <w:tcBorders>
              <w:top w:val="single" w:sz="12" w:space="0" w:color="FFFFFF"/>
              <w:left w:val="nil"/>
              <w:bottom w:val="single" w:sz="8" w:space="0" w:color="FFFFFF"/>
              <w:right w:val="single" w:sz="8" w:space="0" w:color="FFFFFF"/>
            </w:tcBorders>
            <w:shd w:val="clear" w:color="000000" w:fill="DCE6F1"/>
            <w:vAlign w:val="center"/>
            <w:hideMark/>
          </w:tcPr>
          <w:p w14:paraId="44F7A10C" w14:textId="77777777" w:rsidR="000B64EA" w:rsidRPr="000B64EA" w:rsidRDefault="000B64EA" w:rsidP="00F86907">
            <w:pPr>
              <w:jc w:val="center"/>
            </w:pPr>
            <w:r w:rsidRPr="000B64EA">
              <w:t>0</w:t>
            </w:r>
          </w:p>
        </w:tc>
        <w:tc>
          <w:tcPr>
            <w:tcW w:w="795" w:type="dxa"/>
            <w:tcBorders>
              <w:top w:val="single" w:sz="12" w:space="0" w:color="FFFFFF"/>
              <w:left w:val="nil"/>
              <w:bottom w:val="single" w:sz="8" w:space="0" w:color="FFFFFF"/>
              <w:right w:val="single" w:sz="8" w:space="0" w:color="FFFFFF"/>
            </w:tcBorders>
            <w:shd w:val="clear" w:color="000000" w:fill="DCE6F1"/>
            <w:vAlign w:val="center"/>
            <w:hideMark/>
          </w:tcPr>
          <w:p w14:paraId="6AEA1748" w14:textId="77777777" w:rsidR="000B64EA" w:rsidRPr="000B64EA" w:rsidRDefault="000B64EA" w:rsidP="00F86907">
            <w:pPr>
              <w:jc w:val="center"/>
            </w:pPr>
            <w:r w:rsidRPr="000B64EA">
              <w:t>2</w:t>
            </w:r>
          </w:p>
        </w:tc>
        <w:tc>
          <w:tcPr>
            <w:tcW w:w="795" w:type="dxa"/>
            <w:tcBorders>
              <w:top w:val="single" w:sz="12" w:space="0" w:color="FFFFFF"/>
              <w:left w:val="nil"/>
              <w:bottom w:val="single" w:sz="8" w:space="0" w:color="FFFFFF"/>
              <w:right w:val="single" w:sz="8" w:space="0" w:color="FFFFFF"/>
            </w:tcBorders>
            <w:shd w:val="clear" w:color="000000" w:fill="DCE6F1"/>
            <w:vAlign w:val="center"/>
            <w:hideMark/>
          </w:tcPr>
          <w:p w14:paraId="318C21C3" w14:textId="77777777" w:rsidR="000B64EA" w:rsidRPr="000B64EA" w:rsidRDefault="000B64EA" w:rsidP="00F86907">
            <w:pPr>
              <w:jc w:val="center"/>
            </w:pPr>
            <w:r w:rsidRPr="000B64EA">
              <w:t>40</w:t>
            </w:r>
          </w:p>
        </w:tc>
        <w:tc>
          <w:tcPr>
            <w:tcW w:w="795" w:type="dxa"/>
            <w:tcBorders>
              <w:top w:val="single" w:sz="12" w:space="0" w:color="FFFFFF"/>
              <w:left w:val="nil"/>
              <w:bottom w:val="single" w:sz="8" w:space="0" w:color="FFFFFF"/>
              <w:right w:val="single" w:sz="8" w:space="0" w:color="FFFFFF"/>
            </w:tcBorders>
            <w:shd w:val="clear" w:color="000000" w:fill="DCE6F1"/>
            <w:vAlign w:val="center"/>
            <w:hideMark/>
          </w:tcPr>
          <w:p w14:paraId="67F81260" w14:textId="6C1B1717" w:rsidR="000B64EA" w:rsidRPr="000B64EA" w:rsidRDefault="00AB41D2" w:rsidP="00F86907">
            <w:pPr>
              <w:jc w:val="center"/>
            </w:pPr>
            <w:r>
              <w:t>3</w:t>
            </w:r>
          </w:p>
        </w:tc>
        <w:tc>
          <w:tcPr>
            <w:tcW w:w="795" w:type="dxa"/>
            <w:tcBorders>
              <w:top w:val="single" w:sz="12" w:space="0" w:color="FFFFFF"/>
              <w:left w:val="nil"/>
              <w:bottom w:val="single" w:sz="8" w:space="0" w:color="FFFFFF"/>
              <w:right w:val="single" w:sz="8" w:space="0" w:color="FFFFFF"/>
            </w:tcBorders>
            <w:shd w:val="clear" w:color="000000" w:fill="DCE6F1"/>
            <w:vAlign w:val="center"/>
            <w:hideMark/>
          </w:tcPr>
          <w:p w14:paraId="32E5D33A" w14:textId="45F8F5AD" w:rsidR="000B64EA" w:rsidRPr="000B64EA" w:rsidRDefault="00AB41D2" w:rsidP="00F86907">
            <w:pPr>
              <w:jc w:val="center"/>
            </w:pPr>
            <w:r>
              <w:t>6</w:t>
            </w:r>
            <w:r w:rsidR="000B64EA" w:rsidRPr="000B64EA">
              <w:t>0</w:t>
            </w:r>
          </w:p>
        </w:tc>
        <w:tc>
          <w:tcPr>
            <w:tcW w:w="795" w:type="dxa"/>
            <w:tcBorders>
              <w:top w:val="single" w:sz="12" w:space="0" w:color="FFFFFF"/>
              <w:left w:val="nil"/>
              <w:bottom w:val="single" w:sz="8" w:space="0" w:color="FFFFFF"/>
              <w:right w:val="single" w:sz="8" w:space="0" w:color="FFFFFF"/>
            </w:tcBorders>
            <w:shd w:val="clear" w:color="000000" w:fill="DCE6F1"/>
            <w:vAlign w:val="center"/>
            <w:hideMark/>
          </w:tcPr>
          <w:p w14:paraId="35E5368E" w14:textId="77777777" w:rsidR="000B64EA" w:rsidRPr="000B64EA" w:rsidRDefault="000B64EA" w:rsidP="00F86907">
            <w:pPr>
              <w:jc w:val="center"/>
            </w:pPr>
            <w:r w:rsidRPr="000B64EA">
              <w:t>1</w:t>
            </w:r>
          </w:p>
        </w:tc>
        <w:tc>
          <w:tcPr>
            <w:tcW w:w="811" w:type="dxa"/>
            <w:tcBorders>
              <w:top w:val="single" w:sz="12" w:space="0" w:color="FFFFFF"/>
              <w:left w:val="nil"/>
              <w:bottom w:val="single" w:sz="8" w:space="0" w:color="FFFFFF"/>
              <w:right w:val="single" w:sz="4" w:space="0" w:color="auto"/>
            </w:tcBorders>
            <w:shd w:val="clear" w:color="000000" w:fill="DCE6F1"/>
            <w:vAlign w:val="center"/>
            <w:hideMark/>
          </w:tcPr>
          <w:p w14:paraId="356AC14D" w14:textId="77777777" w:rsidR="000B64EA" w:rsidRPr="000B64EA" w:rsidRDefault="000B64EA" w:rsidP="00F86907">
            <w:pPr>
              <w:jc w:val="center"/>
            </w:pPr>
            <w:r w:rsidRPr="000B64EA">
              <w:t>20</w:t>
            </w:r>
          </w:p>
        </w:tc>
      </w:tr>
      <w:tr w:rsidR="001E3B6E" w:rsidRPr="000B64EA" w14:paraId="764B5DA6" w14:textId="77777777" w:rsidTr="00EB229D">
        <w:trPr>
          <w:trHeight w:val="696"/>
        </w:trPr>
        <w:tc>
          <w:tcPr>
            <w:tcW w:w="5416" w:type="dxa"/>
            <w:tcBorders>
              <w:top w:val="nil"/>
              <w:left w:val="single" w:sz="4" w:space="0" w:color="auto"/>
              <w:bottom w:val="single" w:sz="8" w:space="0" w:color="FFFFFF"/>
              <w:right w:val="single" w:sz="8" w:space="0" w:color="FFFFFF"/>
            </w:tcBorders>
            <w:shd w:val="clear" w:color="000000" w:fill="4F81BD"/>
            <w:vAlign w:val="center"/>
            <w:hideMark/>
          </w:tcPr>
          <w:p w14:paraId="4E2BA9B9" w14:textId="77777777" w:rsidR="000B64EA" w:rsidRPr="00F86907" w:rsidRDefault="000B64EA" w:rsidP="00886799">
            <w:pPr>
              <w:rPr>
                <w:b/>
                <w:color w:val="FFFFFF" w:themeColor="background1"/>
              </w:rPr>
            </w:pPr>
            <w:r w:rsidRPr="00F86907">
              <w:rPr>
                <w:b/>
                <w:color w:val="FFFFFF" w:themeColor="background1"/>
              </w:rPr>
              <w:t xml:space="preserve">Flexibility of model to respond to further changes </w:t>
            </w:r>
          </w:p>
        </w:tc>
        <w:tc>
          <w:tcPr>
            <w:tcW w:w="794" w:type="dxa"/>
            <w:tcBorders>
              <w:top w:val="nil"/>
              <w:left w:val="nil"/>
              <w:bottom w:val="single" w:sz="8" w:space="0" w:color="FFFFFF"/>
              <w:right w:val="single" w:sz="8" w:space="0" w:color="FFFFFF"/>
            </w:tcBorders>
            <w:shd w:val="clear" w:color="000000" w:fill="CFD7E7"/>
            <w:vAlign w:val="center"/>
            <w:hideMark/>
          </w:tcPr>
          <w:p w14:paraId="7C1AF5CB" w14:textId="77777777" w:rsidR="000B64EA" w:rsidRPr="000B64EA" w:rsidRDefault="000B64EA" w:rsidP="00F86907">
            <w:pPr>
              <w:jc w:val="center"/>
            </w:pPr>
            <w:r w:rsidRPr="000B64EA">
              <w:t>20</w:t>
            </w:r>
          </w:p>
        </w:tc>
        <w:tc>
          <w:tcPr>
            <w:tcW w:w="795" w:type="dxa"/>
            <w:tcBorders>
              <w:top w:val="nil"/>
              <w:left w:val="nil"/>
              <w:bottom w:val="single" w:sz="8" w:space="0" w:color="FFFFFF"/>
              <w:right w:val="single" w:sz="8" w:space="0" w:color="FFFFFF"/>
            </w:tcBorders>
            <w:shd w:val="clear" w:color="000000" w:fill="CFD7E7"/>
            <w:vAlign w:val="center"/>
            <w:hideMark/>
          </w:tcPr>
          <w:p w14:paraId="315479EA" w14:textId="77777777" w:rsidR="000B64EA" w:rsidRPr="000B64EA" w:rsidRDefault="000B64EA" w:rsidP="00F86907">
            <w:pPr>
              <w:jc w:val="center"/>
            </w:pPr>
            <w:r w:rsidRPr="000B64EA">
              <w:t>0</w:t>
            </w:r>
          </w:p>
        </w:tc>
        <w:tc>
          <w:tcPr>
            <w:tcW w:w="795" w:type="dxa"/>
            <w:tcBorders>
              <w:top w:val="single" w:sz="12" w:space="0" w:color="FFFFFF"/>
              <w:left w:val="nil"/>
              <w:bottom w:val="single" w:sz="8" w:space="0" w:color="FFFFFF"/>
              <w:right w:val="single" w:sz="8" w:space="0" w:color="FFFFFF"/>
            </w:tcBorders>
            <w:shd w:val="clear" w:color="000000" w:fill="CFD7E7"/>
            <w:vAlign w:val="center"/>
            <w:hideMark/>
          </w:tcPr>
          <w:p w14:paraId="10D5C194" w14:textId="77777777" w:rsidR="000B64EA" w:rsidRPr="000B64EA" w:rsidRDefault="000B64EA" w:rsidP="00F86907">
            <w:pPr>
              <w:jc w:val="center"/>
            </w:pPr>
            <w:r w:rsidRPr="000B64EA">
              <w:t>0</w:t>
            </w:r>
          </w:p>
        </w:tc>
        <w:tc>
          <w:tcPr>
            <w:tcW w:w="795" w:type="dxa"/>
            <w:tcBorders>
              <w:top w:val="single" w:sz="12" w:space="0" w:color="FFFFFF"/>
              <w:left w:val="nil"/>
              <w:bottom w:val="single" w:sz="8" w:space="0" w:color="FFFFFF"/>
              <w:right w:val="single" w:sz="8" w:space="0" w:color="FFFFFF"/>
            </w:tcBorders>
            <w:shd w:val="clear" w:color="000000" w:fill="CFD7E7"/>
            <w:vAlign w:val="center"/>
            <w:hideMark/>
          </w:tcPr>
          <w:p w14:paraId="73700DC0" w14:textId="77777777" w:rsidR="000B64EA" w:rsidRPr="000B64EA" w:rsidRDefault="000B64EA" w:rsidP="00F86907">
            <w:pPr>
              <w:jc w:val="center"/>
            </w:pPr>
            <w:r w:rsidRPr="000B64EA">
              <w:t>3</w:t>
            </w:r>
          </w:p>
        </w:tc>
        <w:tc>
          <w:tcPr>
            <w:tcW w:w="795" w:type="dxa"/>
            <w:tcBorders>
              <w:top w:val="single" w:sz="12" w:space="0" w:color="FFFFFF"/>
              <w:left w:val="nil"/>
              <w:bottom w:val="single" w:sz="8" w:space="0" w:color="FFFFFF"/>
              <w:right w:val="single" w:sz="8" w:space="0" w:color="FFFFFF"/>
            </w:tcBorders>
            <w:shd w:val="clear" w:color="000000" w:fill="CFD7E7"/>
            <w:vAlign w:val="center"/>
            <w:hideMark/>
          </w:tcPr>
          <w:p w14:paraId="2CCC676D" w14:textId="77777777" w:rsidR="000B64EA" w:rsidRPr="000B64EA" w:rsidRDefault="000B64EA" w:rsidP="00F86907">
            <w:pPr>
              <w:jc w:val="center"/>
            </w:pPr>
            <w:r w:rsidRPr="000B64EA">
              <w:t>60</w:t>
            </w:r>
          </w:p>
        </w:tc>
        <w:tc>
          <w:tcPr>
            <w:tcW w:w="795" w:type="dxa"/>
            <w:tcBorders>
              <w:top w:val="single" w:sz="12" w:space="0" w:color="FFFFFF"/>
              <w:left w:val="nil"/>
              <w:bottom w:val="single" w:sz="8" w:space="0" w:color="FFFFFF"/>
              <w:right w:val="single" w:sz="8" w:space="0" w:color="FFFFFF"/>
            </w:tcBorders>
            <w:shd w:val="clear" w:color="000000" w:fill="CFD7E7"/>
            <w:vAlign w:val="center"/>
            <w:hideMark/>
          </w:tcPr>
          <w:p w14:paraId="38A890FF" w14:textId="77777777" w:rsidR="000B64EA" w:rsidRPr="000B64EA" w:rsidRDefault="000B64EA" w:rsidP="00F86907">
            <w:pPr>
              <w:jc w:val="center"/>
            </w:pPr>
            <w:r w:rsidRPr="000B64EA">
              <w:t>2</w:t>
            </w:r>
          </w:p>
        </w:tc>
        <w:tc>
          <w:tcPr>
            <w:tcW w:w="795" w:type="dxa"/>
            <w:tcBorders>
              <w:top w:val="single" w:sz="12" w:space="0" w:color="FFFFFF"/>
              <w:left w:val="nil"/>
              <w:bottom w:val="single" w:sz="8" w:space="0" w:color="FFFFFF"/>
              <w:right w:val="single" w:sz="8" w:space="0" w:color="FFFFFF"/>
            </w:tcBorders>
            <w:shd w:val="clear" w:color="000000" w:fill="CFD7E7"/>
            <w:vAlign w:val="center"/>
            <w:hideMark/>
          </w:tcPr>
          <w:p w14:paraId="35CF5CA8" w14:textId="77777777" w:rsidR="000B64EA" w:rsidRPr="000B64EA" w:rsidRDefault="000B64EA" w:rsidP="00F86907">
            <w:pPr>
              <w:jc w:val="center"/>
            </w:pPr>
            <w:r w:rsidRPr="000B64EA">
              <w:t>40</w:t>
            </w:r>
          </w:p>
        </w:tc>
        <w:tc>
          <w:tcPr>
            <w:tcW w:w="795" w:type="dxa"/>
            <w:tcBorders>
              <w:top w:val="single" w:sz="12" w:space="0" w:color="FFFFFF"/>
              <w:left w:val="nil"/>
              <w:bottom w:val="single" w:sz="8" w:space="0" w:color="FFFFFF"/>
              <w:right w:val="single" w:sz="8" w:space="0" w:color="FFFFFF"/>
            </w:tcBorders>
            <w:shd w:val="clear" w:color="000000" w:fill="CFD7E7"/>
            <w:vAlign w:val="center"/>
            <w:hideMark/>
          </w:tcPr>
          <w:p w14:paraId="6F226096" w14:textId="6651CEAE" w:rsidR="000B64EA" w:rsidRPr="000B64EA" w:rsidRDefault="00AB41D2" w:rsidP="00F86907">
            <w:pPr>
              <w:jc w:val="center"/>
            </w:pPr>
            <w:r>
              <w:t>3</w:t>
            </w:r>
          </w:p>
        </w:tc>
        <w:tc>
          <w:tcPr>
            <w:tcW w:w="795" w:type="dxa"/>
            <w:tcBorders>
              <w:top w:val="single" w:sz="12" w:space="0" w:color="FFFFFF"/>
              <w:left w:val="nil"/>
              <w:bottom w:val="single" w:sz="8" w:space="0" w:color="FFFFFF"/>
              <w:right w:val="single" w:sz="8" w:space="0" w:color="FFFFFF"/>
            </w:tcBorders>
            <w:shd w:val="clear" w:color="000000" w:fill="CFD7E7"/>
            <w:vAlign w:val="center"/>
            <w:hideMark/>
          </w:tcPr>
          <w:p w14:paraId="14E0463E" w14:textId="7AF5C74F" w:rsidR="000B64EA" w:rsidRPr="000B64EA" w:rsidRDefault="00AB41D2" w:rsidP="00F86907">
            <w:pPr>
              <w:jc w:val="center"/>
            </w:pPr>
            <w:r>
              <w:t>6</w:t>
            </w:r>
            <w:r w:rsidR="000B64EA" w:rsidRPr="000B64EA">
              <w:t>0</w:t>
            </w:r>
          </w:p>
        </w:tc>
        <w:tc>
          <w:tcPr>
            <w:tcW w:w="795" w:type="dxa"/>
            <w:tcBorders>
              <w:top w:val="single" w:sz="12" w:space="0" w:color="FFFFFF"/>
              <w:left w:val="nil"/>
              <w:bottom w:val="single" w:sz="8" w:space="0" w:color="FFFFFF"/>
              <w:right w:val="single" w:sz="8" w:space="0" w:color="FFFFFF"/>
            </w:tcBorders>
            <w:shd w:val="clear" w:color="000000" w:fill="CFD7E7"/>
            <w:vAlign w:val="center"/>
            <w:hideMark/>
          </w:tcPr>
          <w:p w14:paraId="7AF373CA" w14:textId="77777777" w:rsidR="000B64EA" w:rsidRPr="000B64EA" w:rsidRDefault="000B64EA" w:rsidP="00F86907">
            <w:pPr>
              <w:jc w:val="center"/>
            </w:pPr>
            <w:r w:rsidRPr="000B64EA">
              <w:t>2</w:t>
            </w:r>
          </w:p>
        </w:tc>
        <w:tc>
          <w:tcPr>
            <w:tcW w:w="811" w:type="dxa"/>
            <w:tcBorders>
              <w:top w:val="single" w:sz="12" w:space="0" w:color="FFFFFF"/>
              <w:left w:val="nil"/>
              <w:bottom w:val="single" w:sz="8" w:space="0" w:color="FFFFFF"/>
              <w:right w:val="single" w:sz="4" w:space="0" w:color="auto"/>
            </w:tcBorders>
            <w:shd w:val="clear" w:color="000000" w:fill="CFD7E7"/>
            <w:vAlign w:val="center"/>
            <w:hideMark/>
          </w:tcPr>
          <w:p w14:paraId="68AE0038" w14:textId="77777777" w:rsidR="000B64EA" w:rsidRPr="000B64EA" w:rsidRDefault="000B64EA" w:rsidP="00F86907">
            <w:pPr>
              <w:jc w:val="center"/>
            </w:pPr>
            <w:r w:rsidRPr="000B64EA">
              <w:t>40</w:t>
            </w:r>
          </w:p>
        </w:tc>
      </w:tr>
      <w:tr w:rsidR="001E3B6E" w:rsidRPr="000B64EA" w14:paraId="6D5351B0" w14:textId="77777777" w:rsidTr="00F86907">
        <w:trPr>
          <w:trHeight w:val="672"/>
        </w:trPr>
        <w:tc>
          <w:tcPr>
            <w:tcW w:w="5416" w:type="dxa"/>
            <w:tcBorders>
              <w:top w:val="nil"/>
              <w:left w:val="single" w:sz="4" w:space="0" w:color="auto"/>
              <w:bottom w:val="single" w:sz="4" w:space="0" w:color="auto"/>
              <w:right w:val="single" w:sz="8" w:space="0" w:color="FFFFFF"/>
            </w:tcBorders>
            <w:shd w:val="clear" w:color="000000" w:fill="4F81BD"/>
            <w:vAlign w:val="center"/>
            <w:hideMark/>
          </w:tcPr>
          <w:p w14:paraId="4454AC6E" w14:textId="77777777" w:rsidR="000B64EA" w:rsidRPr="00F86907" w:rsidRDefault="000B64EA" w:rsidP="00886799">
            <w:pPr>
              <w:rPr>
                <w:b/>
                <w:color w:val="FFFFFF" w:themeColor="background1"/>
              </w:rPr>
            </w:pPr>
            <w:r w:rsidRPr="00F86907">
              <w:rPr>
                <w:b/>
                <w:color w:val="FFFFFF" w:themeColor="background1"/>
              </w:rPr>
              <w:t>Total</w:t>
            </w:r>
          </w:p>
        </w:tc>
        <w:tc>
          <w:tcPr>
            <w:tcW w:w="794" w:type="dxa"/>
            <w:tcBorders>
              <w:top w:val="nil"/>
              <w:left w:val="nil"/>
              <w:bottom w:val="single" w:sz="4" w:space="0" w:color="auto"/>
              <w:right w:val="nil"/>
            </w:tcBorders>
            <w:shd w:val="clear" w:color="auto" w:fill="auto"/>
            <w:noWrap/>
            <w:vAlign w:val="center"/>
            <w:hideMark/>
          </w:tcPr>
          <w:p w14:paraId="7F67CD00" w14:textId="77777777" w:rsidR="000B64EA" w:rsidRPr="00F86907" w:rsidRDefault="000B64EA" w:rsidP="00F86907">
            <w:pPr>
              <w:jc w:val="center"/>
              <w:rPr>
                <w:b/>
              </w:rPr>
            </w:pPr>
            <w:r w:rsidRPr="00F86907">
              <w:rPr>
                <w:b/>
              </w:rPr>
              <w:t>100</w:t>
            </w:r>
          </w:p>
        </w:tc>
        <w:tc>
          <w:tcPr>
            <w:tcW w:w="795" w:type="dxa"/>
            <w:tcBorders>
              <w:top w:val="nil"/>
              <w:left w:val="nil"/>
              <w:bottom w:val="single" w:sz="4" w:space="0" w:color="auto"/>
              <w:right w:val="nil"/>
            </w:tcBorders>
            <w:shd w:val="clear" w:color="auto" w:fill="auto"/>
            <w:noWrap/>
            <w:vAlign w:val="center"/>
            <w:hideMark/>
          </w:tcPr>
          <w:p w14:paraId="4C307F6C" w14:textId="77777777" w:rsidR="000B64EA" w:rsidRPr="00F86907" w:rsidRDefault="000B64EA" w:rsidP="00F86907">
            <w:pPr>
              <w:jc w:val="center"/>
              <w:rPr>
                <w:b/>
              </w:rPr>
            </w:pPr>
            <w:r w:rsidRPr="00F86907">
              <w:rPr>
                <w:b/>
              </w:rPr>
              <w:t>3</w:t>
            </w:r>
          </w:p>
        </w:tc>
        <w:tc>
          <w:tcPr>
            <w:tcW w:w="795" w:type="dxa"/>
            <w:tcBorders>
              <w:top w:val="nil"/>
              <w:left w:val="nil"/>
              <w:bottom w:val="single" w:sz="4" w:space="0" w:color="auto"/>
              <w:right w:val="nil"/>
            </w:tcBorders>
            <w:shd w:val="clear" w:color="auto" w:fill="auto"/>
            <w:noWrap/>
            <w:vAlign w:val="center"/>
            <w:hideMark/>
          </w:tcPr>
          <w:p w14:paraId="7B9526FA" w14:textId="77777777" w:rsidR="000B64EA" w:rsidRPr="00F86907" w:rsidRDefault="000B64EA" w:rsidP="00F86907">
            <w:pPr>
              <w:jc w:val="center"/>
              <w:rPr>
                <w:b/>
              </w:rPr>
            </w:pPr>
            <w:r w:rsidRPr="00F86907">
              <w:rPr>
                <w:b/>
              </w:rPr>
              <w:t>60</w:t>
            </w:r>
          </w:p>
        </w:tc>
        <w:tc>
          <w:tcPr>
            <w:tcW w:w="795" w:type="dxa"/>
            <w:tcBorders>
              <w:top w:val="nil"/>
              <w:left w:val="nil"/>
              <w:bottom w:val="single" w:sz="4" w:space="0" w:color="auto"/>
              <w:right w:val="nil"/>
            </w:tcBorders>
            <w:shd w:val="clear" w:color="auto" w:fill="auto"/>
            <w:noWrap/>
            <w:vAlign w:val="center"/>
            <w:hideMark/>
          </w:tcPr>
          <w:p w14:paraId="24052F5F" w14:textId="77777777" w:rsidR="000B64EA" w:rsidRPr="00F86907" w:rsidRDefault="000B64EA" w:rsidP="00F86907">
            <w:pPr>
              <w:jc w:val="center"/>
              <w:rPr>
                <w:b/>
              </w:rPr>
            </w:pPr>
            <w:r w:rsidRPr="00F86907">
              <w:rPr>
                <w:b/>
              </w:rPr>
              <w:t>7</w:t>
            </w:r>
          </w:p>
        </w:tc>
        <w:tc>
          <w:tcPr>
            <w:tcW w:w="795" w:type="dxa"/>
            <w:tcBorders>
              <w:top w:val="nil"/>
              <w:left w:val="nil"/>
              <w:bottom w:val="single" w:sz="4" w:space="0" w:color="auto"/>
              <w:right w:val="nil"/>
            </w:tcBorders>
            <w:shd w:val="clear" w:color="auto" w:fill="auto"/>
            <w:noWrap/>
            <w:vAlign w:val="center"/>
            <w:hideMark/>
          </w:tcPr>
          <w:p w14:paraId="75F70E60" w14:textId="77777777" w:rsidR="000B64EA" w:rsidRPr="00F86907" w:rsidRDefault="000B64EA" w:rsidP="00F86907">
            <w:pPr>
              <w:jc w:val="center"/>
              <w:rPr>
                <w:b/>
              </w:rPr>
            </w:pPr>
            <w:r w:rsidRPr="00F86907">
              <w:rPr>
                <w:b/>
              </w:rPr>
              <w:t>140</w:t>
            </w:r>
          </w:p>
        </w:tc>
        <w:tc>
          <w:tcPr>
            <w:tcW w:w="795" w:type="dxa"/>
            <w:tcBorders>
              <w:top w:val="nil"/>
              <w:left w:val="nil"/>
              <w:bottom w:val="single" w:sz="4" w:space="0" w:color="auto"/>
              <w:right w:val="nil"/>
            </w:tcBorders>
            <w:shd w:val="clear" w:color="auto" w:fill="auto"/>
            <w:noWrap/>
            <w:vAlign w:val="center"/>
            <w:hideMark/>
          </w:tcPr>
          <w:p w14:paraId="21EF61ED" w14:textId="77777777" w:rsidR="000B64EA" w:rsidRPr="00F86907" w:rsidRDefault="000B64EA" w:rsidP="00F86907">
            <w:pPr>
              <w:jc w:val="center"/>
              <w:rPr>
                <w:b/>
              </w:rPr>
            </w:pPr>
            <w:r w:rsidRPr="00F86907">
              <w:rPr>
                <w:b/>
              </w:rPr>
              <w:t>8</w:t>
            </w:r>
          </w:p>
        </w:tc>
        <w:tc>
          <w:tcPr>
            <w:tcW w:w="795" w:type="dxa"/>
            <w:tcBorders>
              <w:top w:val="nil"/>
              <w:left w:val="nil"/>
              <w:bottom w:val="single" w:sz="4" w:space="0" w:color="auto"/>
              <w:right w:val="nil"/>
            </w:tcBorders>
            <w:shd w:val="clear" w:color="auto" w:fill="auto"/>
            <w:noWrap/>
            <w:vAlign w:val="center"/>
            <w:hideMark/>
          </w:tcPr>
          <w:p w14:paraId="778C8E0C" w14:textId="77777777" w:rsidR="000B64EA" w:rsidRPr="00F86907" w:rsidRDefault="000B64EA" w:rsidP="00F86907">
            <w:pPr>
              <w:jc w:val="center"/>
              <w:rPr>
                <w:b/>
              </w:rPr>
            </w:pPr>
            <w:r w:rsidRPr="00F86907">
              <w:rPr>
                <w:b/>
              </w:rPr>
              <w:t>160</w:t>
            </w:r>
          </w:p>
        </w:tc>
        <w:tc>
          <w:tcPr>
            <w:tcW w:w="795" w:type="dxa"/>
            <w:tcBorders>
              <w:top w:val="nil"/>
              <w:left w:val="nil"/>
              <w:bottom w:val="single" w:sz="4" w:space="0" w:color="auto"/>
              <w:right w:val="nil"/>
            </w:tcBorders>
            <w:shd w:val="clear" w:color="auto" w:fill="auto"/>
            <w:noWrap/>
            <w:vAlign w:val="center"/>
            <w:hideMark/>
          </w:tcPr>
          <w:p w14:paraId="6632511A" w14:textId="3478149D" w:rsidR="000B64EA" w:rsidRPr="00F86907" w:rsidRDefault="00AB41D2" w:rsidP="00F86907">
            <w:pPr>
              <w:jc w:val="center"/>
              <w:rPr>
                <w:b/>
              </w:rPr>
            </w:pPr>
            <w:r w:rsidRPr="00F86907">
              <w:rPr>
                <w:b/>
              </w:rPr>
              <w:t>15</w:t>
            </w:r>
          </w:p>
        </w:tc>
        <w:tc>
          <w:tcPr>
            <w:tcW w:w="795" w:type="dxa"/>
            <w:tcBorders>
              <w:top w:val="nil"/>
              <w:left w:val="nil"/>
              <w:bottom w:val="single" w:sz="4" w:space="0" w:color="auto"/>
              <w:right w:val="nil"/>
            </w:tcBorders>
            <w:shd w:val="clear" w:color="auto" w:fill="auto"/>
            <w:noWrap/>
            <w:vAlign w:val="center"/>
            <w:hideMark/>
          </w:tcPr>
          <w:p w14:paraId="335E3E45" w14:textId="0690F0E6" w:rsidR="000B64EA" w:rsidRPr="00F86907" w:rsidRDefault="00AB41D2" w:rsidP="00F86907">
            <w:pPr>
              <w:jc w:val="center"/>
              <w:rPr>
                <w:b/>
              </w:rPr>
            </w:pPr>
            <w:r w:rsidRPr="00F86907">
              <w:rPr>
                <w:b/>
              </w:rPr>
              <w:t>300</w:t>
            </w:r>
          </w:p>
        </w:tc>
        <w:tc>
          <w:tcPr>
            <w:tcW w:w="795" w:type="dxa"/>
            <w:tcBorders>
              <w:top w:val="nil"/>
              <w:left w:val="nil"/>
              <w:bottom w:val="single" w:sz="4" w:space="0" w:color="auto"/>
              <w:right w:val="nil"/>
            </w:tcBorders>
            <w:shd w:val="clear" w:color="auto" w:fill="auto"/>
            <w:noWrap/>
            <w:vAlign w:val="center"/>
            <w:hideMark/>
          </w:tcPr>
          <w:p w14:paraId="41879F27" w14:textId="77777777" w:rsidR="000B64EA" w:rsidRPr="00F86907" w:rsidRDefault="000B64EA" w:rsidP="00F86907">
            <w:pPr>
              <w:jc w:val="center"/>
              <w:rPr>
                <w:b/>
              </w:rPr>
            </w:pPr>
            <w:r w:rsidRPr="00F86907">
              <w:rPr>
                <w:b/>
              </w:rPr>
              <w:t>6</w:t>
            </w:r>
          </w:p>
        </w:tc>
        <w:tc>
          <w:tcPr>
            <w:tcW w:w="811" w:type="dxa"/>
            <w:tcBorders>
              <w:top w:val="nil"/>
              <w:left w:val="nil"/>
              <w:bottom w:val="single" w:sz="4" w:space="0" w:color="auto"/>
              <w:right w:val="single" w:sz="4" w:space="0" w:color="auto"/>
            </w:tcBorders>
            <w:shd w:val="clear" w:color="auto" w:fill="auto"/>
            <w:noWrap/>
            <w:vAlign w:val="center"/>
            <w:hideMark/>
          </w:tcPr>
          <w:p w14:paraId="0AF17CF4" w14:textId="77777777" w:rsidR="000B64EA" w:rsidRPr="00F86907" w:rsidRDefault="000B64EA" w:rsidP="00F86907">
            <w:pPr>
              <w:jc w:val="center"/>
              <w:rPr>
                <w:b/>
              </w:rPr>
            </w:pPr>
            <w:r w:rsidRPr="00F86907">
              <w:rPr>
                <w:b/>
              </w:rPr>
              <w:t>120</w:t>
            </w:r>
          </w:p>
        </w:tc>
      </w:tr>
    </w:tbl>
    <w:p w14:paraId="5061CE41" w14:textId="77777777" w:rsidR="00EB229D" w:rsidRDefault="00EB229D" w:rsidP="00886799">
      <w:pPr>
        <w:sectPr w:rsidR="00EB229D" w:rsidSect="005D6379">
          <w:headerReference w:type="even" r:id="rId22"/>
          <w:headerReference w:type="default" r:id="rId23"/>
          <w:headerReference w:type="first" r:id="rId24"/>
          <w:pgSz w:w="15840" w:h="12240" w:orient="landscape"/>
          <w:pgMar w:top="1350" w:right="720" w:bottom="1440" w:left="1440" w:header="720" w:footer="720" w:gutter="0"/>
          <w:cols w:space="720"/>
          <w:docGrid w:linePitch="326"/>
        </w:sectPr>
      </w:pPr>
    </w:p>
    <w:p w14:paraId="2912D719" w14:textId="14425920" w:rsidR="000B64EA" w:rsidRDefault="000B64EA" w:rsidP="00886799"/>
    <w:p w14:paraId="52D2901B" w14:textId="77777777" w:rsidR="000B64EA" w:rsidRDefault="000B64EA" w:rsidP="00886799"/>
    <w:p w14:paraId="1824EC62" w14:textId="77777777" w:rsidR="00EC03EE" w:rsidRDefault="00EC03EE" w:rsidP="00250568">
      <w:pPr>
        <w:pStyle w:val="Heading3"/>
      </w:pPr>
      <w:r>
        <w:t>Financial appraisal</w:t>
      </w:r>
    </w:p>
    <w:p w14:paraId="50B74AE2" w14:textId="77777777" w:rsidR="00EC03EE" w:rsidRDefault="00EC03EE" w:rsidP="00886799"/>
    <w:tbl>
      <w:tblPr>
        <w:tblStyle w:val="TableGrid11"/>
        <w:tblW w:w="10125" w:type="dxa"/>
        <w:tblInd w:w="-176" w:type="dxa"/>
        <w:tblLook w:val="04A0" w:firstRow="1" w:lastRow="0" w:firstColumn="1" w:lastColumn="0" w:noHBand="0" w:noVBand="1"/>
      </w:tblPr>
      <w:tblGrid>
        <w:gridCol w:w="3188"/>
        <w:gridCol w:w="6937"/>
      </w:tblGrid>
      <w:tr w:rsidR="00EB229D" w:rsidRPr="00DD102E" w14:paraId="5E18B8D4" w14:textId="77777777" w:rsidTr="00BB3EA0">
        <w:tc>
          <w:tcPr>
            <w:tcW w:w="0" w:type="auto"/>
          </w:tcPr>
          <w:p w14:paraId="0F936A28" w14:textId="77777777" w:rsidR="00EB229D" w:rsidRPr="00012BD7" w:rsidRDefault="00EB229D" w:rsidP="00EB229D">
            <w:pPr>
              <w:spacing w:after="0"/>
              <w:jc w:val="left"/>
              <w:rPr>
                <w:rStyle w:val="IntenseReference"/>
                <w:sz w:val="28"/>
              </w:rPr>
            </w:pPr>
            <w:r>
              <w:rPr>
                <w:rStyle w:val="IntenseReference"/>
                <w:sz w:val="28"/>
              </w:rPr>
              <w:t>Option</w:t>
            </w:r>
          </w:p>
        </w:tc>
        <w:tc>
          <w:tcPr>
            <w:tcW w:w="0" w:type="auto"/>
          </w:tcPr>
          <w:p w14:paraId="255C398E" w14:textId="77777777" w:rsidR="00EB229D" w:rsidRPr="00012BD7" w:rsidRDefault="00EB229D" w:rsidP="00EB229D">
            <w:pPr>
              <w:spacing w:after="0"/>
              <w:ind w:left="317"/>
              <w:jc w:val="left"/>
              <w:rPr>
                <w:rStyle w:val="IntenseReference"/>
                <w:sz w:val="28"/>
              </w:rPr>
            </w:pPr>
            <w:r w:rsidRPr="00012BD7">
              <w:rPr>
                <w:rStyle w:val="IntenseReference"/>
                <w:sz w:val="28"/>
              </w:rPr>
              <w:t>Cost (to the LA)</w:t>
            </w:r>
          </w:p>
        </w:tc>
      </w:tr>
      <w:tr w:rsidR="006631F6" w:rsidRPr="00DD102E" w14:paraId="72DAA9AC" w14:textId="77777777" w:rsidTr="00BB3EA0">
        <w:tc>
          <w:tcPr>
            <w:tcW w:w="0" w:type="auto"/>
          </w:tcPr>
          <w:p w14:paraId="0350FEA6" w14:textId="333F30C7" w:rsidR="006631F6" w:rsidRPr="00012BD7" w:rsidRDefault="006631F6" w:rsidP="006631F6">
            <w:pPr>
              <w:spacing w:after="0"/>
              <w:ind w:left="87" w:firstLine="29"/>
              <w:jc w:val="left"/>
              <w:rPr>
                <w:rFonts w:cs="Arial"/>
                <w:color w:val="000000"/>
                <w:szCs w:val="22"/>
                <w:lang w:eastAsia="en-GB"/>
              </w:rPr>
            </w:pPr>
            <w:r w:rsidRPr="00D72569">
              <w:t>1. Do nothing</w:t>
            </w:r>
          </w:p>
        </w:tc>
        <w:tc>
          <w:tcPr>
            <w:tcW w:w="0" w:type="auto"/>
          </w:tcPr>
          <w:p w14:paraId="5C1F87BB" w14:textId="48D89660" w:rsidR="006631F6" w:rsidRDefault="00556303" w:rsidP="00EB229D">
            <w:pPr>
              <w:spacing w:after="0"/>
              <w:ind w:left="317"/>
              <w:jc w:val="left"/>
              <w:rPr>
                <w:rFonts w:cs="Arial"/>
                <w:color w:val="000000"/>
                <w:szCs w:val="22"/>
                <w:lang w:eastAsia="en-GB"/>
              </w:rPr>
            </w:pPr>
            <w:r>
              <w:rPr>
                <w:rFonts w:cs="Arial"/>
                <w:color w:val="000000"/>
                <w:szCs w:val="22"/>
                <w:lang w:eastAsia="en-GB"/>
              </w:rPr>
              <w:t>£</w:t>
            </w:r>
            <w:r w:rsidR="006631F6" w:rsidRPr="00012BD7">
              <w:rPr>
                <w:rFonts w:cs="Arial"/>
                <w:color w:val="000000"/>
                <w:szCs w:val="22"/>
                <w:lang w:eastAsia="en-GB"/>
              </w:rPr>
              <w:t>0 cost neutral – no change to current position</w:t>
            </w:r>
            <w:r w:rsidR="006631F6">
              <w:rPr>
                <w:rFonts w:cs="Arial"/>
                <w:color w:val="000000"/>
                <w:szCs w:val="22"/>
                <w:lang w:eastAsia="en-GB"/>
              </w:rPr>
              <w:t>.</w:t>
            </w:r>
          </w:p>
          <w:p w14:paraId="5545D3C9" w14:textId="5DA6B70C" w:rsidR="006631F6" w:rsidRPr="006631F6" w:rsidRDefault="006631F6" w:rsidP="006631F6">
            <w:pPr>
              <w:spacing w:after="0"/>
              <w:ind w:left="317"/>
              <w:jc w:val="left"/>
              <w:rPr>
                <w:rFonts w:cs="Arial"/>
                <w:i/>
                <w:color w:val="000000"/>
                <w:szCs w:val="22"/>
                <w:lang w:eastAsia="en-GB"/>
              </w:rPr>
            </w:pPr>
            <w:r w:rsidRPr="006631F6">
              <w:rPr>
                <w:rFonts w:cs="Arial"/>
                <w:i/>
                <w:color w:val="000000"/>
                <w:szCs w:val="22"/>
                <w:lang w:eastAsia="en-GB"/>
              </w:rPr>
              <w:t xml:space="preserve">It must be stressed that this option </w:t>
            </w:r>
            <w:r w:rsidRPr="006631F6">
              <w:rPr>
                <w:rFonts w:cs="Arial"/>
                <w:b/>
                <w:i/>
                <w:color w:val="000000"/>
                <w:szCs w:val="22"/>
                <w:lang w:eastAsia="en-GB"/>
              </w:rPr>
              <w:t>would</w:t>
            </w:r>
            <w:r w:rsidRPr="006631F6">
              <w:rPr>
                <w:rFonts w:cs="Arial"/>
                <w:i/>
                <w:color w:val="000000"/>
                <w:szCs w:val="22"/>
                <w:lang w:eastAsia="en-GB"/>
              </w:rPr>
              <w:t xml:space="preserve"> have financial implications as it would mean that any savings from SLCN would have to come solely from the IDS Outreach model</w:t>
            </w:r>
          </w:p>
        </w:tc>
      </w:tr>
      <w:tr w:rsidR="006631F6" w:rsidRPr="00DD102E" w14:paraId="1AC9D9D6" w14:textId="77777777" w:rsidTr="00BB3EA0">
        <w:tc>
          <w:tcPr>
            <w:tcW w:w="0" w:type="auto"/>
          </w:tcPr>
          <w:p w14:paraId="32B5D202" w14:textId="7F3BB7A5" w:rsidR="006631F6" w:rsidRPr="00012BD7" w:rsidRDefault="006631F6" w:rsidP="006631F6">
            <w:pPr>
              <w:spacing w:after="0"/>
              <w:ind w:left="87" w:firstLine="29"/>
              <w:jc w:val="left"/>
              <w:rPr>
                <w:rFonts w:cs="Arial"/>
                <w:color w:val="000000"/>
                <w:szCs w:val="22"/>
                <w:lang w:eastAsia="en-GB"/>
              </w:rPr>
            </w:pPr>
            <w:r w:rsidRPr="00D72569">
              <w:t>2. Close DSLP settings and move resource solely to outreach</w:t>
            </w:r>
          </w:p>
        </w:tc>
        <w:tc>
          <w:tcPr>
            <w:tcW w:w="0" w:type="auto"/>
          </w:tcPr>
          <w:p w14:paraId="499C2480" w14:textId="48F93E48" w:rsidR="006631F6" w:rsidRPr="006631F6" w:rsidRDefault="006631F6" w:rsidP="006631F6">
            <w:pPr>
              <w:spacing w:after="0"/>
              <w:ind w:left="317"/>
              <w:jc w:val="left"/>
              <w:rPr>
                <w:rFonts w:cs="Arial"/>
                <w:color w:val="000000"/>
                <w:szCs w:val="22"/>
                <w:lang w:eastAsia="en-GB"/>
              </w:rPr>
            </w:pPr>
            <w:r w:rsidRPr="00556303">
              <w:rPr>
                <w:rFonts w:cs="Arial"/>
                <w:i/>
                <w:color w:val="000000"/>
                <w:szCs w:val="22"/>
                <w:lang w:eastAsia="en-GB"/>
              </w:rPr>
              <w:t>Potential</w:t>
            </w:r>
            <w:r w:rsidRPr="00012BD7">
              <w:rPr>
                <w:rFonts w:cs="Arial"/>
                <w:color w:val="000000"/>
                <w:szCs w:val="22"/>
                <w:lang w:eastAsia="en-GB"/>
              </w:rPr>
              <w:t xml:space="preserve"> savings </w:t>
            </w:r>
            <w:r>
              <w:rPr>
                <w:rFonts w:cs="Arial"/>
                <w:color w:val="000000"/>
                <w:szCs w:val="22"/>
                <w:lang w:eastAsia="en-GB"/>
              </w:rPr>
              <w:t>of around £225k BUT if this were implemented</w:t>
            </w:r>
            <w:r w:rsidRPr="006631F6">
              <w:rPr>
                <w:rFonts w:cs="Arial"/>
                <w:color w:val="000000"/>
                <w:szCs w:val="22"/>
                <w:lang w:eastAsia="en-GB"/>
              </w:rPr>
              <w:t xml:space="preserve"> on a phased basis, allowing </w:t>
            </w:r>
          </w:p>
          <w:p w14:paraId="5C5151F7" w14:textId="77777777" w:rsidR="006631F6" w:rsidRDefault="006631F6" w:rsidP="00556303">
            <w:pPr>
              <w:spacing w:after="0"/>
              <w:ind w:left="317"/>
              <w:jc w:val="left"/>
              <w:rPr>
                <w:rFonts w:cs="Arial"/>
                <w:color w:val="000000"/>
                <w:szCs w:val="22"/>
                <w:lang w:eastAsia="en-GB"/>
              </w:rPr>
            </w:pPr>
            <w:r w:rsidRPr="006631F6">
              <w:rPr>
                <w:rFonts w:cs="Arial"/>
                <w:color w:val="000000"/>
                <w:szCs w:val="22"/>
                <w:lang w:eastAsia="en-GB"/>
              </w:rPr>
              <w:t>existing pupils to finish the</w:t>
            </w:r>
            <w:r w:rsidR="00556303">
              <w:rPr>
                <w:rFonts w:cs="Arial"/>
                <w:color w:val="000000"/>
                <w:szCs w:val="22"/>
                <w:lang w:eastAsia="en-GB"/>
              </w:rPr>
              <w:t>ir</w:t>
            </w:r>
            <w:r w:rsidRPr="006631F6">
              <w:rPr>
                <w:rFonts w:cs="Arial"/>
                <w:color w:val="000000"/>
                <w:szCs w:val="22"/>
                <w:lang w:eastAsia="en-GB"/>
              </w:rPr>
              <w:t xml:space="preserve"> Key Stage</w:t>
            </w:r>
            <w:r>
              <w:rPr>
                <w:rFonts w:cs="Arial"/>
                <w:color w:val="000000"/>
                <w:szCs w:val="22"/>
                <w:lang w:eastAsia="en-GB"/>
              </w:rPr>
              <w:t>,</w:t>
            </w:r>
            <w:r w:rsidR="00556303">
              <w:rPr>
                <w:rFonts w:cs="Arial"/>
                <w:color w:val="000000"/>
                <w:szCs w:val="22"/>
                <w:lang w:eastAsia="en-GB"/>
              </w:rPr>
              <w:t xml:space="preserve"> </w:t>
            </w:r>
            <w:r>
              <w:rPr>
                <w:rFonts w:cs="Arial"/>
                <w:color w:val="000000"/>
                <w:szCs w:val="22"/>
                <w:lang w:eastAsia="en-GB"/>
              </w:rPr>
              <w:t xml:space="preserve">this would take between 2-4 years </w:t>
            </w:r>
            <w:r w:rsidR="00556303">
              <w:rPr>
                <w:rFonts w:cs="Arial"/>
                <w:color w:val="000000"/>
                <w:szCs w:val="22"/>
                <w:lang w:eastAsia="en-GB"/>
              </w:rPr>
              <w:t xml:space="preserve">to realise </w:t>
            </w:r>
            <w:r>
              <w:rPr>
                <w:rFonts w:cs="Arial"/>
                <w:color w:val="000000"/>
                <w:szCs w:val="22"/>
                <w:lang w:eastAsia="en-GB"/>
              </w:rPr>
              <w:t xml:space="preserve">and would provide decreasing value as numbers diminished. Given that the LA has identified a need for resourced provision places, the lack of such placements would also continue to lead to expensive out of county placements for learners unable to cope in mainstream. This would easily </w:t>
            </w:r>
            <w:r w:rsidR="00556303">
              <w:rPr>
                <w:rFonts w:cs="Arial"/>
                <w:color w:val="000000"/>
                <w:szCs w:val="22"/>
                <w:lang w:eastAsia="en-GB"/>
              </w:rPr>
              <w:t>outweigh any potential savings. There would also be the financial risk of current DSLP learners seeking out of county specialist placement at significant cost.</w:t>
            </w:r>
          </w:p>
          <w:p w14:paraId="04465F7C" w14:textId="6289F9D2" w:rsidR="00556303" w:rsidRPr="00012BD7" w:rsidRDefault="00556303" w:rsidP="00556303">
            <w:pPr>
              <w:spacing w:after="0"/>
              <w:ind w:left="317"/>
              <w:jc w:val="left"/>
              <w:rPr>
                <w:rFonts w:cs="Arial"/>
                <w:color w:val="000000"/>
                <w:szCs w:val="22"/>
                <w:lang w:eastAsia="en-GB"/>
              </w:rPr>
            </w:pPr>
          </w:p>
        </w:tc>
      </w:tr>
      <w:tr w:rsidR="006631F6" w:rsidRPr="00DD102E" w14:paraId="0080BBF3" w14:textId="77777777" w:rsidTr="00BB3EA0">
        <w:tc>
          <w:tcPr>
            <w:tcW w:w="0" w:type="auto"/>
          </w:tcPr>
          <w:p w14:paraId="4CB6ACA6" w14:textId="15E7E39F" w:rsidR="006631F6" w:rsidRPr="00012BD7" w:rsidRDefault="006631F6" w:rsidP="006631F6">
            <w:pPr>
              <w:spacing w:after="0"/>
              <w:ind w:left="87" w:firstLine="29"/>
              <w:jc w:val="left"/>
              <w:rPr>
                <w:rFonts w:cs="Arial"/>
                <w:color w:val="000000"/>
                <w:szCs w:val="22"/>
                <w:lang w:eastAsia="en-GB"/>
              </w:rPr>
            </w:pPr>
            <w:r w:rsidRPr="00D72569">
              <w:t xml:space="preserve">3. Re-designate DSLP settings as </w:t>
            </w:r>
            <w:r>
              <w:t>Communication &amp; Interaction (</w:t>
            </w:r>
            <w:r w:rsidRPr="00D72569">
              <w:t>C&amp;I</w:t>
            </w:r>
            <w:r>
              <w:t>)</w:t>
            </w:r>
            <w:r w:rsidRPr="00D72569">
              <w:t xml:space="preserve"> Resource Bases</w:t>
            </w:r>
          </w:p>
        </w:tc>
        <w:tc>
          <w:tcPr>
            <w:tcW w:w="0" w:type="auto"/>
          </w:tcPr>
          <w:p w14:paraId="13A02AB6" w14:textId="50BF7751" w:rsidR="006631F6" w:rsidRDefault="00556303" w:rsidP="00556303">
            <w:pPr>
              <w:spacing w:after="0"/>
              <w:ind w:left="317"/>
              <w:jc w:val="left"/>
              <w:rPr>
                <w:rFonts w:cs="Arial"/>
                <w:color w:val="000000"/>
                <w:szCs w:val="22"/>
                <w:lang w:eastAsia="en-GB"/>
              </w:rPr>
            </w:pPr>
            <w:r>
              <w:rPr>
                <w:rFonts w:cs="Arial"/>
                <w:color w:val="000000"/>
                <w:szCs w:val="22"/>
                <w:lang w:eastAsia="en-GB"/>
              </w:rPr>
              <w:t xml:space="preserve">Unit cost per place would likely </w:t>
            </w:r>
            <w:r w:rsidRPr="00556303">
              <w:rPr>
                <w:rFonts w:cs="Arial"/>
                <w:i/>
                <w:color w:val="000000"/>
                <w:szCs w:val="22"/>
                <w:lang w:eastAsia="en-GB"/>
              </w:rPr>
              <w:t>increase</w:t>
            </w:r>
            <w:r>
              <w:rPr>
                <w:rFonts w:cs="Arial"/>
                <w:color w:val="000000"/>
                <w:szCs w:val="22"/>
                <w:lang w:eastAsia="en-GB"/>
              </w:rPr>
              <w:t xml:space="preserve"> from the current £8.5k to an estimated unit cost of £10k but for a different level and category of need. This is not a fair comparison. For those learners would would previously have attended a DSLP setting this could eventually represent a funding reduction of approximately </w:t>
            </w:r>
            <w:r w:rsidRPr="00556303">
              <w:rPr>
                <w:rFonts w:cs="Arial"/>
                <w:color w:val="FF0000"/>
                <w:szCs w:val="22"/>
                <w:lang w:eastAsia="en-GB"/>
              </w:rPr>
              <w:t xml:space="preserve">-£225k </w:t>
            </w:r>
            <w:r>
              <w:rPr>
                <w:rFonts w:cs="Arial"/>
                <w:color w:val="000000"/>
                <w:szCs w:val="22"/>
                <w:lang w:eastAsia="en-GB"/>
              </w:rPr>
              <w:t>(as with Option 1 above) in the comparative cost of providing outreach as opposed to DSLP placement.</w:t>
            </w:r>
          </w:p>
          <w:p w14:paraId="170A4834" w14:textId="222A6DB5" w:rsidR="00556303" w:rsidRPr="00012BD7" w:rsidRDefault="00556303" w:rsidP="00556303">
            <w:pPr>
              <w:spacing w:after="0"/>
              <w:ind w:left="317"/>
              <w:jc w:val="left"/>
              <w:rPr>
                <w:rFonts w:cs="Arial"/>
                <w:color w:val="000000"/>
                <w:szCs w:val="22"/>
                <w:lang w:eastAsia="en-GB"/>
              </w:rPr>
            </w:pPr>
            <w:r>
              <w:rPr>
                <w:rFonts w:cs="Arial"/>
                <w:color w:val="000000"/>
                <w:szCs w:val="22"/>
                <w:lang w:eastAsia="en-GB"/>
              </w:rPr>
              <w:t>This option minimises the financial risk of current DSLP learners seeking out of county specialist placement at significant cost, as they could be accommodated within the C&amp;I settings.</w:t>
            </w:r>
          </w:p>
        </w:tc>
      </w:tr>
      <w:tr w:rsidR="006631F6" w:rsidRPr="00DD102E" w14:paraId="622841E4" w14:textId="77777777" w:rsidTr="00BB3EA0">
        <w:tc>
          <w:tcPr>
            <w:tcW w:w="0" w:type="auto"/>
          </w:tcPr>
          <w:p w14:paraId="49AC32A8" w14:textId="7C141862" w:rsidR="006631F6" w:rsidRPr="00012BD7" w:rsidRDefault="006631F6" w:rsidP="006631F6">
            <w:pPr>
              <w:spacing w:after="0"/>
              <w:ind w:left="87" w:firstLine="29"/>
              <w:jc w:val="left"/>
              <w:rPr>
                <w:rFonts w:cs="Arial"/>
                <w:color w:val="000000"/>
                <w:szCs w:val="22"/>
                <w:lang w:eastAsia="en-GB"/>
              </w:rPr>
            </w:pPr>
            <w:r w:rsidRPr="00D72569">
              <w:t>4. Move away from separate Key Stage 1 &amp; 2 Provision - create primary settings</w:t>
            </w:r>
          </w:p>
        </w:tc>
        <w:tc>
          <w:tcPr>
            <w:tcW w:w="0" w:type="auto"/>
          </w:tcPr>
          <w:p w14:paraId="4AE2E766" w14:textId="7DD3FE88" w:rsidR="00556303" w:rsidRDefault="00556303" w:rsidP="00556303">
            <w:pPr>
              <w:spacing w:after="0"/>
              <w:ind w:left="317"/>
              <w:jc w:val="left"/>
              <w:rPr>
                <w:rFonts w:cs="Arial"/>
                <w:color w:val="000000"/>
                <w:szCs w:val="22"/>
                <w:lang w:eastAsia="en-GB"/>
              </w:rPr>
            </w:pPr>
            <w:r>
              <w:rPr>
                <w:rFonts w:cs="Arial"/>
                <w:color w:val="000000"/>
                <w:szCs w:val="22"/>
                <w:lang w:eastAsia="en-GB"/>
              </w:rPr>
              <w:t>£</w:t>
            </w:r>
            <w:r w:rsidRPr="00012BD7">
              <w:rPr>
                <w:rFonts w:cs="Arial"/>
                <w:color w:val="000000"/>
                <w:szCs w:val="22"/>
                <w:lang w:eastAsia="en-GB"/>
              </w:rPr>
              <w:t>0 cost neutral – no change to current position</w:t>
            </w:r>
            <w:r>
              <w:rPr>
                <w:rFonts w:cs="Arial"/>
                <w:color w:val="000000"/>
                <w:szCs w:val="22"/>
                <w:lang w:eastAsia="en-GB"/>
              </w:rPr>
              <w:t>.</w:t>
            </w:r>
          </w:p>
          <w:p w14:paraId="6E202494" w14:textId="2984133D" w:rsidR="006631F6" w:rsidRPr="00012BD7" w:rsidRDefault="006631F6" w:rsidP="00EB229D">
            <w:pPr>
              <w:spacing w:after="0"/>
              <w:ind w:left="317"/>
              <w:jc w:val="left"/>
              <w:rPr>
                <w:rFonts w:cs="Arial"/>
                <w:color w:val="000000"/>
                <w:szCs w:val="22"/>
                <w:lang w:eastAsia="en-GB"/>
              </w:rPr>
            </w:pPr>
          </w:p>
        </w:tc>
      </w:tr>
      <w:tr w:rsidR="006631F6" w:rsidRPr="00DD102E" w14:paraId="70B4BB33" w14:textId="77777777" w:rsidTr="00BB3EA0">
        <w:tc>
          <w:tcPr>
            <w:tcW w:w="0" w:type="auto"/>
          </w:tcPr>
          <w:p w14:paraId="3D74B90C" w14:textId="29F86EB3" w:rsidR="006631F6" w:rsidRPr="00012BD7" w:rsidRDefault="006631F6" w:rsidP="006631F6">
            <w:pPr>
              <w:spacing w:after="0"/>
              <w:ind w:left="87" w:firstLine="29"/>
              <w:jc w:val="left"/>
              <w:rPr>
                <w:rFonts w:cs="Arial"/>
                <w:color w:val="000000"/>
                <w:szCs w:val="22"/>
                <w:lang w:eastAsia="en-GB"/>
              </w:rPr>
            </w:pPr>
            <w:r w:rsidRPr="00D72569">
              <w:t>5. Transfer the management of DSLP settings to schools</w:t>
            </w:r>
          </w:p>
        </w:tc>
        <w:tc>
          <w:tcPr>
            <w:tcW w:w="0" w:type="auto"/>
          </w:tcPr>
          <w:p w14:paraId="0D28C907" w14:textId="4F9CE2F8" w:rsidR="006631F6" w:rsidRPr="00012BD7" w:rsidRDefault="00BB3EA0" w:rsidP="00BB3EA0">
            <w:pPr>
              <w:spacing w:after="0"/>
              <w:ind w:left="317"/>
              <w:jc w:val="left"/>
              <w:rPr>
                <w:rFonts w:cs="Arial"/>
                <w:color w:val="000000"/>
                <w:szCs w:val="22"/>
                <w:lang w:eastAsia="en-GB"/>
              </w:rPr>
            </w:pPr>
            <w:r>
              <w:rPr>
                <w:rFonts w:cs="Arial"/>
                <w:color w:val="000000"/>
                <w:szCs w:val="22"/>
                <w:lang w:eastAsia="en-GB"/>
              </w:rPr>
              <w:t>If implemented alongside</w:t>
            </w:r>
            <w:r w:rsidR="00556303">
              <w:rPr>
                <w:rFonts w:cs="Arial"/>
                <w:color w:val="000000"/>
                <w:szCs w:val="22"/>
                <w:lang w:eastAsia="en-GB"/>
              </w:rPr>
              <w:t xml:space="preserve"> Option 1 </w:t>
            </w:r>
            <w:r>
              <w:rPr>
                <w:rFonts w:cs="Arial"/>
                <w:color w:val="000000"/>
                <w:szCs w:val="22"/>
                <w:lang w:eastAsia="en-GB"/>
              </w:rPr>
              <w:t xml:space="preserve">– i.e. transfer as </w:t>
            </w:r>
            <w:r w:rsidR="00556303">
              <w:rPr>
                <w:rFonts w:cs="Arial"/>
                <w:color w:val="000000"/>
                <w:szCs w:val="22"/>
                <w:lang w:eastAsia="en-GB"/>
              </w:rPr>
              <w:t xml:space="preserve"> DSLP settings this would likely increase the operating costs as schools might seek to recover additional </w:t>
            </w:r>
            <w:r>
              <w:rPr>
                <w:rFonts w:cs="Arial"/>
                <w:color w:val="000000"/>
                <w:szCs w:val="22"/>
                <w:lang w:eastAsia="en-GB"/>
              </w:rPr>
              <w:t>funding towards</w:t>
            </w:r>
            <w:r w:rsidR="00556303">
              <w:rPr>
                <w:rFonts w:cs="Arial"/>
                <w:color w:val="000000"/>
                <w:szCs w:val="22"/>
                <w:lang w:eastAsia="en-GB"/>
              </w:rPr>
              <w:t xml:space="preserve"> costs not currently covered in the SLA. If It were implemented alongside Option 3 it would come at no additional cost.</w:t>
            </w:r>
          </w:p>
        </w:tc>
      </w:tr>
    </w:tbl>
    <w:p w14:paraId="16831624" w14:textId="77777777" w:rsidR="00454649" w:rsidRDefault="00454649" w:rsidP="00886799"/>
    <w:p w14:paraId="190601E3" w14:textId="77777777" w:rsidR="00454649" w:rsidRPr="006E7811" w:rsidRDefault="00454649" w:rsidP="00886799"/>
    <w:p w14:paraId="6C36F910" w14:textId="77777777" w:rsidR="0025105A" w:rsidRDefault="0025105A" w:rsidP="0025105A">
      <w:pPr>
        <w:pStyle w:val="Heading2"/>
        <w:ind w:left="0"/>
      </w:pPr>
      <w:bookmarkStart w:id="77" w:name="_Toc435095652"/>
      <w:r>
        <w:t>Recommendation</w:t>
      </w:r>
      <w:bookmarkEnd w:id="77"/>
    </w:p>
    <w:p w14:paraId="2913CD5B" w14:textId="77777777" w:rsidR="00BD1731" w:rsidRDefault="00BD1731" w:rsidP="00886799"/>
    <w:p w14:paraId="6A743282" w14:textId="77777777" w:rsidR="00454649" w:rsidRPr="008B0E69" w:rsidRDefault="00454649" w:rsidP="00AD3F80">
      <w:pPr>
        <w:pStyle w:val="ListParagraph"/>
        <w:numPr>
          <w:ilvl w:val="0"/>
          <w:numId w:val="17"/>
        </w:numPr>
        <w:rPr>
          <w:b/>
          <w:lang w:val="en-GB"/>
        </w:rPr>
      </w:pPr>
      <w:bookmarkStart w:id="78" w:name="h.v1gjapp9pbty" w:colFirst="0" w:colLast="0"/>
      <w:bookmarkStart w:id="79" w:name="h.1y810tw" w:colFirst="0" w:colLast="0"/>
      <w:bookmarkEnd w:id="78"/>
      <w:bookmarkEnd w:id="79"/>
      <w:r w:rsidRPr="008B0E69">
        <w:rPr>
          <w:b/>
          <w:lang w:val="en-GB"/>
        </w:rPr>
        <w:t>Option 3 – Phased redesignation of DSLP settings to broader Communication &amp; Interaction provision</w:t>
      </w:r>
    </w:p>
    <w:p w14:paraId="06C28A62" w14:textId="77777777" w:rsidR="00454649" w:rsidRDefault="00454649" w:rsidP="00454649">
      <w:r>
        <w:t>Learners currently attending the settings would be allowed to continue their education uninterrupted in their current settings until the next appropriate transitional point. In the meantime the IDS service, in partnership with all relevant stakeholders, will develop new admissions criteria for learners with a broader range of communication and interaction difficulties</w:t>
      </w:r>
    </w:p>
    <w:p w14:paraId="70438D51" w14:textId="77777777" w:rsidR="00454649" w:rsidRDefault="00454649" w:rsidP="00454649">
      <w:r>
        <w:t>Given this recommendation, although it remains subject to public consultation, it is recommended that IDS cease planning for future placements within the DSLP settings to minimize confusion or disruption for families who may not be able to access the service in future and that in the interim period planning for learners with SLI should be on the basis of an outreach service offer.</w:t>
      </w:r>
    </w:p>
    <w:p w14:paraId="6A9153B6" w14:textId="77777777" w:rsidR="00454649" w:rsidRPr="0077597F" w:rsidRDefault="00454649" w:rsidP="00454649"/>
    <w:p w14:paraId="64454D8C" w14:textId="3507B01E" w:rsidR="00454649" w:rsidRPr="008B0E69" w:rsidRDefault="00454649" w:rsidP="00AD3F80">
      <w:pPr>
        <w:pStyle w:val="ListParagraph"/>
        <w:numPr>
          <w:ilvl w:val="0"/>
          <w:numId w:val="17"/>
        </w:numPr>
        <w:rPr>
          <w:b/>
          <w:lang w:val="en-GB"/>
        </w:rPr>
      </w:pPr>
      <w:r w:rsidRPr="008B0E69">
        <w:rPr>
          <w:b/>
          <w:lang w:val="en-GB"/>
        </w:rPr>
        <w:t xml:space="preserve">Option 4 - Cease </w:t>
      </w:r>
      <w:r>
        <w:rPr>
          <w:b/>
          <w:lang w:val="en-GB"/>
        </w:rPr>
        <w:t>s</w:t>
      </w:r>
      <w:r w:rsidRPr="008B0E69">
        <w:rPr>
          <w:b/>
          <w:lang w:val="en-GB"/>
        </w:rPr>
        <w:t>eparate Key Stage 1 &amp; 2 provision - Move to an all-through-primary model</w:t>
      </w:r>
    </w:p>
    <w:p w14:paraId="51BCEB4B" w14:textId="77777777" w:rsidR="00454649" w:rsidRDefault="00454649" w:rsidP="00454649">
      <w:r>
        <w:t>All stakeholders agreed that whatever the outcome of the review, wherever possible a primary model should be introduced.</w:t>
      </w:r>
    </w:p>
    <w:p w14:paraId="579B8A9D" w14:textId="77777777" w:rsidR="00454649" w:rsidRPr="0077597F" w:rsidRDefault="00454649" w:rsidP="00454649"/>
    <w:p w14:paraId="0521983C" w14:textId="77777777" w:rsidR="00454649" w:rsidRPr="008B0E69" w:rsidRDefault="00454649" w:rsidP="00AD3F80">
      <w:pPr>
        <w:pStyle w:val="ListParagraph"/>
        <w:numPr>
          <w:ilvl w:val="0"/>
          <w:numId w:val="17"/>
        </w:numPr>
        <w:rPr>
          <w:b/>
          <w:lang w:val="en-GB"/>
        </w:rPr>
      </w:pPr>
      <w:r w:rsidRPr="008B0E69">
        <w:rPr>
          <w:b/>
          <w:lang w:val="en-GB"/>
        </w:rPr>
        <w:t>Option 5 - Transfer DSLP management to schools</w:t>
      </w:r>
    </w:p>
    <w:p w14:paraId="74D9D830" w14:textId="77777777" w:rsidR="00454649" w:rsidRDefault="00454649" w:rsidP="00454649">
      <w:pPr>
        <w:rPr>
          <w:lang w:val="en-GB"/>
        </w:rPr>
      </w:pPr>
      <w:r>
        <w:rPr>
          <w:lang w:val="en-GB"/>
        </w:rPr>
        <w:t xml:space="preserve">The review identified a range of different views on this proposal, including a number of risks that such a move would create. However the reviewers have concluded that overall these risks can be mitigated and that this would eliminate any governance issues around Ofsted impact and ultimately would be in the best interests of the continued development of the settings. </w:t>
      </w:r>
    </w:p>
    <w:p w14:paraId="64479196" w14:textId="77777777" w:rsidR="00454649" w:rsidRDefault="00454649" w:rsidP="00454649">
      <w:pPr>
        <w:rPr>
          <w:lang w:val="en-GB"/>
        </w:rPr>
      </w:pPr>
    </w:p>
    <w:p w14:paraId="5387CECC" w14:textId="77777777" w:rsidR="00981EBC" w:rsidRDefault="00981EBC">
      <w:pPr>
        <w:spacing w:after="0"/>
        <w:jc w:val="left"/>
        <w:rPr>
          <w:b/>
          <w:color w:val="366091"/>
          <w:sz w:val="28"/>
        </w:rPr>
      </w:pPr>
      <w:r>
        <w:br w:type="page"/>
      </w:r>
    </w:p>
    <w:p w14:paraId="214445F6" w14:textId="102E1928" w:rsidR="00BD1731" w:rsidRDefault="00662C62" w:rsidP="00886799">
      <w:pPr>
        <w:pStyle w:val="Heading1"/>
      </w:pPr>
      <w:bookmarkStart w:id="80" w:name="_Toc435095653"/>
      <w:r>
        <w:t>THE CASE FOR CHANGE:  IDS</w:t>
      </w:r>
      <w:r w:rsidR="006869DE">
        <w:t xml:space="preserve"> </w:t>
      </w:r>
      <w:r w:rsidR="00BB3EA0">
        <w:t>SIGNIFICANT LANGUAGE DIFFICULTIES</w:t>
      </w:r>
      <w:r w:rsidR="00BB3EA0" w:rsidRPr="00BB3EA0">
        <w:t xml:space="preserve"> </w:t>
      </w:r>
      <w:r w:rsidR="00BB3EA0">
        <w:t>TEAM</w:t>
      </w:r>
      <w:r w:rsidR="006869DE">
        <w:t xml:space="preserve"> (SLDT)</w:t>
      </w:r>
      <w:r>
        <w:t xml:space="preserve"> OUTREACH</w:t>
      </w:r>
      <w:bookmarkEnd w:id="80"/>
      <w:r>
        <w:t xml:space="preserve"> </w:t>
      </w:r>
    </w:p>
    <w:p w14:paraId="0FE547E6" w14:textId="28533F6E" w:rsidR="00EC03EE" w:rsidRDefault="00EC03EE" w:rsidP="0025105A">
      <w:pPr>
        <w:pStyle w:val="Heading2"/>
        <w:ind w:left="0"/>
      </w:pPr>
      <w:bookmarkStart w:id="81" w:name="h.8ieil22gbeim" w:colFirst="0" w:colLast="0"/>
      <w:bookmarkStart w:id="82" w:name="_Toc435095654"/>
      <w:bookmarkEnd w:id="81"/>
      <w:r>
        <w:t>Objectives</w:t>
      </w:r>
      <w:bookmarkEnd w:id="82"/>
    </w:p>
    <w:p w14:paraId="339B12BF" w14:textId="6723EB5A" w:rsidR="00EC03EE" w:rsidRDefault="00EC03EE" w:rsidP="00BB3EA0">
      <w:pPr>
        <w:pStyle w:val="Heading3"/>
      </w:pPr>
      <w:r>
        <w:t>Meeting needs</w:t>
      </w:r>
      <w:r w:rsidR="00BB3EA0">
        <w:t xml:space="preserve"> &amp; </w:t>
      </w:r>
      <w:r>
        <w:t>Improving outcomes</w:t>
      </w:r>
    </w:p>
    <w:p w14:paraId="6808CBF0" w14:textId="12360E79" w:rsidR="00BB3EA0" w:rsidRDefault="00BB3EA0" w:rsidP="00BB3EA0">
      <w:r>
        <w:t>The SLDT struggle to have as significant an impact on learners as the DSLP model simply because they have more restricted access to learners and see them for shorter lengths of time. They are therefore more reliant on working with staff in mainstream schools to sustain approaches and interventions in the outreach team’s absence. This means the role is inherently by necessity more about developing capabilities and capacity within mainstream schools.</w:t>
      </w:r>
    </w:p>
    <w:p w14:paraId="60083892" w14:textId="3696D188" w:rsidR="006869DE" w:rsidRPr="00BB3EA0" w:rsidRDefault="006869DE" w:rsidP="00BB3EA0"/>
    <w:p w14:paraId="73D6F5AF" w14:textId="77777777" w:rsidR="00777EEE" w:rsidRDefault="00777EEE" w:rsidP="00777EEE">
      <w:pPr>
        <w:pStyle w:val="Heading3"/>
      </w:pPr>
      <w:r>
        <w:t xml:space="preserve">Equitable services </w:t>
      </w:r>
    </w:p>
    <w:p w14:paraId="189C2619" w14:textId="3D8D37E1" w:rsidR="00777EEE" w:rsidRPr="007F1D6F" w:rsidRDefault="00777EEE" w:rsidP="00777EEE">
      <w:r>
        <w:t>The</w:t>
      </w:r>
      <w:r w:rsidR="00BB3EA0">
        <w:t xml:space="preserve"> outreach team provide a county-</w:t>
      </w:r>
      <w:r>
        <w:t>wide service for children.  This includes children who were considered for places at DSLP’s and were turned down by parents and children who moved into mainstream schools from DSLP’s following KS1 when places at a KS2 provision were unavailable.</w:t>
      </w:r>
      <w:r w:rsidR="006869DE">
        <w:t xml:space="preserve"> It also provides for learners who are simply too far away from any DSLP setting to attend. This is clearly an offer that provides flexible access to those learners requiring a service.</w:t>
      </w:r>
    </w:p>
    <w:p w14:paraId="396E59BC" w14:textId="77777777" w:rsidR="00777EEE" w:rsidRDefault="00777EEE" w:rsidP="00777EEE">
      <w:pPr>
        <w:pStyle w:val="Heading3"/>
      </w:pPr>
      <w:r>
        <w:t>Value for money / use of resources</w:t>
      </w:r>
    </w:p>
    <w:p w14:paraId="5975542B" w14:textId="6268D777" w:rsidR="00777EEE" w:rsidRDefault="00777EEE" w:rsidP="00777EEE">
      <w:r w:rsidRPr="007F1D6F">
        <w:t xml:space="preserve">The </w:t>
      </w:r>
      <w:r w:rsidR="006869DE">
        <w:t>o</w:t>
      </w:r>
      <w:r w:rsidRPr="007F1D6F">
        <w:t>utreach offer provides, at first glance, better value for money but it is important to note that there is no fair direct comparison as the quality of the offering is dilu</w:t>
      </w:r>
      <w:r w:rsidR="006869DE">
        <w:t xml:space="preserve">ted in comparison with the DSLP. </w:t>
      </w:r>
    </w:p>
    <w:p w14:paraId="052ACB6B" w14:textId="77777777" w:rsidR="00777EEE" w:rsidRDefault="00777EEE" w:rsidP="00777EEE">
      <w:pPr>
        <w:pStyle w:val="Heading3"/>
      </w:pPr>
      <w:r>
        <w:t>Flexibility</w:t>
      </w:r>
    </w:p>
    <w:p w14:paraId="55CA7A86" w14:textId="23AF1E67" w:rsidR="00777EEE" w:rsidRPr="007F1D6F" w:rsidRDefault="00BB3EA0" w:rsidP="00777EEE">
      <w:r>
        <w:t xml:space="preserve">Currently the SLDT are able to meet the needs of around 200 learners in mainstream schools. This number fluctuates significantly at different times of year with a large increase in demand in </w:t>
      </w:r>
      <w:r w:rsidR="00981EBC">
        <w:t>September</w:t>
      </w:r>
      <w:r>
        <w:t xml:space="preserve"> with </w:t>
      </w:r>
      <w:r w:rsidR="00981EBC">
        <w:t xml:space="preserve">a </w:t>
      </w:r>
      <w:r>
        <w:t xml:space="preserve">new caseload arriving and </w:t>
      </w:r>
      <w:r w:rsidR="00981EBC">
        <w:t>an existing caseload</w:t>
      </w:r>
      <w:r>
        <w:t xml:space="preserve"> in need of transitional support at the start of term. The team </w:t>
      </w:r>
      <w:r w:rsidR="00777EEE">
        <w:t xml:space="preserve">is able to flex and move depending on the referrals and also increase support to the DSLP’s </w:t>
      </w:r>
      <w:r>
        <w:t>as</w:t>
      </w:r>
      <w:r w:rsidR="00777EEE">
        <w:t xml:space="preserve"> required.</w:t>
      </w:r>
      <w:r>
        <w:t xml:space="preserve"> This is the most flexible model of delivery currently available. </w:t>
      </w:r>
    </w:p>
    <w:p w14:paraId="0E043A1C" w14:textId="77777777" w:rsidR="00EC03EE" w:rsidRPr="006E7811" w:rsidRDefault="00EC03EE" w:rsidP="00886799"/>
    <w:p w14:paraId="542D03D1" w14:textId="77777777" w:rsidR="00EB229D" w:rsidRDefault="00EB229D" w:rsidP="00886799">
      <w:pPr>
        <w:pStyle w:val="Heading2"/>
        <w:sectPr w:rsidR="00EB229D" w:rsidSect="00EB229D">
          <w:pgSz w:w="12240" w:h="15840"/>
          <w:pgMar w:top="720" w:right="1440" w:bottom="1440" w:left="1350" w:header="720" w:footer="720" w:gutter="0"/>
          <w:cols w:space="720"/>
          <w:titlePg/>
        </w:sectPr>
      </w:pPr>
    </w:p>
    <w:p w14:paraId="6063F260" w14:textId="53328534" w:rsidR="00D72569" w:rsidRPr="00D72569" w:rsidRDefault="00EC03EE" w:rsidP="00886799">
      <w:pPr>
        <w:pStyle w:val="Heading2"/>
      </w:pPr>
      <w:bookmarkStart w:id="83" w:name="_Toc435095655"/>
      <w:r>
        <w:t>Options Appraisal</w:t>
      </w:r>
      <w:bookmarkEnd w:id="83"/>
    </w:p>
    <w:tbl>
      <w:tblPr>
        <w:tblStyle w:val="GridTable4-Accent11"/>
        <w:tblW w:w="13896" w:type="dxa"/>
        <w:tblInd w:w="-318" w:type="dxa"/>
        <w:tblLook w:val="04A0" w:firstRow="1" w:lastRow="0" w:firstColumn="1" w:lastColumn="0" w:noHBand="0" w:noVBand="1"/>
      </w:tblPr>
      <w:tblGrid>
        <w:gridCol w:w="3409"/>
        <w:gridCol w:w="3067"/>
        <w:gridCol w:w="3533"/>
        <w:gridCol w:w="3887"/>
      </w:tblGrid>
      <w:tr w:rsidR="001E3B6E" w:rsidRPr="00D72569" w14:paraId="6548CC19" w14:textId="77777777" w:rsidTr="00EB229D">
        <w:trPr>
          <w:cnfStyle w:val="100000000000" w:firstRow="1" w:lastRow="0" w:firstColumn="0" w:lastColumn="0" w:oddVBand="0" w:evenVBand="0" w:oddHBand="0" w:evenHBand="0" w:firstRowFirstColumn="0" w:firstRowLastColumn="0" w:lastRowFirstColumn="0" w:lastRowLastColumn="0"/>
          <w:trHeight w:val="682"/>
          <w:tblHeader/>
        </w:trPr>
        <w:tc>
          <w:tcPr>
            <w:cnfStyle w:val="001000000000" w:firstRow="0" w:lastRow="0" w:firstColumn="1" w:lastColumn="0" w:oddVBand="0" w:evenVBand="0" w:oddHBand="0" w:evenHBand="0" w:firstRowFirstColumn="0" w:firstRowLastColumn="0" w:lastRowFirstColumn="0" w:lastRowLastColumn="0"/>
            <w:tcW w:w="3409" w:type="dxa"/>
            <w:hideMark/>
          </w:tcPr>
          <w:p w14:paraId="53F9C6BE" w14:textId="03227F97" w:rsidR="001E3B6E" w:rsidRPr="00F86907" w:rsidRDefault="001E3B6E" w:rsidP="00886799">
            <w:pPr>
              <w:rPr>
                <w:color w:val="FFFFFF" w:themeColor="background1"/>
              </w:rPr>
            </w:pPr>
            <w:r w:rsidRPr="00F86907">
              <w:rPr>
                <w:color w:val="FFFFFF" w:themeColor="background1"/>
                <w:sz w:val="28"/>
                <w:lang w:val="en-GB"/>
              </w:rPr>
              <w:t>OPTION</w:t>
            </w:r>
          </w:p>
        </w:tc>
        <w:tc>
          <w:tcPr>
            <w:tcW w:w="3067" w:type="dxa"/>
          </w:tcPr>
          <w:p w14:paraId="2A5CEFBF" w14:textId="3320F39F" w:rsidR="001E3B6E" w:rsidRPr="00F86907" w:rsidRDefault="001E3B6E" w:rsidP="00886799">
            <w:pPr>
              <w:cnfStyle w:val="100000000000" w:firstRow="1" w:lastRow="0" w:firstColumn="0" w:lastColumn="0" w:oddVBand="0" w:evenVBand="0" w:oddHBand="0" w:evenHBand="0" w:firstRowFirstColumn="0" w:firstRowLastColumn="0" w:lastRowFirstColumn="0" w:lastRowLastColumn="0"/>
              <w:rPr>
                <w:b w:val="0"/>
                <w:color w:val="FFFFFF" w:themeColor="background1"/>
                <w:lang w:val="en-GB"/>
              </w:rPr>
            </w:pPr>
            <w:r w:rsidRPr="00F86907">
              <w:rPr>
                <w:rStyle w:val="IntenseReference"/>
                <w:b/>
                <w:color w:val="FFFFFF" w:themeColor="background1"/>
                <w:sz w:val="28"/>
                <w:szCs w:val="28"/>
              </w:rPr>
              <w:t>DESCRIPTION &amp; IMPLICATIONS</w:t>
            </w:r>
          </w:p>
        </w:tc>
        <w:tc>
          <w:tcPr>
            <w:tcW w:w="3533" w:type="dxa"/>
            <w:hideMark/>
          </w:tcPr>
          <w:p w14:paraId="304A473C" w14:textId="2EF1A38A" w:rsidR="001E3B6E" w:rsidRPr="00F86907" w:rsidRDefault="001E3B6E" w:rsidP="00886799">
            <w:pPr>
              <w:cnfStyle w:val="100000000000" w:firstRow="1" w:lastRow="0" w:firstColumn="0" w:lastColumn="0" w:oddVBand="0" w:evenVBand="0" w:oddHBand="0" w:evenHBand="0" w:firstRowFirstColumn="0" w:firstRowLastColumn="0" w:lastRowFirstColumn="0" w:lastRowLastColumn="0"/>
              <w:rPr>
                <w:color w:val="FFFFFF" w:themeColor="background1"/>
                <w:sz w:val="28"/>
              </w:rPr>
            </w:pPr>
            <w:r w:rsidRPr="00F86907">
              <w:rPr>
                <w:color w:val="FFFFFF" w:themeColor="background1"/>
                <w:sz w:val="28"/>
                <w:lang w:val="en-GB"/>
              </w:rPr>
              <w:t>ADVANTAGES</w:t>
            </w:r>
          </w:p>
        </w:tc>
        <w:tc>
          <w:tcPr>
            <w:tcW w:w="3887" w:type="dxa"/>
            <w:hideMark/>
          </w:tcPr>
          <w:p w14:paraId="2C9B84F7" w14:textId="4E210C23" w:rsidR="001E3B6E" w:rsidRPr="00F86907" w:rsidRDefault="001E3B6E" w:rsidP="00886799">
            <w:pPr>
              <w:cnfStyle w:val="100000000000" w:firstRow="1" w:lastRow="0" w:firstColumn="0" w:lastColumn="0" w:oddVBand="0" w:evenVBand="0" w:oddHBand="0" w:evenHBand="0" w:firstRowFirstColumn="0" w:firstRowLastColumn="0" w:lastRowFirstColumn="0" w:lastRowLastColumn="0"/>
              <w:rPr>
                <w:color w:val="FFFFFF" w:themeColor="background1"/>
                <w:sz w:val="28"/>
              </w:rPr>
            </w:pPr>
            <w:r w:rsidRPr="00F86907">
              <w:rPr>
                <w:color w:val="FFFFFF" w:themeColor="background1"/>
                <w:sz w:val="28"/>
                <w:lang w:val="en-GB"/>
              </w:rPr>
              <w:t>DISADVANTAGES</w:t>
            </w:r>
          </w:p>
        </w:tc>
      </w:tr>
      <w:tr w:rsidR="001E3B6E" w:rsidRPr="00D72569" w14:paraId="5A25543A" w14:textId="77777777" w:rsidTr="00EB229D">
        <w:trPr>
          <w:cnfStyle w:val="000000100000" w:firstRow="0" w:lastRow="0" w:firstColumn="0" w:lastColumn="0" w:oddVBand="0" w:evenVBand="0" w:oddHBand="1" w:evenHBand="0" w:firstRowFirstColumn="0" w:firstRowLastColumn="0" w:lastRowFirstColumn="0" w:lastRowLastColumn="0"/>
          <w:trHeight w:val="1813"/>
        </w:trPr>
        <w:tc>
          <w:tcPr>
            <w:cnfStyle w:val="001000000000" w:firstRow="0" w:lastRow="0" w:firstColumn="1" w:lastColumn="0" w:oddVBand="0" w:evenVBand="0" w:oddHBand="0" w:evenHBand="0" w:firstRowFirstColumn="0" w:firstRowLastColumn="0" w:lastRowFirstColumn="0" w:lastRowLastColumn="0"/>
            <w:tcW w:w="3409" w:type="dxa"/>
            <w:hideMark/>
          </w:tcPr>
          <w:p w14:paraId="34CAC927" w14:textId="77777777" w:rsidR="001E3B6E" w:rsidRPr="00D72569" w:rsidRDefault="001E3B6E" w:rsidP="00886799">
            <w:r w:rsidRPr="00D72569">
              <w:rPr>
                <w:lang w:val="en-GB"/>
              </w:rPr>
              <w:t>1. Do nothing</w:t>
            </w:r>
          </w:p>
        </w:tc>
        <w:tc>
          <w:tcPr>
            <w:tcW w:w="3067" w:type="dxa"/>
          </w:tcPr>
          <w:p w14:paraId="4DA1AB9E" w14:textId="52F11390" w:rsidR="001E3B6E" w:rsidRPr="00D72569" w:rsidRDefault="006869DE" w:rsidP="00886799">
            <w:pPr>
              <w:cnfStyle w:val="000000100000" w:firstRow="0" w:lastRow="0" w:firstColumn="0" w:lastColumn="0" w:oddVBand="0" w:evenVBand="0" w:oddHBand="1" w:evenHBand="0" w:firstRowFirstColumn="0" w:firstRowLastColumn="0" w:lastRowFirstColumn="0" w:lastRowLastColumn="0"/>
              <w:rPr>
                <w:lang w:val="en-GB"/>
              </w:rPr>
            </w:pPr>
            <w:r>
              <w:rPr>
                <w:lang w:val="en-GB"/>
              </w:rPr>
              <w:t>Risks to capacity of outreach from doing nothing as it will leave them vulnerable to cutbacks whilst the DSLPs are maintained</w:t>
            </w:r>
          </w:p>
        </w:tc>
        <w:tc>
          <w:tcPr>
            <w:tcW w:w="3533" w:type="dxa"/>
            <w:hideMark/>
          </w:tcPr>
          <w:p w14:paraId="6293B07D" w14:textId="4A66323A" w:rsidR="001E3B6E" w:rsidRPr="00D72569" w:rsidRDefault="001E3B6E" w:rsidP="00886799">
            <w:pPr>
              <w:cnfStyle w:val="000000100000" w:firstRow="0" w:lastRow="0" w:firstColumn="0" w:lastColumn="0" w:oddVBand="0" w:evenVBand="0" w:oddHBand="1" w:evenHBand="0" w:firstRowFirstColumn="0" w:firstRowLastColumn="0" w:lastRowFirstColumn="0" w:lastRowLastColumn="0"/>
              <w:rPr>
                <w:lang w:val="en-GB"/>
              </w:rPr>
            </w:pPr>
            <w:r w:rsidRPr="00D72569">
              <w:rPr>
                <w:lang w:val="en-GB"/>
              </w:rPr>
              <w:t>Minimise disruption</w:t>
            </w:r>
          </w:p>
          <w:p w14:paraId="56E684A6" w14:textId="77777777" w:rsidR="001E3B6E" w:rsidRPr="00D72569" w:rsidRDefault="001E3B6E" w:rsidP="00886799">
            <w:pPr>
              <w:cnfStyle w:val="000000100000" w:firstRow="0" w:lastRow="0" w:firstColumn="0" w:lastColumn="0" w:oddVBand="0" w:evenVBand="0" w:oddHBand="1" w:evenHBand="0" w:firstRowFirstColumn="0" w:firstRowLastColumn="0" w:lastRowFirstColumn="0" w:lastRowLastColumn="0"/>
            </w:pPr>
            <w:r w:rsidRPr="00D72569">
              <w:rPr>
                <w:lang w:val="en-GB"/>
              </w:rPr>
              <w:t>Sustain high quality offer</w:t>
            </w:r>
          </w:p>
        </w:tc>
        <w:tc>
          <w:tcPr>
            <w:tcW w:w="3887" w:type="dxa"/>
            <w:hideMark/>
          </w:tcPr>
          <w:p w14:paraId="647BBAF4" w14:textId="77777777" w:rsidR="001E3B6E" w:rsidRPr="00D72569" w:rsidRDefault="001E3B6E" w:rsidP="00886799">
            <w:pPr>
              <w:cnfStyle w:val="000000100000" w:firstRow="0" w:lastRow="0" w:firstColumn="0" w:lastColumn="0" w:oddVBand="0" w:evenVBand="0" w:oddHBand="1" w:evenHBand="0" w:firstRowFirstColumn="0" w:firstRowLastColumn="0" w:lastRowFirstColumn="0" w:lastRowLastColumn="0"/>
            </w:pPr>
            <w:r w:rsidRPr="00D72569">
              <w:rPr>
                <w:lang w:val="en-GB"/>
              </w:rPr>
              <w:t>IDS resource pressures mean the current model may be approaching unsustainable levels.</w:t>
            </w:r>
          </w:p>
          <w:p w14:paraId="79C01CFF" w14:textId="77777777" w:rsidR="001E3B6E" w:rsidRPr="00D72569" w:rsidRDefault="001E3B6E" w:rsidP="00886799">
            <w:pPr>
              <w:cnfStyle w:val="000000100000" w:firstRow="0" w:lastRow="0" w:firstColumn="0" w:lastColumn="0" w:oddVBand="0" w:evenVBand="0" w:oddHBand="1" w:evenHBand="0" w:firstRowFirstColumn="0" w:firstRowLastColumn="0" w:lastRowFirstColumn="0" w:lastRowLastColumn="0"/>
            </w:pPr>
            <w:r w:rsidRPr="00D72569">
              <w:rPr>
                <w:lang w:val="en-GB"/>
              </w:rPr>
              <w:t>If we await more drastic £ reductions we may have limited capacity to respond effectively to change</w:t>
            </w:r>
          </w:p>
        </w:tc>
      </w:tr>
      <w:tr w:rsidR="001E3B6E" w:rsidRPr="00D72569" w14:paraId="65CB634A" w14:textId="77777777" w:rsidTr="00EB229D">
        <w:trPr>
          <w:trHeight w:val="1021"/>
        </w:trPr>
        <w:tc>
          <w:tcPr>
            <w:cnfStyle w:val="001000000000" w:firstRow="0" w:lastRow="0" w:firstColumn="1" w:lastColumn="0" w:oddVBand="0" w:evenVBand="0" w:oddHBand="0" w:evenHBand="0" w:firstRowFirstColumn="0" w:firstRowLastColumn="0" w:lastRowFirstColumn="0" w:lastRowLastColumn="0"/>
            <w:tcW w:w="3409" w:type="dxa"/>
            <w:hideMark/>
          </w:tcPr>
          <w:p w14:paraId="651D1CFE" w14:textId="77777777" w:rsidR="001E3B6E" w:rsidRPr="00D72569" w:rsidRDefault="001E3B6E" w:rsidP="00886799">
            <w:r w:rsidRPr="00D72569">
              <w:rPr>
                <w:lang w:val="en-GB"/>
              </w:rPr>
              <w:t>2. Close DSLP settings and move resource solely to outreach</w:t>
            </w:r>
          </w:p>
        </w:tc>
        <w:tc>
          <w:tcPr>
            <w:tcW w:w="3067" w:type="dxa"/>
          </w:tcPr>
          <w:p w14:paraId="4917525F" w14:textId="3E32E6F7" w:rsidR="001E3B6E" w:rsidRPr="00D72569" w:rsidRDefault="006869DE" w:rsidP="006869DE">
            <w:pPr>
              <w:cnfStyle w:val="000000000000" w:firstRow="0" w:lastRow="0" w:firstColumn="0" w:lastColumn="0" w:oddVBand="0" w:evenVBand="0" w:oddHBand="0" w:evenHBand="0" w:firstRowFirstColumn="0" w:firstRowLastColumn="0" w:lastRowFirstColumn="0" w:lastRowLastColumn="0"/>
              <w:rPr>
                <w:lang w:val="en-GB"/>
              </w:rPr>
            </w:pPr>
            <w:r>
              <w:rPr>
                <w:lang w:val="en-GB"/>
              </w:rPr>
              <w:t>Would take some time to implement, but could ultimately lead to enhanced investment in the outreach offer.</w:t>
            </w:r>
          </w:p>
        </w:tc>
        <w:tc>
          <w:tcPr>
            <w:tcW w:w="3533" w:type="dxa"/>
            <w:hideMark/>
          </w:tcPr>
          <w:p w14:paraId="28EE3A01" w14:textId="4E41B05A" w:rsidR="001E3B6E" w:rsidRPr="00D72569" w:rsidRDefault="001E3B6E" w:rsidP="00886799">
            <w:pPr>
              <w:cnfStyle w:val="000000000000" w:firstRow="0" w:lastRow="0" w:firstColumn="0" w:lastColumn="0" w:oddVBand="0" w:evenVBand="0" w:oddHBand="0" w:evenHBand="0" w:firstRowFirstColumn="0" w:firstRowLastColumn="0" w:lastRowFirstColumn="0" w:lastRowLastColumn="0"/>
            </w:pPr>
            <w:r w:rsidRPr="00D72569">
              <w:rPr>
                <w:lang w:val="en-GB"/>
              </w:rPr>
              <w:t>As for Option 1</w:t>
            </w:r>
          </w:p>
        </w:tc>
        <w:tc>
          <w:tcPr>
            <w:tcW w:w="3887" w:type="dxa"/>
            <w:hideMark/>
          </w:tcPr>
          <w:p w14:paraId="56340A42" w14:textId="77777777" w:rsidR="001E3B6E" w:rsidRPr="00D72569" w:rsidRDefault="001E3B6E" w:rsidP="00886799">
            <w:pPr>
              <w:cnfStyle w:val="000000000000" w:firstRow="0" w:lastRow="0" w:firstColumn="0" w:lastColumn="0" w:oddVBand="0" w:evenVBand="0" w:oddHBand="0" w:evenHBand="0" w:firstRowFirstColumn="0" w:firstRowLastColumn="0" w:lastRowFirstColumn="0" w:lastRowLastColumn="0"/>
            </w:pPr>
            <w:r w:rsidRPr="00D72569">
              <w:rPr>
                <w:lang w:val="en-GB"/>
              </w:rPr>
              <w:t>As for Option 1</w:t>
            </w:r>
          </w:p>
          <w:p w14:paraId="257A7446" w14:textId="77777777" w:rsidR="001E3B6E" w:rsidRPr="00D72569" w:rsidRDefault="001E3B6E" w:rsidP="00886799">
            <w:pPr>
              <w:cnfStyle w:val="000000000000" w:firstRow="0" w:lastRow="0" w:firstColumn="0" w:lastColumn="0" w:oddVBand="0" w:evenVBand="0" w:oddHBand="0" w:evenHBand="0" w:firstRowFirstColumn="0" w:firstRowLastColumn="0" w:lastRowFirstColumn="0" w:lastRowLastColumn="0"/>
            </w:pPr>
            <w:r w:rsidRPr="00D72569">
              <w:rPr>
                <w:lang w:val="en-GB"/>
              </w:rPr>
              <w:t>Bottleneck caused by resource being tied up in DSLP’s during closure process</w:t>
            </w:r>
          </w:p>
        </w:tc>
      </w:tr>
      <w:tr w:rsidR="001E3B6E" w:rsidRPr="00D72569" w14:paraId="5E05E5F8" w14:textId="77777777" w:rsidTr="00EB229D">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3409" w:type="dxa"/>
            <w:hideMark/>
          </w:tcPr>
          <w:p w14:paraId="46AD011F" w14:textId="77777777" w:rsidR="001E3B6E" w:rsidRPr="00D72569" w:rsidRDefault="001E3B6E" w:rsidP="00886799">
            <w:r w:rsidRPr="00D72569">
              <w:rPr>
                <w:lang w:val="en-GB"/>
              </w:rPr>
              <w:t>3. Develop a broader, integrated C&amp;I outreach offer - focus on cluster working, &amp; capacity building</w:t>
            </w:r>
          </w:p>
        </w:tc>
        <w:tc>
          <w:tcPr>
            <w:tcW w:w="3067" w:type="dxa"/>
          </w:tcPr>
          <w:p w14:paraId="44DA6E2A" w14:textId="6D9D4D27" w:rsidR="001E3B6E" w:rsidRPr="00D72569" w:rsidRDefault="006869DE" w:rsidP="00886799">
            <w:pPr>
              <w:cnfStyle w:val="000000100000" w:firstRow="0" w:lastRow="0" w:firstColumn="0" w:lastColumn="0" w:oddVBand="0" w:evenVBand="0" w:oddHBand="1" w:evenHBand="0" w:firstRowFirstColumn="0" w:firstRowLastColumn="0" w:lastRowFirstColumn="0" w:lastRowLastColumn="0"/>
              <w:rPr>
                <w:lang w:val="en-GB"/>
              </w:rPr>
            </w:pPr>
            <w:r>
              <w:rPr>
                <w:lang w:val="en-GB"/>
              </w:rPr>
              <w:t>Closer links with IDS Autism Team would provide for a more flexible response simply thorough the economies of scale from being part of a larger team.</w:t>
            </w:r>
          </w:p>
        </w:tc>
        <w:tc>
          <w:tcPr>
            <w:tcW w:w="3533" w:type="dxa"/>
            <w:hideMark/>
          </w:tcPr>
          <w:p w14:paraId="7610EA09" w14:textId="1EBFF303" w:rsidR="001E3B6E" w:rsidRPr="00D72569" w:rsidRDefault="001E3B6E" w:rsidP="00886799">
            <w:pPr>
              <w:cnfStyle w:val="000000100000" w:firstRow="0" w:lastRow="0" w:firstColumn="0" w:lastColumn="0" w:oddVBand="0" w:evenVBand="0" w:oddHBand="1" w:evenHBand="0" w:firstRowFirstColumn="0" w:firstRowLastColumn="0" w:lastRowFirstColumn="0" w:lastRowLastColumn="0"/>
            </w:pPr>
            <w:r w:rsidRPr="00D72569">
              <w:rPr>
                <w:lang w:val="en-GB"/>
              </w:rPr>
              <w:t>Aim to improve the standard of practice for wider range of learners.</w:t>
            </w:r>
          </w:p>
          <w:p w14:paraId="01EF4B11" w14:textId="77777777" w:rsidR="001E3B6E" w:rsidRPr="00D72569" w:rsidRDefault="001E3B6E" w:rsidP="00886799">
            <w:pPr>
              <w:cnfStyle w:val="000000100000" w:firstRow="0" w:lastRow="0" w:firstColumn="0" w:lastColumn="0" w:oddVBand="0" w:evenVBand="0" w:oddHBand="1" w:evenHBand="0" w:firstRowFirstColumn="0" w:firstRowLastColumn="0" w:lastRowFirstColumn="0" w:lastRowLastColumn="0"/>
            </w:pPr>
            <w:r w:rsidRPr="00D72569">
              <w:rPr>
                <w:lang w:val="en-GB"/>
              </w:rPr>
              <w:t>Focus on improving early identification</w:t>
            </w:r>
          </w:p>
          <w:p w14:paraId="541F7EF3" w14:textId="77777777" w:rsidR="001E3B6E" w:rsidRPr="00D72569" w:rsidRDefault="001E3B6E" w:rsidP="00886799">
            <w:pPr>
              <w:cnfStyle w:val="000000100000" w:firstRow="0" w:lastRow="0" w:firstColumn="0" w:lastColumn="0" w:oddVBand="0" w:evenVBand="0" w:oddHBand="1" w:evenHBand="0" w:firstRowFirstColumn="0" w:firstRowLastColumn="0" w:lastRowFirstColumn="0" w:lastRowLastColumn="0"/>
            </w:pPr>
            <w:r w:rsidRPr="00D72569">
              <w:rPr>
                <w:lang w:val="en-GB"/>
              </w:rPr>
              <w:t>Aim for a more flexible response</w:t>
            </w:r>
          </w:p>
        </w:tc>
        <w:tc>
          <w:tcPr>
            <w:tcW w:w="3887" w:type="dxa"/>
            <w:hideMark/>
          </w:tcPr>
          <w:p w14:paraId="57561DD3" w14:textId="77777777" w:rsidR="001E3B6E" w:rsidRPr="00D72569" w:rsidRDefault="001E3B6E" w:rsidP="00886799">
            <w:pPr>
              <w:cnfStyle w:val="000000100000" w:firstRow="0" w:lastRow="0" w:firstColumn="0" w:lastColumn="0" w:oddVBand="0" w:evenVBand="0" w:oddHBand="1" w:evenHBand="0" w:firstRowFirstColumn="0" w:firstRowLastColumn="0" w:lastRowFirstColumn="0" w:lastRowLastColumn="0"/>
            </w:pPr>
            <w:r w:rsidRPr="00D72569">
              <w:rPr>
                <w:lang w:val="en-GB"/>
              </w:rPr>
              <w:t>Some vulnerable learners may suffer a reduction in level of support.</w:t>
            </w:r>
          </w:p>
          <w:p w14:paraId="1DC30790" w14:textId="77777777" w:rsidR="001E3B6E" w:rsidRPr="00D72569" w:rsidRDefault="001E3B6E" w:rsidP="00886799">
            <w:pPr>
              <w:cnfStyle w:val="000000100000" w:firstRow="0" w:lastRow="0" w:firstColumn="0" w:lastColumn="0" w:oddVBand="0" w:evenVBand="0" w:oddHBand="1" w:evenHBand="0" w:firstRowFirstColumn="0" w:firstRowLastColumn="0" w:lastRowFirstColumn="0" w:lastRowLastColumn="0"/>
            </w:pPr>
            <w:r w:rsidRPr="00D72569">
              <w:rPr>
                <w:lang w:val="en-GB"/>
              </w:rPr>
              <w:t>Investment / time / commitment required to establish cluster based approaches</w:t>
            </w:r>
          </w:p>
        </w:tc>
      </w:tr>
      <w:tr w:rsidR="006869DE" w:rsidRPr="00D72569" w14:paraId="2B23BA4B" w14:textId="77777777" w:rsidTr="006869DE">
        <w:trPr>
          <w:trHeight w:val="1302"/>
        </w:trPr>
        <w:tc>
          <w:tcPr>
            <w:cnfStyle w:val="001000000000" w:firstRow="0" w:lastRow="0" w:firstColumn="1" w:lastColumn="0" w:oddVBand="0" w:evenVBand="0" w:oddHBand="0" w:evenHBand="0" w:firstRowFirstColumn="0" w:firstRowLastColumn="0" w:lastRowFirstColumn="0" w:lastRowLastColumn="0"/>
            <w:tcW w:w="3409" w:type="dxa"/>
            <w:hideMark/>
          </w:tcPr>
          <w:p w14:paraId="7226137B" w14:textId="2D155934" w:rsidR="006869DE" w:rsidRPr="00D72569" w:rsidRDefault="006869DE" w:rsidP="00886799">
            <w:r w:rsidRPr="00D72569">
              <w:rPr>
                <w:lang w:val="en-GB"/>
              </w:rPr>
              <w:t>5. Transfer management of outreach offer to schools / special schools / alternative</w:t>
            </w:r>
          </w:p>
        </w:tc>
        <w:tc>
          <w:tcPr>
            <w:tcW w:w="3067" w:type="dxa"/>
          </w:tcPr>
          <w:p w14:paraId="2E9AEFD9" w14:textId="29681C36" w:rsidR="006869DE" w:rsidRPr="00D72569" w:rsidRDefault="006869DE" w:rsidP="006869DE">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Relatively untested option – few local schools have had call to develop the capabilities for delivering outreach support </w:t>
            </w:r>
          </w:p>
        </w:tc>
        <w:tc>
          <w:tcPr>
            <w:tcW w:w="3533" w:type="dxa"/>
          </w:tcPr>
          <w:p w14:paraId="270BE68D" w14:textId="77777777" w:rsidR="006869DE" w:rsidRPr="00D72569" w:rsidRDefault="006869DE" w:rsidP="00C00E29">
            <w:pPr>
              <w:cnfStyle w:val="000000000000" w:firstRow="0" w:lastRow="0" w:firstColumn="0" w:lastColumn="0" w:oddVBand="0" w:evenVBand="0" w:oddHBand="0" w:evenHBand="0" w:firstRowFirstColumn="0" w:firstRowLastColumn="0" w:lastRowFirstColumn="0" w:lastRowLastColumn="0"/>
            </w:pPr>
            <w:r w:rsidRPr="00D72569">
              <w:rPr>
                <w:lang w:val="en-GB"/>
              </w:rPr>
              <w:t>Clarify LA role as commissioner &amp; champion of vulnerable learners rather than as service provider</w:t>
            </w:r>
          </w:p>
          <w:p w14:paraId="09FC0A14" w14:textId="0E986DB7" w:rsidR="006869DE" w:rsidRPr="00D72569" w:rsidRDefault="006869DE" w:rsidP="00886799">
            <w:pPr>
              <w:cnfStyle w:val="000000000000" w:firstRow="0" w:lastRow="0" w:firstColumn="0" w:lastColumn="0" w:oddVBand="0" w:evenVBand="0" w:oddHBand="0" w:evenHBand="0" w:firstRowFirstColumn="0" w:firstRowLastColumn="0" w:lastRowFirstColumn="0" w:lastRowLastColumn="0"/>
            </w:pPr>
            <w:r w:rsidRPr="00D72569">
              <w:rPr>
                <w:lang w:val="en-GB"/>
              </w:rPr>
              <w:t>Maximise resources at the ‘front line’ - closer to the need</w:t>
            </w:r>
          </w:p>
        </w:tc>
        <w:tc>
          <w:tcPr>
            <w:tcW w:w="3887" w:type="dxa"/>
          </w:tcPr>
          <w:p w14:paraId="08B5CBB1" w14:textId="77777777" w:rsidR="006869DE" w:rsidRPr="00D72569" w:rsidRDefault="006869DE" w:rsidP="00C00E29">
            <w:pPr>
              <w:cnfStyle w:val="000000000000" w:firstRow="0" w:lastRow="0" w:firstColumn="0" w:lastColumn="0" w:oddVBand="0" w:evenVBand="0" w:oddHBand="0" w:evenHBand="0" w:firstRowFirstColumn="0" w:firstRowLastColumn="0" w:lastRowFirstColumn="0" w:lastRowLastColumn="0"/>
            </w:pPr>
            <w:r w:rsidRPr="00D72569">
              <w:rPr>
                <w:lang w:val="en-GB"/>
              </w:rPr>
              <w:t>Too small a service to be a ‘stand-alone’</w:t>
            </w:r>
          </w:p>
          <w:p w14:paraId="41540058" w14:textId="77777777" w:rsidR="006869DE" w:rsidRPr="00D72569" w:rsidRDefault="006869DE" w:rsidP="00C00E29">
            <w:pPr>
              <w:cnfStyle w:val="000000000000" w:firstRow="0" w:lastRow="0" w:firstColumn="0" w:lastColumn="0" w:oddVBand="0" w:evenVBand="0" w:oddHBand="0" w:evenHBand="0" w:firstRowFirstColumn="0" w:firstRowLastColumn="0" w:lastRowFirstColumn="0" w:lastRowLastColumn="0"/>
            </w:pPr>
            <w:r w:rsidRPr="00D72569">
              <w:rPr>
                <w:lang w:val="en-GB"/>
              </w:rPr>
              <w:t>Risk dilution of specialist expertise with reduced investment in CPD</w:t>
            </w:r>
          </w:p>
          <w:p w14:paraId="255AE584" w14:textId="4E9E0EE7" w:rsidR="006869DE" w:rsidRPr="00D72569" w:rsidRDefault="006869DE" w:rsidP="00886799">
            <w:pPr>
              <w:cnfStyle w:val="000000000000" w:firstRow="0" w:lastRow="0" w:firstColumn="0" w:lastColumn="0" w:oddVBand="0" w:evenVBand="0" w:oddHBand="0" w:evenHBand="0" w:firstRowFirstColumn="0" w:firstRowLastColumn="0" w:lastRowFirstColumn="0" w:lastRowLastColumn="0"/>
            </w:pPr>
            <w:r w:rsidRPr="00D72569">
              <w:rPr>
                <w:lang w:val="en-GB"/>
              </w:rPr>
              <w:t>May mean resources are less focused on targeted need (i.e. subject to other pressures)</w:t>
            </w:r>
          </w:p>
        </w:tc>
      </w:tr>
    </w:tbl>
    <w:p w14:paraId="2A275F28" w14:textId="77777777" w:rsidR="00EC03EE" w:rsidRDefault="00EC03EE" w:rsidP="00886799"/>
    <w:p w14:paraId="437A565A" w14:textId="4DD1C650" w:rsidR="00EC03EE" w:rsidRDefault="00EC03EE" w:rsidP="00250568">
      <w:pPr>
        <w:pStyle w:val="Heading3"/>
      </w:pPr>
      <w:r>
        <w:t>Non-financial appraisal</w:t>
      </w:r>
    </w:p>
    <w:p w14:paraId="141FC932" w14:textId="77777777" w:rsidR="008B313B" w:rsidRDefault="008B313B" w:rsidP="008B313B">
      <w:r>
        <w:t xml:space="preserve">A non-financial options appraisal was carried out on 21 October with representatives from Speech &amp; Language therapy and the Specific Language Disorder Team. </w:t>
      </w:r>
    </w:p>
    <w:p w14:paraId="2276525E" w14:textId="77777777" w:rsidR="008B313B" w:rsidRDefault="008B313B" w:rsidP="008B313B">
      <w:r>
        <w:t>The scoring for each option is shown below:</w:t>
      </w:r>
    </w:p>
    <w:p w14:paraId="474F85D9" w14:textId="19F73ED6" w:rsidR="00EC03EE" w:rsidRDefault="00EC03EE" w:rsidP="00886799"/>
    <w:tbl>
      <w:tblPr>
        <w:tblW w:w="12934" w:type="dxa"/>
        <w:tblInd w:w="108" w:type="dxa"/>
        <w:tblLayout w:type="fixed"/>
        <w:tblLook w:val="04A0" w:firstRow="1" w:lastRow="0" w:firstColumn="1" w:lastColumn="0" w:noHBand="0" w:noVBand="1"/>
      </w:tblPr>
      <w:tblGrid>
        <w:gridCol w:w="6238"/>
        <w:gridCol w:w="709"/>
        <w:gridCol w:w="709"/>
        <w:gridCol w:w="850"/>
        <w:gridCol w:w="567"/>
        <w:gridCol w:w="690"/>
        <w:gridCol w:w="773"/>
        <w:gridCol w:w="805"/>
        <w:gridCol w:w="743"/>
        <w:gridCol w:w="850"/>
      </w:tblGrid>
      <w:tr w:rsidR="00F86907" w:rsidRPr="001E3B6E" w14:paraId="1DAF9E19" w14:textId="77777777" w:rsidTr="00F86907">
        <w:trPr>
          <w:trHeight w:val="2305"/>
        </w:trPr>
        <w:tc>
          <w:tcPr>
            <w:tcW w:w="6238" w:type="dxa"/>
            <w:tcBorders>
              <w:top w:val="single" w:sz="8" w:space="0" w:color="FFFFFF"/>
              <w:left w:val="single" w:sz="8" w:space="0" w:color="FFFFFF"/>
              <w:bottom w:val="single" w:sz="12" w:space="0" w:color="FFFFFF"/>
              <w:right w:val="single" w:sz="8" w:space="0" w:color="FFFFFF"/>
            </w:tcBorders>
            <w:shd w:val="clear" w:color="000000" w:fill="4F81BD"/>
            <w:vAlign w:val="center"/>
            <w:hideMark/>
          </w:tcPr>
          <w:p w14:paraId="45D3DAE5" w14:textId="6A740132" w:rsidR="00F86907" w:rsidRPr="001E3B6E" w:rsidRDefault="00F86907" w:rsidP="00886799">
            <w:r w:rsidRPr="005D6379">
              <w:rPr>
                <w:rStyle w:val="IntenseReference"/>
                <w:color w:val="FFFFFF" w:themeColor="background1"/>
                <w:sz w:val="28"/>
              </w:rPr>
              <w:t>Criteria</w:t>
            </w:r>
          </w:p>
        </w:tc>
        <w:tc>
          <w:tcPr>
            <w:tcW w:w="709" w:type="dxa"/>
            <w:tcBorders>
              <w:top w:val="single" w:sz="8" w:space="0" w:color="FFFFFF"/>
              <w:left w:val="nil"/>
              <w:bottom w:val="single" w:sz="12" w:space="0" w:color="FFFFFF"/>
              <w:right w:val="single" w:sz="8" w:space="0" w:color="FFFFFF"/>
            </w:tcBorders>
            <w:shd w:val="clear" w:color="000000" w:fill="4F81BD"/>
            <w:textDirection w:val="btLr"/>
            <w:vAlign w:val="center"/>
            <w:hideMark/>
          </w:tcPr>
          <w:p w14:paraId="6B81669E" w14:textId="6FF0D1EB" w:rsidR="00F86907" w:rsidRPr="001E3B6E" w:rsidRDefault="00F86907" w:rsidP="00886799">
            <w:r w:rsidRPr="005D6379">
              <w:rPr>
                <w:rStyle w:val="IntenseReference"/>
                <w:color w:val="FFFFFF" w:themeColor="background1"/>
                <w:sz w:val="28"/>
              </w:rPr>
              <w:t>Weighting</w:t>
            </w:r>
          </w:p>
        </w:tc>
        <w:tc>
          <w:tcPr>
            <w:tcW w:w="709" w:type="dxa"/>
            <w:tcBorders>
              <w:top w:val="single" w:sz="8" w:space="0" w:color="FFFFFF"/>
              <w:left w:val="nil"/>
              <w:bottom w:val="single" w:sz="12" w:space="0" w:color="FFFFFF"/>
              <w:right w:val="single" w:sz="8" w:space="0" w:color="FFFFFF"/>
            </w:tcBorders>
            <w:shd w:val="clear" w:color="000000" w:fill="76933C"/>
            <w:textDirection w:val="btLr"/>
            <w:hideMark/>
          </w:tcPr>
          <w:p w14:paraId="5E4ABD06" w14:textId="77777777" w:rsidR="00F86907" w:rsidRPr="00F86907" w:rsidRDefault="00F86907" w:rsidP="00886799">
            <w:pPr>
              <w:rPr>
                <w:b/>
                <w:color w:val="FFFFFF" w:themeColor="background1"/>
              </w:rPr>
            </w:pPr>
            <w:r w:rsidRPr="00F86907">
              <w:rPr>
                <w:b/>
                <w:color w:val="FFFFFF" w:themeColor="background1"/>
              </w:rPr>
              <w:t>Outreach Option 1</w:t>
            </w:r>
          </w:p>
        </w:tc>
        <w:tc>
          <w:tcPr>
            <w:tcW w:w="850" w:type="dxa"/>
            <w:tcBorders>
              <w:top w:val="single" w:sz="8" w:space="0" w:color="FFFFFF"/>
              <w:left w:val="nil"/>
              <w:bottom w:val="single" w:sz="12" w:space="0" w:color="FFFFFF"/>
              <w:right w:val="single" w:sz="8" w:space="0" w:color="FFFFFF"/>
            </w:tcBorders>
            <w:shd w:val="clear" w:color="000000" w:fill="76933C"/>
            <w:textDirection w:val="btLr"/>
            <w:hideMark/>
          </w:tcPr>
          <w:p w14:paraId="7442724F" w14:textId="77777777" w:rsidR="00F86907" w:rsidRPr="00F86907" w:rsidRDefault="00F86907" w:rsidP="00886799">
            <w:pPr>
              <w:rPr>
                <w:b/>
                <w:color w:val="FFFFFF" w:themeColor="background1"/>
              </w:rPr>
            </w:pPr>
            <w:r w:rsidRPr="00F86907">
              <w:rPr>
                <w:b/>
                <w:color w:val="FFFFFF" w:themeColor="background1"/>
              </w:rPr>
              <w:t>Score x weighting</w:t>
            </w:r>
          </w:p>
        </w:tc>
        <w:tc>
          <w:tcPr>
            <w:tcW w:w="567" w:type="dxa"/>
            <w:tcBorders>
              <w:top w:val="single" w:sz="8" w:space="0" w:color="FFFFFF"/>
              <w:left w:val="nil"/>
              <w:bottom w:val="single" w:sz="12" w:space="0" w:color="FFFFFF"/>
              <w:right w:val="single" w:sz="8" w:space="0" w:color="FFFFFF"/>
            </w:tcBorders>
            <w:shd w:val="clear" w:color="000000" w:fill="76933C"/>
            <w:textDirection w:val="btLr"/>
            <w:hideMark/>
          </w:tcPr>
          <w:p w14:paraId="34282674" w14:textId="77777777" w:rsidR="00F86907" w:rsidRPr="00F86907" w:rsidRDefault="00F86907" w:rsidP="00886799">
            <w:pPr>
              <w:rPr>
                <w:b/>
                <w:color w:val="FFFFFF" w:themeColor="background1"/>
              </w:rPr>
            </w:pPr>
            <w:r w:rsidRPr="00F86907">
              <w:rPr>
                <w:b/>
                <w:color w:val="FFFFFF" w:themeColor="background1"/>
              </w:rPr>
              <w:t>Outreach Option 2</w:t>
            </w:r>
          </w:p>
        </w:tc>
        <w:tc>
          <w:tcPr>
            <w:tcW w:w="690" w:type="dxa"/>
            <w:tcBorders>
              <w:top w:val="single" w:sz="8" w:space="0" w:color="FFFFFF"/>
              <w:left w:val="nil"/>
              <w:bottom w:val="single" w:sz="12" w:space="0" w:color="FFFFFF"/>
              <w:right w:val="single" w:sz="8" w:space="0" w:color="FFFFFF"/>
            </w:tcBorders>
            <w:shd w:val="clear" w:color="000000" w:fill="76933C"/>
            <w:textDirection w:val="btLr"/>
            <w:hideMark/>
          </w:tcPr>
          <w:p w14:paraId="0357FD65" w14:textId="77777777" w:rsidR="00F86907" w:rsidRPr="00F86907" w:rsidRDefault="00F86907" w:rsidP="00886799">
            <w:pPr>
              <w:rPr>
                <w:b/>
                <w:color w:val="FFFFFF" w:themeColor="background1"/>
              </w:rPr>
            </w:pPr>
            <w:r w:rsidRPr="00F86907">
              <w:rPr>
                <w:b/>
                <w:color w:val="FFFFFF" w:themeColor="background1"/>
              </w:rPr>
              <w:t>Score x weighting</w:t>
            </w:r>
          </w:p>
        </w:tc>
        <w:tc>
          <w:tcPr>
            <w:tcW w:w="773" w:type="dxa"/>
            <w:tcBorders>
              <w:top w:val="single" w:sz="8" w:space="0" w:color="FFFFFF"/>
              <w:left w:val="nil"/>
              <w:bottom w:val="single" w:sz="12" w:space="0" w:color="FFFFFF"/>
              <w:right w:val="single" w:sz="8" w:space="0" w:color="FFFFFF"/>
            </w:tcBorders>
            <w:shd w:val="clear" w:color="000000" w:fill="76933C"/>
            <w:textDirection w:val="btLr"/>
            <w:hideMark/>
          </w:tcPr>
          <w:p w14:paraId="61A0C995" w14:textId="77777777" w:rsidR="00F86907" w:rsidRPr="00F86907" w:rsidRDefault="00F86907" w:rsidP="00886799">
            <w:pPr>
              <w:rPr>
                <w:b/>
                <w:color w:val="FFFFFF" w:themeColor="background1"/>
              </w:rPr>
            </w:pPr>
            <w:r w:rsidRPr="00F86907">
              <w:rPr>
                <w:b/>
                <w:color w:val="FFFFFF" w:themeColor="background1"/>
              </w:rPr>
              <w:t>Outreach Option 3</w:t>
            </w:r>
          </w:p>
        </w:tc>
        <w:tc>
          <w:tcPr>
            <w:tcW w:w="805" w:type="dxa"/>
            <w:tcBorders>
              <w:top w:val="single" w:sz="8" w:space="0" w:color="FFFFFF"/>
              <w:left w:val="nil"/>
              <w:bottom w:val="single" w:sz="12" w:space="0" w:color="FFFFFF"/>
              <w:right w:val="single" w:sz="8" w:space="0" w:color="FFFFFF"/>
            </w:tcBorders>
            <w:shd w:val="clear" w:color="000000" w:fill="76933C"/>
            <w:textDirection w:val="btLr"/>
            <w:hideMark/>
          </w:tcPr>
          <w:p w14:paraId="70623450" w14:textId="77777777" w:rsidR="00F86907" w:rsidRPr="00F86907" w:rsidRDefault="00F86907" w:rsidP="00886799">
            <w:pPr>
              <w:rPr>
                <w:b/>
                <w:color w:val="FFFFFF" w:themeColor="background1"/>
              </w:rPr>
            </w:pPr>
            <w:r w:rsidRPr="00F86907">
              <w:rPr>
                <w:b/>
                <w:color w:val="FFFFFF" w:themeColor="background1"/>
              </w:rPr>
              <w:t>Score x weighting</w:t>
            </w:r>
          </w:p>
        </w:tc>
        <w:tc>
          <w:tcPr>
            <w:tcW w:w="743" w:type="dxa"/>
            <w:tcBorders>
              <w:top w:val="single" w:sz="8" w:space="0" w:color="FFFFFF"/>
              <w:left w:val="nil"/>
              <w:bottom w:val="single" w:sz="12" w:space="0" w:color="FFFFFF"/>
              <w:right w:val="single" w:sz="8" w:space="0" w:color="FFFFFF"/>
            </w:tcBorders>
            <w:shd w:val="clear" w:color="000000" w:fill="76933C"/>
            <w:textDirection w:val="btLr"/>
            <w:hideMark/>
          </w:tcPr>
          <w:p w14:paraId="027DE371" w14:textId="77777777" w:rsidR="00F86907" w:rsidRPr="00F86907" w:rsidRDefault="00F86907" w:rsidP="00886799">
            <w:pPr>
              <w:rPr>
                <w:b/>
                <w:color w:val="FFFFFF" w:themeColor="background1"/>
              </w:rPr>
            </w:pPr>
            <w:r w:rsidRPr="00F86907">
              <w:rPr>
                <w:b/>
                <w:color w:val="FFFFFF" w:themeColor="background1"/>
              </w:rPr>
              <w:t>Outreach Option 4</w:t>
            </w:r>
          </w:p>
        </w:tc>
        <w:tc>
          <w:tcPr>
            <w:tcW w:w="850" w:type="dxa"/>
            <w:tcBorders>
              <w:top w:val="single" w:sz="8" w:space="0" w:color="FFFFFF"/>
              <w:left w:val="nil"/>
              <w:bottom w:val="single" w:sz="12" w:space="0" w:color="FFFFFF"/>
              <w:right w:val="single" w:sz="8" w:space="0" w:color="FFFFFF"/>
            </w:tcBorders>
            <w:shd w:val="clear" w:color="000000" w:fill="76933C"/>
            <w:textDirection w:val="btLr"/>
            <w:hideMark/>
          </w:tcPr>
          <w:p w14:paraId="328B1BA0" w14:textId="77777777" w:rsidR="00F86907" w:rsidRPr="00F86907" w:rsidRDefault="00F86907" w:rsidP="00886799">
            <w:pPr>
              <w:rPr>
                <w:b/>
                <w:color w:val="FFFFFF" w:themeColor="background1"/>
              </w:rPr>
            </w:pPr>
            <w:r w:rsidRPr="00F86907">
              <w:rPr>
                <w:b/>
                <w:color w:val="FFFFFF" w:themeColor="background1"/>
              </w:rPr>
              <w:t>Score x weighting</w:t>
            </w:r>
          </w:p>
        </w:tc>
      </w:tr>
      <w:tr w:rsidR="00BE215F" w:rsidRPr="001E3B6E" w14:paraId="0F5F634B" w14:textId="77777777" w:rsidTr="00BE215F">
        <w:trPr>
          <w:trHeight w:val="1000"/>
        </w:trPr>
        <w:tc>
          <w:tcPr>
            <w:tcW w:w="6238" w:type="dxa"/>
            <w:tcBorders>
              <w:top w:val="nil"/>
              <w:left w:val="single" w:sz="8" w:space="0" w:color="FFFFFF"/>
              <w:bottom w:val="single" w:sz="8" w:space="0" w:color="FFFFFF"/>
              <w:right w:val="single" w:sz="8" w:space="0" w:color="FFFFFF"/>
            </w:tcBorders>
            <w:shd w:val="clear" w:color="000000" w:fill="4F81BD"/>
            <w:vAlign w:val="center"/>
            <w:hideMark/>
          </w:tcPr>
          <w:p w14:paraId="7550EECF" w14:textId="77777777" w:rsidR="001E3B6E" w:rsidRPr="00F86907" w:rsidRDefault="001E3B6E" w:rsidP="00886799">
            <w:pPr>
              <w:rPr>
                <w:b/>
                <w:color w:val="FFFFFF" w:themeColor="background1"/>
              </w:rPr>
            </w:pPr>
            <w:r w:rsidRPr="00F86907">
              <w:rPr>
                <w:b/>
                <w:color w:val="FFFFFF" w:themeColor="background1"/>
              </w:rPr>
              <w:t>Improving outcomes for children and young people with C&amp;I</w:t>
            </w:r>
          </w:p>
        </w:tc>
        <w:tc>
          <w:tcPr>
            <w:tcW w:w="709" w:type="dxa"/>
            <w:tcBorders>
              <w:top w:val="nil"/>
              <w:left w:val="nil"/>
              <w:bottom w:val="single" w:sz="8" w:space="0" w:color="FFFFFF"/>
              <w:right w:val="single" w:sz="8" w:space="0" w:color="FFFFFF"/>
            </w:tcBorders>
            <w:shd w:val="clear" w:color="000000" w:fill="CFD7E7"/>
            <w:hideMark/>
          </w:tcPr>
          <w:p w14:paraId="3CE67136" w14:textId="77777777" w:rsidR="001E3B6E" w:rsidRPr="001E3B6E" w:rsidRDefault="001E3B6E" w:rsidP="00F86907">
            <w:pPr>
              <w:jc w:val="center"/>
            </w:pPr>
            <w:r w:rsidRPr="001E3B6E">
              <w:t>20</w:t>
            </w:r>
          </w:p>
        </w:tc>
        <w:tc>
          <w:tcPr>
            <w:tcW w:w="709" w:type="dxa"/>
            <w:tcBorders>
              <w:top w:val="nil"/>
              <w:left w:val="nil"/>
              <w:bottom w:val="single" w:sz="8" w:space="0" w:color="FFFFFF"/>
              <w:right w:val="single" w:sz="8" w:space="0" w:color="FFFFFF"/>
            </w:tcBorders>
            <w:shd w:val="clear" w:color="000000" w:fill="CFD7E7"/>
            <w:hideMark/>
          </w:tcPr>
          <w:p w14:paraId="6F9201C0" w14:textId="77777777" w:rsidR="001E3B6E" w:rsidRPr="001E3B6E" w:rsidRDefault="001E3B6E" w:rsidP="00F86907">
            <w:pPr>
              <w:jc w:val="center"/>
            </w:pPr>
            <w:r w:rsidRPr="001E3B6E">
              <w:t>1</w:t>
            </w:r>
          </w:p>
        </w:tc>
        <w:tc>
          <w:tcPr>
            <w:tcW w:w="850" w:type="dxa"/>
            <w:tcBorders>
              <w:top w:val="nil"/>
              <w:left w:val="nil"/>
              <w:bottom w:val="single" w:sz="8" w:space="0" w:color="FFFFFF"/>
              <w:right w:val="single" w:sz="8" w:space="0" w:color="FFFFFF"/>
            </w:tcBorders>
            <w:shd w:val="clear" w:color="000000" w:fill="CFD7E7"/>
            <w:hideMark/>
          </w:tcPr>
          <w:p w14:paraId="4F5A1A7C" w14:textId="77777777" w:rsidR="001E3B6E" w:rsidRPr="001E3B6E" w:rsidRDefault="001E3B6E" w:rsidP="00F86907">
            <w:pPr>
              <w:jc w:val="center"/>
            </w:pPr>
            <w:r w:rsidRPr="001E3B6E">
              <w:t>20</w:t>
            </w:r>
          </w:p>
        </w:tc>
        <w:tc>
          <w:tcPr>
            <w:tcW w:w="567" w:type="dxa"/>
            <w:tcBorders>
              <w:top w:val="nil"/>
              <w:left w:val="nil"/>
              <w:bottom w:val="single" w:sz="8" w:space="0" w:color="FFFFFF"/>
              <w:right w:val="single" w:sz="8" w:space="0" w:color="FFFFFF"/>
            </w:tcBorders>
            <w:shd w:val="clear" w:color="000000" w:fill="CFD7E7"/>
            <w:hideMark/>
          </w:tcPr>
          <w:p w14:paraId="4EB6EB13" w14:textId="77777777" w:rsidR="001E3B6E" w:rsidRPr="001E3B6E" w:rsidRDefault="001E3B6E" w:rsidP="00F86907">
            <w:pPr>
              <w:jc w:val="center"/>
            </w:pPr>
            <w:r w:rsidRPr="001E3B6E">
              <w:t>1</w:t>
            </w:r>
          </w:p>
        </w:tc>
        <w:tc>
          <w:tcPr>
            <w:tcW w:w="690" w:type="dxa"/>
            <w:tcBorders>
              <w:top w:val="nil"/>
              <w:left w:val="nil"/>
              <w:bottom w:val="single" w:sz="8" w:space="0" w:color="FFFFFF"/>
              <w:right w:val="single" w:sz="8" w:space="0" w:color="FFFFFF"/>
            </w:tcBorders>
            <w:shd w:val="clear" w:color="000000" w:fill="CFD7E7"/>
            <w:hideMark/>
          </w:tcPr>
          <w:p w14:paraId="5A65248C" w14:textId="77777777" w:rsidR="001E3B6E" w:rsidRPr="001E3B6E" w:rsidRDefault="001E3B6E" w:rsidP="00F86907">
            <w:pPr>
              <w:jc w:val="center"/>
            </w:pPr>
            <w:r w:rsidRPr="001E3B6E">
              <w:t>20</w:t>
            </w:r>
          </w:p>
        </w:tc>
        <w:tc>
          <w:tcPr>
            <w:tcW w:w="773" w:type="dxa"/>
            <w:tcBorders>
              <w:top w:val="nil"/>
              <w:left w:val="nil"/>
              <w:bottom w:val="single" w:sz="8" w:space="0" w:color="FFFFFF"/>
              <w:right w:val="single" w:sz="8" w:space="0" w:color="FFFFFF"/>
            </w:tcBorders>
            <w:shd w:val="clear" w:color="000000" w:fill="CFD7E7"/>
            <w:hideMark/>
          </w:tcPr>
          <w:p w14:paraId="7537F73B" w14:textId="77777777" w:rsidR="001E3B6E" w:rsidRPr="001E3B6E" w:rsidRDefault="001E3B6E" w:rsidP="00F86907">
            <w:pPr>
              <w:jc w:val="center"/>
            </w:pPr>
            <w:r w:rsidRPr="001E3B6E">
              <w:t>3</w:t>
            </w:r>
          </w:p>
        </w:tc>
        <w:tc>
          <w:tcPr>
            <w:tcW w:w="805" w:type="dxa"/>
            <w:tcBorders>
              <w:top w:val="nil"/>
              <w:left w:val="nil"/>
              <w:bottom w:val="single" w:sz="8" w:space="0" w:color="FFFFFF"/>
              <w:right w:val="single" w:sz="8" w:space="0" w:color="FFFFFF"/>
            </w:tcBorders>
            <w:shd w:val="clear" w:color="000000" w:fill="CFD7E7"/>
            <w:hideMark/>
          </w:tcPr>
          <w:p w14:paraId="7F14939B" w14:textId="77777777" w:rsidR="001E3B6E" w:rsidRPr="001E3B6E" w:rsidRDefault="001E3B6E" w:rsidP="00F86907">
            <w:pPr>
              <w:jc w:val="center"/>
            </w:pPr>
            <w:r w:rsidRPr="001E3B6E">
              <w:t>60</w:t>
            </w:r>
          </w:p>
        </w:tc>
        <w:tc>
          <w:tcPr>
            <w:tcW w:w="743" w:type="dxa"/>
            <w:tcBorders>
              <w:top w:val="nil"/>
              <w:left w:val="nil"/>
              <w:bottom w:val="single" w:sz="8" w:space="0" w:color="FFFFFF"/>
              <w:right w:val="single" w:sz="8" w:space="0" w:color="FFFFFF"/>
            </w:tcBorders>
            <w:shd w:val="clear" w:color="000000" w:fill="CFD7E7"/>
            <w:hideMark/>
          </w:tcPr>
          <w:p w14:paraId="536FA734" w14:textId="77777777" w:rsidR="001E3B6E" w:rsidRPr="001E3B6E" w:rsidRDefault="001E3B6E" w:rsidP="00F86907">
            <w:pPr>
              <w:jc w:val="center"/>
            </w:pPr>
            <w:r w:rsidRPr="001E3B6E">
              <w:t>1</w:t>
            </w:r>
          </w:p>
        </w:tc>
        <w:tc>
          <w:tcPr>
            <w:tcW w:w="850" w:type="dxa"/>
            <w:tcBorders>
              <w:top w:val="nil"/>
              <w:left w:val="nil"/>
              <w:bottom w:val="single" w:sz="8" w:space="0" w:color="FFFFFF"/>
              <w:right w:val="single" w:sz="8" w:space="0" w:color="FFFFFF"/>
            </w:tcBorders>
            <w:shd w:val="clear" w:color="000000" w:fill="CFD7E7"/>
            <w:hideMark/>
          </w:tcPr>
          <w:p w14:paraId="7D6E6681" w14:textId="77777777" w:rsidR="001E3B6E" w:rsidRPr="001E3B6E" w:rsidRDefault="001E3B6E" w:rsidP="00F86907">
            <w:pPr>
              <w:jc w:val="center"/>
            </w:pPr>
            <w:r w:rsidRPr="001E3B6E">
              <w:t>20</w:t>
            </w:r>
          </w:p>
        </w:tc>
      </w:tr>
      <w:tr w:rsidR="00BE215F" w:rsidRPr="001E3B6E" w14:paraId="35E0FA0D" w14:textId="77777777" w:rsidTr="00BE215F">
        <w:trPr>
          <w:trHeight w:val="680"/>
        </w:trPr>
        <w:tc>
          <w:tcPr>
            <w:tcW w:w="6238" w:type="dxa"/>
            <w:tcBorders>
              <w:top w:val="nil"/>
              <w:left w:val="single" w:sz="8" w:space="0" w:color="FFFFFF"/>
              <w:bottom w:val="single" w:sz="8" w:space="0" w:color="FFFFFF"/>
              <w:right w:val="single" w:sz="8" w:space="0" w:color="FFFFFF"/>
            </w:tcBorders>
            <w:shd w:val="clear" w:color="000000" w:fill="4F81BD"/>
            <w:vAlign w:val="center"/>
            <w:hideMark/>
          </w:tcPr>
          <w:p w14:paraId="5970F49C" w14:textId="77777777" w:rsidR="001E3B6E" w:rsidRPr="00F86907" w:rsidRDefault="001E3B6E" w:rsidP="00886799">
            <w:pPr>
              <w:rPr>
                <w:b/>
                <w:color w:val="FFFFFF" w:themeColor="background1"/>
              </w:rPr>
            </w:pPr>
            <w:r w:rsidRPr="00F86907">
              <w:rPr>
                <w:b/>
                <w:color w:val="FFFFFF" w:themeColor="background1"/>
              </w:rPr>
              <w:t>Provides an equitable service across the County</w:t>
            </w:r>
          </w:p>
        </w:tc>
        <w:tc>
          <w:tcPr>
            <w:tcW w:w="709" w:type="dxa"/>
            <w:tcBorders>
              <w:top w:val="nil"/>
              <w:left w:val="nil"/>
              <w:bottom w:val="single" w:sz="8" w:space="0" w:color="FFFFFF"/>
              <w:right w:val="single" w:sz="8" w:space="0" w:color="FFFFFF"/>
            </w:tcBorders>
            <w:shd w:val="clear" w:color="000000" w:fill="DCE6F1"/>
            <w:hideMark/>
          </w:tcPr>
          <w:p w14:paraId="5D64DFA2" w14:textId="77777777" w:rsidR="001E3B6E" w:rsidRPr="001E3B6E" w:rsidRDefault="001E3B6E" w:rsidP="00F86907">
            <w:pPr>
              <w:jc w:val="center"/>
            </w:pPr>
            <w:r w:rsidRPr="001E3B6E">
              <w:t>20</w:t>
            </w:r>
          </w:p>
        </w:tc>
        <w:tc>
          <w:tcPr>
            <w:tcW w:w="709" w:type="dxa"/>
            <w:tcBorders>
              <w:top w:val="nil"/>
              <w:left w:val="nil"/>
              <w:bottom w:val="single" w:sz="8" w:space="0" w:color="FFFFFF"/>
              <w:right w:val="single" w:sz="8" w:space="0" w:color="FFFFFF"/>
            </w:tcBorders>
            <w:shd w:val="clear" w:color="000000" w:fill="DCE6F1"/>
            <w:hideMark/>
          </w:tcPr>
          <w:p w14:paraId="01E43753" w14:textId="77777777" w:rsidR="001E3B6E" w:rsidRPr="001E3B6E" w:rsidRDefault="001E3B6E" w:rsidP="00F86907">
            <w:pPr>
              <w:jc w:val="center"/>
            </w:pPr>
            <w:r w:rsidRPr="001E3B6E">
              <w:t>1</w:t>
            </w:r>
          </w:p>
        </w:tc>
        <w:tc>
          <w:tcPr>
            <w:tcW w:w="850" w:type="dxa"/>
            <w:tcBorders>
              <w:top w:val="single" w:sz="12" w:space="0" w:color="FFFFFF"/>
              <w:left w:val="nil"/>
              <w:bottom w:val="single" w:sz="8" w:space="0" w:color="FFFFFF"/>
              <w:right w:val="single" w:sz="8" w:space="0" w:color="FFFFFF"/>
            </w:tcBorders>
            <w:shd w:val="clear" w:color="000000" w:fill="DCE6F1"/>
            <w:hideMark/>
          </w:tcPr>
          <w:p w14:paraId="2B2B2D17" w14:textId="77777777" w:rsidR="001E3B6E" w:rsidRPr="001E3B6E" w:rsidRDefault="001E3B6E" w:rsidP="00F86907">
            <w:pPr>
              <w:jc w:val="center"/>
            </w:pPr>
            <w:r w:rsidRPr="001E3B6E">
              <w:t>20</w:t>
            </w:r>
          </w:p>
        </w:tc>
        <w:tc>
          <w:tcPr>
            <w:tcW w:w="567" w:type="dxa"/>
            <w:tcBorders>
              <w:top w:val="single" w:sz="12" w:space="0" w:color="FFFFFF"/>
              <w:left w:val="nil"/>
              <w:bottom w:val="single" w:sz="8" w:space="0" w:color="FFFFFF"/>
              <w:right w:val="single" w:sz="8" w:space="0" w:color="FFFFFF"/>
            </w:tcBorders>
            <w:shd w:val="clear" w:color="000000" w:fill="DCE6F1"/>
            <w:hideMark/>
          </w:tcPr>
          <w:p w14:paraId="326D9F34" w14:textId="77777777" w:rsidR="001E3B6E" w:rsidRPr="001E3B6E" w:rsidRDefault="001E3B6E" w:rsidP="00F86907">
            <w:pPr>
              <w:jc w:val="center"/>
            </w:pPr>
            <w:r w:rsidRPr="001E3B6E">
              <w:t>2</w:t>
            </w:r>
          </w:p>
        </w:tc>
        <w:tc>
          <w:tcPr>
            <w:tcW w:w="690" w:type="dxa"/>
            <w:tcBorders>
              <w:top w:val="single" w:sz="12" w:space="0" w:color="FFFFFF"/>
              <w:left w:val="nil"/>
              <w:bottom w:val="single" w:sz="8" w:space="0" w:color="FFFFFF"/>
              <w:right w:val="single" w:sz="8" w:space="0" w:color="FFFFFF"/>
            </w:tcBorders>
            <w:shd w:val="clear" w:color="000000" w:fill="DCE6F1"/>
            <w:hideMark/>
          </w:tcPr>
          <w:p w14:paraId="32816230" w14:textId="77777777" w:rsidR="001E3B6E" w:rsidRPr="001E3B6E" w:rsidRDefault="001E3B6E" w:rsidP="00F86907">
            <w:pPr>
              <w:jc w:val="center"/>
            </w:pPr>
            <w:r w:rsidRPr="001E3B6E">
              <w:t>40</w:t>
            </w:r>
          </w:p>
        </w:tc>
        <w:tc>
          <w:tcPr>
            <w:tcW w:w="773" w:type="dxa"/>
            <w:tcBorders>
              <w:top w:val="single" w:sz="12" w:space="0" w:color="FFFFFF"/>
              <w:left w:val="nil"/>
              <w:bottom w:val="single" w:sz="8" w:space="0" w:color="FFFFFF"/>
              <w:right w:val="single" w:sz="8" w:space="0" w:color="FFFFFF"/>
            </w:tcBorders>
            <w:shd w:val="clear" w:color="000000" w:fill="DCE6F1"/>
            <w:hideMark/>
          </w:tcPr>
          <w:p w14:paraId="28A08C2D" w14:textId="77777777" w:rsidR="001E3B6E" w:rsidRPr="001E3B6E" w:rsidRDefault="001E3B6E" w:rsidP="00F86907">
            <w:pPr>
              <w:jc w:val="center"/>
            </w:pPr>
            <w:r w:rsidRPr="001E3B6E">
              <w:t>3</w:t>
            </w:r>
          </w:p>
        </w:tc>
        <w:tc>
          <w:tcPr>
            <w:tcW w:w="805" w:type="dxa"/>
            <w:tcBorders>
              <w:top w:val="single" w:sz="12" w:space="0" w:color="FFFFFF"/>
              <w:left w:val="nil"/>
              <w:bottom w:val="single" w:sz="8" w:space="0" w:color="FFFFFF"/>
              <w:right w:val="single" w:sz="8" w:space="0" w:color="FFFFFF"/>
            </w:tcBorders>
            <w:shd w:val="clear" w:color="000000" w:fill="DCE6F1"/>
            <w:hideMark/>
          </w:tcPr>
          <w:p w14:paraId="322E71CA" w14:textId="77777777" w:rsidR="001E3B6E" w:rsidRPr="001E3B6E" w:rsidRDefault="001E3B6E" w:rsidP="00F86907">
            <w:pPr>
              <w:jc w:val="center"/>
            </w:pPr>
            <w:r w:rsidRPr="001E3B6E">
              <w:t>60</w:t>
            </w:r>
          </w:p>
        </w:tc>
        <w:tc>
          <w:tcPr>
            <w:tcW w:w="743" w:type="dxa"/>
            <w:tcBorders>
              <w:top w:val="single" w:sz="12" w:space="0" w:color="FFFFFF"/>
              <w:left w:val="nil"/>
              <w:bottom w:val="single" w:sz="8" w:space="0" w:color="FFFFFF"/>
              <w:right w:val="single" w:sz="8" w:space="0" w:color="FFFFFF"/>
            </w:tcBorders>
            <w:shd w:val="clear" w:color="000000" w:fill="DCE6F1"/>
            <w:hideMark/>
          </w:tcPr>
          <w:p w14:paraId="3AD02B40" w14:textId="77777777" w:rsidR="001E3B6E" w:rsidRPr="001E3B6E" w:rsidRDefault="001E3B6E" w:rsidP="00F86907">
            <w:pPr>
              <w:jc w:val="center"/>
            </w:pPr>
            <w:r w:rsidRPr="001E3B6E">
              <w:t>1</w:t>
            </w:r>
          </w:p>
        </w:tc>
        <w:tc>
          <w:tcPr>
            <w:tcW w:w="850" w:type="dxa"/>
            <w:tcBorders>
              <w:top w:val="single" w:sz="12" w:space="0" w:color="FFFFFF"/>
              <w:left w:val="nil"/>
              <w:bottom w:val="single" w:sz="8" w:space="0" w:color="FFFFFF"/>
              <w:right w:val="single" w:sz="8" w:space="0" w:color="FFFFFF"/>
            </w:tcBorders>
            <w:shd w:val="clear" w:color="000000" w:fill="DCE6F1"/>
            <w:hideMark/>
          </w:tcPr>
          <w:p w14:paraId="5F17FA0F" w14:textId="77777777" w:rsidR="001E3B6E" w:rsidRPr="001E3B6E" w:rsidRDefault="001E3B6E" w:rsidP="00F86907">
            <w:pPr>
              <w:jc w:val="center"/>
            </w:pPr>
            <w:r w:rsidRPr="001E3B6E">
              <w:t>20</w:t>
            </w:r>
          </w:p>
        </w:tc>
      </w:tr>
      <w:tr w:rsidR="00BE215F" w:rsidRPr="001E3B6E" w14:paraId="77B3868B" w14:textId="77777777" w:rsidTr="00BE215F">
        <w:trPr>
          <w:trHeight w:val="1320"/>
        </w:trPr>
        <w:tc>
          <w:tcPr>
            <w:tcW w:w="6238" w:type="dxa"/>
            <w:tcBorders>
              <w:top w:val="nil"/>
              <w:left w:val="single" w:sz="8" w:space="0" w:color="FFFFFF"/>
              <w:bottom w:val="single" w:sz="8" w:space="0" w:color="FFFFFF"/>
              <w:right w:val="single" w:sz="8" w:space="0" w:color="FFFFFF"/>
            </w:tcBorders>
            <w:shd w:val="clear" w:color="000000" w:fill="4F81BD"/>
            <w:vAlign w:val="center"/>
            <w:hideMark/>
          </w:tcPr>
          <w:p w14:paraId="12E58E15" w14:textId="77777777" w:rsidR="001E3B6E" w:rsidRPr="00F86907" w:rsidRDefault="001E3B6E" w:rsidP="00886799">
            <w:pPr>
              <w:rPr>
                <w:b/>
                <w:color w:val="FFFFFF" w:themeColor="background1"/>
              </w:rPr>
            </w:pPr>
            <w:r w:rsidRPr="00F86907">
              <w:rPr>
                <w:b/>
                <w:color w:val="FFFFFF" w:themeColor="background1"/>
              </w:rPr>
              <w:t>Will lead to the delivery of improved outcomes for children and young people with SLI</w:t>
            </w:r>
          </w:p>
        </w:tc>
        <w:tc>
          <w:tcPr>
            <w:tcW w:w="709" w:type="dxa"/>
            <w:tcBorders>
              <w:top w:val="nil"/>
              <w:left w:val="nil"/>
              <w:bottom w:val="single" w:sz="8" w:space="0" w:color="FFFFFF"/>
              <w:right w:val="single" w:sz="8" w:space="0" w:color="FFFFFF"/>
            </w:tcBorders>
            <w:shd w:val="clear" w:color="000000" w:fill="CFD7E7"/>
            <w:hideMark/>
          </w:tcPr>
          <w:p w14:paraId="0B886871" w14:textId="77777777" w:rsidR="001E3B6E" w:rsidRPr="001E3B6E" w:rsidRDefault="001E3B6E" w:rsidP="00F86907">
            <w:pPr>
              <w:jc w:val="center"/>
            </w:pPr>
            <w:r w:rsidRPr="001E3B6E">
              <w:t>20</w:t>
            </w:r>
          </w:p>
        </w:tc>
        <w:tc>
          <w:tcPr>
            <w:tcW w:w="709" w:type="dxa"/>
            <w:tcBorders>
              <w:top w:val="nil"/>
              <w:left w:val="nil"/>
              <w:bottom w:val="single" w:sz="8" w:space="0" w:color="FFFFFF"/>
              <w:right w:val="single" w:sz="8" w:space="0" w:color="FFFFFF"/>
            </w:tcBorders>
            <w:shd w:val="clear" w:color="000000" w:fill="CFD7E7"/>
            <w:hideMark/>
          </w:tcPr>
          <w:p w14:paraId="0B1B5BFE" w14:textId="77777777" w:rsidR="001E3B6E" w:rsidRPr="001E3B6E" w:rsidRDefault="001E3B6E" w:rsidP="00F86907">
            <w:pPr>
              <w:jc w:val="center"/>
            </w:pPr>
            <w:r w:rsidRPr="001E3B6E">
              <w:t>1</w:t>
            </w:r>
          </w:p>
        </w:tc>
        <w:tc>
          <w:tcPr>
            <w:tcW w:w="850" w:type="dxa"/>
            <w:tcBorders>
              <w:top w:val="single" w:sz="12" w:space="0" w:color="FFFFFF"/>
              <w:left w:val="nil"/>
              <w:bottom w:val="single" w:sz="8" w:space="0" w:color="FFFFFF"/>
              <w:right w:val="single" w:sz="8" w:space="0" w:color="FFFFFF"/>
            </w:tcBorders>
            <w:shd w:val="clear" w:color="000000" w:fill="CFD7E7"/>
            <w:hideMark/>
          </w:tcPr>
          <w:p w14:paraId="33A4E7CE" w14:textId="77777777" w:rsidR="001E3B6E" w:rsidRPr="001E3B6E" w:rsidRDefault="001E3B6E" w:rsidP="00F86907">
            <w:pPr>
              <w:jc w:val="center"/>
            </w:pPr>
            <w:r w:rsidRPr="001E3B6E">
              <w:t>20</w:t>
            </w:r>
          </w:p>
        </w:tc>
        <w:tc>
          <w:tcPr>
            <w:tcW w:w="567" w:type="dxa"/>
            <w:tcBorders>
              <w:top w:val="single" w:sz="12" w:space="0" w:color="FFFFFF"/>
              <w:left w:val="nil"/>
              <w:bottom w:val="single" w:sz="8" w:space="0" w:color="FFFFFF"/>
              <w:right w:val="single" w:sz="8" w:space="0" w:color="FFFFFF"/>
            </w:tcBorders>
            <w:shd w:val="clear" w:color="000000" w:fill="CFD7E7"/>
            <w:hideMark/>
          </w:tcPr>
          <w:p w14:paraId="585D9D15" w14:textId="77777777" w:rsidR="001E3B6E" w:rsidRPr="001E3B6E" w:rsidRDefault="001E3B6E" w:rsidP="00F86907">
            <w:pPr>
              <w:jc w:val="center"/>
            </w:pPr>
            <w:r w:rsidRPr="001E3B6E">
              <w:t>1</w:t>
            </w:r>
          </w:p>
        </w:tc>
        <w:tc>
          <w:tcPr>
            <w:tcW w:w="690" w:type="dxa"/>
            <w:tcBorders>
              <w:top w:val="single" w:sz="12" w:space="0" w:color="FFFFFF"/>
              <w:left w:val="nil"/>
              <w:bottom w:val="single" w:sz="8" w:space="0" w:color="FFFFFF"/>
              <w:right w:val="single" w:sz="8" w:space="0" w:color="FFFFFF"/>
            </w:tcBorders>
            <w:shd w:val="clear" w:color="000000" w:fill="CFD7E7"/>
            <w:hideMark/>
          </w:tcPr>
          <w:p w14:paraId="1A6000E7" w14:textId="77777777" w:rsidR="001E3B6E" w:rsidRPr="001E3B6E" w:rsidRDefault="001E3B6E" w:rsidP="00F86907">
            <w:pPr>
              <w:jc w:val="center"/>
            </w:pPr>
            <w:r w:rsidRPr="001E3B6E">
              <w:t>20</w:t>
            </w:r>
          </w:p>
        </w:tc>
        <w:tc>
          <w:tcPr>
            <w:tcW w:w="773" w:type="dxa"/>
            <w:tcBorders>
              <w:top w:val="single" w:sz="12" w:space="0" w:color="FFFFFF"/>
              <w:left w:val="nil"/>
              <w:bottom w:val="single" w:sz="8" w:space="0" w:color="FFFFFF"/>
              <w:right w:val="single" w:sz="8" w:space="0" w:color="FFFFFF"/>
            </w:tcBorders>
            <w:shd w:val="clear" w:color="000000" w:fill="CFD7E7"/>
            <w:hideMark/>
          </w:tcPr>
          <w:p w14:paraId="700F6253" w14:textId="77777777" w:rsidR="001E3B6E" w:rsidRPr="001E3B6E" w:rsidRDefault="001E3B6E" w:rsidP="00F86907">
            <w:pPr>
              <w:jc w:val="center"/>
            </w:pPr>
            <w:r w:rsidRPr="001E3B6E">
              <w:t>0</w:t>
            </w:r>
          </w:p>
        </w:tc>
        <w:tc>
          <w:tcPr>
            <w:tcW w:w="805" w:type="dxa"/>
            <w:tcBorders>
              <w:top w:val="single" w:sz="12" w:space="0" w:color="FFFFFF"/>
              <w:left w:val="nil"/>
              <w:bottom w:val="single" w:sz="8" w:space="0" w:color="FFFFFF"/>
              <w:right w:val="single" w:sz="8" w:space="0" w:color="FFFFFF"/>
            </w:tcBorders>
            <w:shd w:val="clear" w:color="000000" w:fill="CFD7E7"/>
            <w:hideMark/>
          </w:tcPr>
          <w:p w14:paraId="193C0423" w14:textId="77777777" w:rsidR="001E3B6E" w:rsidRPr="001E3B6E" w:rsidRDefault="001E3B6E" w:rsidP="00F86907">
            <w:pPr>
              <w:jc w:val="center"/>
            </w:pPr>
            <w:r w:rsidRPr="001E3B6E">
              <w:t>0</w:t>
            </w:r>
          </w:p>
        </w:tc>
        <w:tc>
          <w:tcPr>
            <w:tcW w:w="743" w:type="dxa"/>
            <w:tcBorders>
              <w:top w:val="single" w:sz="12" w:space="0" w:color="FFFFFF"/>
              <w:left w:val="nil"/>
              <w:bottom w:val="single" w:sz="8" w:space="0" w:color="FFFFFF"/>
              <w:right w:val="single" w:sz="8" w:space="0" w:color="FFFFFF"/>
            </w:tcBorders>
            <w:shd w:val="clear" w:color="000000" w:fill="CFD7E7"/>
            <w:hideMark/>
          </w:tcPr>
          <w:p w14:paraId="2E778177" w14:textId="77777777" w:rsidR="001E3B6E" w:rsidRPr="001E3B6E" w:rsidRDefault="001E3B6E" w:rsidP="00F86907">
            <w:pPr>
              <w:jc w:val="center"/>
            </w:pPr>
            <w:r w:rsidRPr="001E3B6E">
              <w:t>1</w:t>
            </w:r>
          </w:p>
        </w:tc>
        <w:tc>
          <w:tcPr>
            <w:tcW w:w="850" w:type="dxa"/>
            <w:tcBorders>
              <w:top w:val="single" w:sz="12" w:space="0" w:color="FFFFFF"/>
              <w:left w:val="nil"/>
              <w:bottom w:val="single" w:sz="8" w:space="0" w:color="FFFFFF"/>
              <w:right w:val="single" w:sz="8" w:space="0" w:color="FFFFFF"/>
            </w:tcBorders>
            <w:shd w:val="clear" w:color="000000" w:fill="CFD7E7"/>
            <w:hideMark/>
          </w:tcPr>
          <w:p w14:paraId="39AE8866" w14:textId="77777777" w:rsidR="001E3B6E" w:rsidRPr="001E3B6E" w:rsidRDefault="001E3B6E" w:rsidP="00F86907">
            <w:pPr>
              <w:jc w:val="center"/>
            </w:pPr>
            <w:r w:rsidRPr="001E3B6E">
              <w:t>20</w:t>
            </w:r>
          </w:p>
        </w:tc>
      </w:tr>
      <w:tr w:rsidR="00BE215F" w:rsidRPr="001E3B6E" w14:paraId="443502E5" w14:textId="77777777" w:rsidTr="00BE215F">
        <w:trPr>
          <w:trHeight w:val="1000"/>
        </w:trPr>
        <w:tc>
          <w:tcPr>
            <w:tcW w:w="6238" w:type="dxa"/>
            <w:tcBorders>
              <w:top w:val="nil"/>
              <w:left w:val="single" w:sz="8" w:space="0" w:color="FFFFFF"/>
              <w:bottom w:val="single" w:sz="8" w:space="0" w:color="FFFFFF"/>
              <w:right w:val="single" w:sz="8" w:space="0" w:color="FFFFFF"/>
            </w:tcBorders>
            <w:shd w:val="clear" w:color="000000" w:fill="4F81BD"/>
            <w:vAlign w:val="center"/>
            <w:hideMark/>
          </w:tcPr>
          <w:p w14:paraId="3D3D8C5D" w14:textId="77777777" w:rsidR="001E3B6E" w:rsidRPr="00F86907" w:rsidRDefault="001E3B6E" w:rsidP="00886799">
            <w:pPr>
              <w:rPr>
                <w:b/>
                <w:color w:val="FFFFFF" w:themeColor="background1"/>
              </w:rPr>
            </w:pPr>
            <w:r w:rsidRPr="00F86907">
              <w:rPr>
                <w:b/>
                <w:color w:val="FFFFFF" w:themeColor="background1"/>
              </w:rPr>
              <w:t>Improves utilisation of resources (including workforce)</w:t>
            </w:r>
          </w:p>
        </w:tc>
        <w:tc>
          <w:tcPr>
            <w:tcW w:w="709" w:type="dxa"/>
            <w:tcBorders>
              <w:top w:val="nil"/>
              <w:left w:val="nil"/>
              <w:bottom w:val="single" w:sz="8" w:space="0" w:color="FFFFFF"/>
              <w:right w:val="single" w:sz="8" w:space="0" w:color="FFFFFF"/>
            </w:tcBorders>
            <w:shd w:val="clear" w:color="000000" w:fill="DCE6F1"/>
            <w:hideMark/>
          </w:tcPr>
          <w:p w14:paraId="7D3EAE03" w14:textId="77777777" w:rsidR="001E3B6E" w:rsidRPr="001E3B6E" w:rsidRDefault="001E3B6E" w:rsidP="00F86907">
            <w:pPr>
              <w:jc w:val="center"/>
            </w:pPr>
            <w:r w:rsidRPr="001E3B6E">
              <w:t>20</w:t>
            </w:r>
          </w:p>
        </w:tc>
        <w:tc>
          <w:tcPr>
            <w:tcW w:w="709" w:type="dxa"/>
            <w:tcBorders>
              <w:top w:val="nil"/>
              <w:left w:val="nil"/>
              <w:bottom w:val="single" w:sz="8" w:space="0" w:color="FFFFFF"/>
              <w:right w:val="single" w:sz="8" w:space="0" w:color="FFFFFF"/>
            </w:tcBorders>
            <w:shd w:val="clear" w:color="000000" w:fill="DCE6F1"/>
            <w:hideMark/>
          </w:tcPr>
          <w:p w14:paraId="68A6AE4F" w14:textId="77777777" w:rsidR="001E3B6E" w:rsidRPr="001E3B6E" w:rsidRDefault="001E3B6E" w:rsidP="00F86907">
            <w:pPr>
              <w:jc w:val="center"/>
            </w:pPr>
            <w:r w:rsidRPr="001E3B6E">
              <w:t>1</w:t>
            </w:r>
          </w:p>
        </w:tc>
        <w:tc>
          <w:tcPr>
            <w:tcW w:w="850" w:type="dxa"/>
            <w:tcBorders>
              <w:top w:val="single" w:sz="12" w:space="0" w:color="FFFFFF"/>
              <w:left w:val="nil"/>
              <w:bottom w:val="single" w:sz="8" w:space="0" w:color="FFFFFF"/>
              <w:right w:val="single" w:sz="8" w:space="0" w:color="FFFFFF"/>
            </w:tcBorders>
            <w:shd w:val="clear" w:color="000000" w:fill="DCE6F1"/>
            <w:hideMark/>
          </w:tcPr>
          <w:p w14:paraId="5D7A0B67" w14:textId="77777777" w:rsidR="001E3B6E" w:rsidRPr="001E3B6E" w:rsidRDefault="001E3B6E" w:rsidP="00F86907">
            <w:pPr>
              <w:jc w:val="center"/>
            </w:pPr>
            <w:r w:rsidRPr="001E3B6E">
              <w:t>20</w:t>
            </w:r>
          </w:p>
        </w:tc>
        <w:tc>
          <w:tcPr>
            <w:tcW w:w="567" w:type="dxa"/>
            <w:tcBorders>
              <w:top w:val="single" w:sz="12" w:space="0" w:color="FFFFFF"/>
              <w:left w:val="nil"/>
              <w:bottom w:val="single" w:sz="8" w:space="0" w:color="FFFFFF"/>
              <w:right w:val="single" w:sz="8" w:space="0" w:color="FFFFFF"/>
            </w:tcBorders>
            <w:shd w:val="clear" w:color="000000" w:fill="DCE6F1"/>
            <w:hideMark/>
          </w:tcPr>
          <w:p w14:paraId="2E144E2E" w14:textId="77777777" w:rsidR="001E3B6E" w:rsidRPr="001E3B6E" w:rsidRDefault="001E3B6E" w:rsidP="00F86907">
            <w:pPr>
              <w:jc w:val="center"/>
            </w:pPr>
            <w:r w:rsidRPr="001E3B6E">
              <w:t>2</w:t>
            </w:r>
          </w:p>
        </w:tc>
        <w:tc>
          <w:tcPr>
            <w:tcW w:w="690" w:type="dxa"/>
            <w:tcBorders>
              <w:top w:val="single" w:sz="12" w:space="0" w:color="FFFFFF"/>
              <w:left w:val="nil"/>
              <w:bottom w:val="single" w:sz="8" w:space="0" w:color="FFFFFF"/>
              <w:right w:val="single" w:sz="8" w:space="0" w:color="FFFFFF"/>
            </w:tcBorders>
            <w:shd w:val="clear" w:color="000000" w:fill="DCE6F1"/>
            <w:hideMark/>
          </w:tcPr>
          <w:p w14:paraId="5C07F36E" w14:textId="77777777" w:rsidR="001E3B6E" w:rsidRPr="001E3B6E" w:rsidRDefault="001E3B6E" w:rsidP="00F86907">
            <w:pPr>
              <w:jc w:val="center"/>
            </w:pPr>
            <w:r w:rsidRPr="001E3B6E">
              <w:t>40</w:t>
            </w:r>
          </w:p>
        </w:tc>
        <w:tc>
          <w:tcPr>
            <w:tcW w:w="773" w:type="dxa"/>
            <w:tcBorders>
              <w:top w:val="single" w:sz="12" w:space="0" w:color="FFFFFF"/>
              <w:left w:val="nil"/>
              <w:bottom w:val="single" w:sz="8" w:space="0" w:color="FFFFFF"/>
              <w:right w:val="single" w:sz="8" w:space="0" w:color="FFFFFF"/>
            </w:tcBorders>
            <w:shd w:val="clear" w:color="000000" w:fill="DCE6F1"/>
            <w:hideMark/>
          </w:tcPr>
          <w:p w14:paraId="3812B00F" w14:textId="77777777" w:rsidR="001E3B6E" w:rsidRPr="001E3B6E" w:rsidRDefault="001E3B6E" w:rsidP="00F86907">
            <w:pPr>
              <w:jc w:val="center"/>
            </w:pPr>
            <w:r w:rsidRPr="001E3B6E">
              <w:t>2</w:t>
            </w:r>
          </w:p>
        </w:tc>
        <w:tc>
          <w:tcPr>
            <w:tcW w:w="805" w:type="dxa"/>
            <w:tcBorders>
              <w:top w:val="single" w:sz="12" w:space="0" w:color="FFFFFF"/>
              <w:left w:val="nil"/>
              <w:bottom w:val="single" w:sz="8" w:space="0" w:color="FFFFFF"/>
              <w:right w:val="single" w:sz="8" w:space="0" w:color="FFFFFF"/>
            </w:tcBorders>
            <w:shd w:val="clear" w:color="000000" w:fill="DCE6F1"/>
            <w:hideMark/>
          </w:tcPr>
          <w:p w14:paraId="3FF8F4E8" w14:textId="77777777" w:rsidR="001E3B6E" w:rsidRPr="001E3B6E" w:rsidRDefault="001E3B6E" w:rsidP="00F86907">
            <w:pPr>
              <w:jc w:val="center"/>
            </w:pPr>
            <w:r w:rsidRPr="001E3B6E">
              <w:t>40</w:t>
            </w:r>
          </w:p>
        </w:tc>
        <w:tc>
          <w:tcPr>
            <w:tcW w:w="743" w:type="dxa"/>
            <w:tcBorders>
              <w:top w:val="single" w:sz="12" w:space="0" w:color="FFFFFF"/>
              <w:left w:val="nil"/>
              <w:bottom w:val="single" w:sz="8" w:space="0" w:color="FFFFFF"/>
              <w:right w:val="single" w:sz="8" w:space="0" w:color="FFFFFF"/>
            </w:tcBorders>
            <w:shd w:val="clear" w:color="000000" w:fill="DCE6F1"/>
            <w:hideMark/>
          </w:tcPr>
          <w:p w14:paraId="4CD850BB" w14:textId="77777777" w:rsidR="001E3B6E" w:rsidRPr="001E3B6E" w:rsidRDefault="001E3B6E" w:rsidP="00F86907">
            <w:pPr>
              <w:jc w:val="center"/>
            </w:pPr>
            <w:r w:rsidRPr="001E3B6E">
              <w:t>0</w:t>
            </w:r>
          </w:p>
        </w:tc>
        <w:tc>
          <w:tcPr>
            <w:tcW w:w="850" w:type="dxa"/>
            <w:tcBorders>
              <w:top w:val="single" w:sz="12" w:space="0" w:color="FFFFFF"/>
              <w:left w:val="nil"/>
              <w:bottom w:val="single" w:sz="8" w:space="0" w:color="FFFFFF"/>
              <w:right w:val="single" w:sz="8" w:space="0" w:color="FFFFFF"/>
            </w:tcBorders>
            <w:shd w:val="clear" w:color="000000" w:fill="DCE6F1"/>
            <w:hideMark/>
          </w:tcPr>
          <w:p w14:paraId="219DF7B8" w14:textId="77777777" w:rsidR="001E3B6E" w:rsidRPr="001E3B6E" w:rsidRDefault="001E3B6E" w:rsidP="00F86907">
            <w:pPr>
              <w:jc w:val="center"/>
            </w:pPr>
            <w:r w:rsidRPr="001E3B6E">
              <w:t>0</w:t>
            </w:r>
          </w:p>
        </w:tc>
      </w:tr>
      <w:tr w:rsidR="00BE215F" w:rsidRPr="001E3B6E" w14:paraId="2F5BC5BD" w14:textId="77777777" w:rsidTr="00BE215F">
        <w:trPr>
          <w:trHeight w:val="680"/>
        </w:trPr>
        <w:tc>
          <w:tcPr>
            <w:tcW w:w="6238" w:type="dxa"/>
            <w:tcBorders>
              <w:top w:val="nil"/>
              <w:left w:val="single" w:sz="8" w:space="0" w:color="FFFFFF"/>
              <w:bottom w:val="single" w:sz="8" w:space="0" w:color="FFFFFF"/>
              <w:right w:val="single" w:sz="8" w:space="0" w:color="FFFFFF"/>
            </w:tcBorders>
            <w:shd w:val="clear" w:color="000000" w:fill="4F81BD"/>
            <w:vAlign w:val="center"/>
            <w:hideMark/>
          </w:tcPr>
          <w:p w14:paraId="40BCD5BF" w14:textId="77777777" w:rsidR="001E3B6E" w:rsidRPr="00F86907" w:rsidRDefault="001E3B6E" w:rsidP="00886799">
            <w:pPr>
              <w:rPr>
                <w:b/>
                <w:color w:val="FFFFFF" w:themeColor="background1"/>
              </w:rPr>
            </w:pPr>
            <w:r w:rsidRPr="00F86907">
              <w:rPr>
                <w:b/>
                <w:color w:val="FFFFFF" w:themeColor="background1"/>
              </w:rPr>
              <w:t xml:space="preserve">Flexibility of model to respond to further changes </w:t>
            </w:r>
          </w:p>
        </w:tc>
        <w:tc>
          <w:tcPr>
            <w:tcW w:w="709" w:type="dxa"/>
            <w:tcBorders>
              <w:top w:val="nil"/>
              <w:left w:val="nil"/>
              <w:bottom w:val="single" w:sz="4" w:space="0" w:color="auto"/>
              <w:right w:val="single" w:sz="8" w:space="0" w:color="FFFFFF"/>
            </w:tcBorders>
            <w:shd w:val="clear" w:color="000000" w:fill="CFD7E7"/>
            <w:hideMark/>
          </w:tcPr>
          <w:p w14:paraId="2760CFF6" w14:textId="77777777" w:rsidR="001E3B6E" w:rsidRPr="001E3B6E" w:rsidRDefault="001E3B6E" w:rsidP="00F86907">
            <w:pPr>
              <w:jc w:val="center"/>
            </w:pPr>
            <w:r w:rsidRPr="001E3B6E">
              <w:t>20</w:t>
            </w:r>
          </w:p>
        </w:tc>
        <w:tc>
          <w:tcPr>
            <w:tcW w:w="709" w:type="dxa"/>
            <w:tcBorders>
              <w:top w:val="nil"/>
              <w:left w:val="nil"/>
              <w:bottom w:val="single" w:sz="4" w:space="0" w:color="auto"/>
              <w:right w:val="single" w:sz="8" w:space="0" w:color="FFFFFF"/>
            </w:tcBorders>
            <w:shd w:val="clear" w:color="000000" w:fill="CFD7E7"/>
            <w:hideMark/>
          </w:tcPr>
          <w:p w14:paraId="4816E676" w14:textId="77777777" w:rsidR="001E3B6E" w:rsidRPr="001E3B6E" w:rsidRDefault="001E3B6E" w:rsidP="00F86907">
            <w:pPr>
              <w:jc w:val="center"/>
            </w:pPr>
            <w:r w:rsidRPr="001E3B6E">
              <w:t>0</w:t>
            </w:r>
          </w:p>
        </w:tc>
        <w:tc>
          <w:tcPr>
            <w:tcW w:w="850" w:type="dxa"/>
            <w:tcBorders>
              <w:top w:val="single" w:sz="12" w:space="0" w:color="FFFFFF"/>
              <w:left w:val="nil"/>
              <w:bottom w:val="single" w:sz="4" w:space="0" w:color="auto"/>
              <w:right w:val="single" w:sz="8" w:space="0" w:color="FFFFFF"/>
            </w:tcBorders>
            <w:shd w:val="clear" w:color="000000" w:fill="CFD7E7"/>
            <w:hideMark/>
          </w:tcPr>
          <w:p w14:paraId="31940B65" w14:textId="77777777" w:rsidR="001E3B6E" w:rsidRPr="001E3B6E" w:rsidRDefault="001E3B6E" w:rsidP="00F86907">
            <w:pPr>
              <w:jc w:val="center"/>
            </w:pPr>
            <w:r w:rsidRPr="001E3B6E">
              <w:t>0</w:t>
            </w:r>
          </w:p>
        </w:tc>
        <w:tc>
          <w:tcPr>
            <w:tcW w:w="567" w:type="dxa"/>
            <w:tcBorders>
              <w:top w:val="single" w:sz="12" w:space="0" w:color="FFFFFF"/>
              <w:left w:val="nil"/>
              <w:bottom w:val="single" w:sz="4" w:space="0" w:color="auto"/>
              <w:right w:val="single" w:sz="8" w:space="0" w:color="FFFFFF"/>
            </w:tcBorders>
            <w:shd w:val="clear" w:color="000000" w:fill="CFD7E7"/>
            <w:hideMark/>
          </w:tcPr>
          <w:p w14:paraId="1785E2F5" w14:textId="77777777" w:rsidR="001E3B6E" w:rsidRPr="001E3B6E" w:rsidRDefault="001E3B6E" w:rsidP="00F86907">
            <w:pPr>
              <w:jc w:val="center"/>
            </w:pPr>
            <w:r w:rsidRPr="001E3B6E">
              <w:t>3</w:t>
            </w:r>
          </w:p>
        </w:tc>
        <w:tc>
          <w:tcPr>
            <w:tcW w:w="690" w:type="dxa"/>
            <w:tcBorders>
              <w:top w:val="single" w:sz="12" w:space="0" w:color="FFFFFF"/>
              <w:left w:val="nil"/>
              <w:bottom w:val="single" w:sz="4" w:space="0" w:color="auto"/>
              <w:right w:val="single" w:sz="8" w:space="0" w:color="FFFFFF"/>
            </w:tcBorders>
            <w:shd w:val="clear" w:color="000000" w:fill="CFD7E7"/>
            <w:hideMark/>
          </w:tcPr>
          <w:p w14:paraId="06608C80" w14:textId="77777777" w:rsidR="001E3B6E" w:rsidRPr="001E3B6E" w:rsidRDefault="001E3B6E" w:rsidP="00F86907">
            <w:pPr>
              <w:jc w:val="center"/>
            </w:pPr>
            <w:r w:rsidRPr="001E3B6E">
              <w:t>60</w:t>
            </w:r>
          </w:p>
        </w:tc>
        <w:tc>
          <w:tcPr>
            <w:tcW w:w="773" w:type="dxa"/>
            <w:tcBorders>
              <w:top w:val="single" w:sz="12" w:space="0" w:color="FFFFFF"/>
              <w:left w:val="nil"/>
              <w:bottom w:val="single" w:sz="4" w:space="0" w:color="auto"/>
              <w:right w:val="single" w:sz="8" w:space="0" w:color="FFFFFF"/>
            </w:tcBorders>
            <w:shd w:val="clear" w:color="000000" w:fill="CFD7E7"/>
            <w:hideMark/>
          </w:tcPr>
          <w:p w14:paraId="40FAC685" w14:textId="77777777" w:rsidR="001E3B6E" w:rsidRPr="001E3B6E" w:rsidRDefault="001E3B6E" w:rsidP="00F86907">
            <w:pPr>
              <w:jc w:val="center"/>
            </w:pPr>
            <w:r w:rsidRPr="001E3B6E">
              <w:t>3</w:t>
            </w:r>
          </w:p>
        </w:tc>
        <w:tc>
          <w:tcPr>
            <w:tcW w:w="805" w:type="dxa"/>
            <w:tcBorders>
              <w:top w:val="single" w:sz="12" w:space="0" w:color="FFFFFF"/>
              <w:left w:val="nil"/>
              <w:bottom w:val="single" w:sz="4" w:space="0" w:color="auto"/>
              <w:right w:val="single" w:sz="8" w:space="0" w:color="FFFFFF"/>
            </w:tcBorders>
            <w:shd w:val="clear" w:color="000000" w:fill="CFD7E7"/>
            <w:hideMark/>
          </w:tcPr>
          <w:p w14:paraId="6F9EA2BF" w14:textId="77777777" w:rsidR="001E3B6E" w:rsidRPr="001E3B6E" w:rsidRDefault="001E3B6E" w:rsidP="00F86907">
            <w:pPr>
              <w:jc w:val="center"/>
            </w:pPr>
            <w:r w:rsidRPr="001E3B6E">
              <w:t>60</w:t>
            </w:r>
          </w:p>
        </w:tc>
        <w:tc>
          <w:tcPr>
            <w:tcW w:w="743" w:type="dxa"/>
            <w:tcBorders>
              <w:top w:val="single" w:sz="12" w:space="0" w:color="FFFFFF"/>
              <w:left w:val="nil"/>
              <w:bottom w:val="single" w:sz="4" w:space="0" w:color="auto"/>
              <w:right w:val="single" w:sz="8" w:space="0" w:color="FFFFFF"/>
            </w:tcBorders>
            <w:shd w:val="clear" w:color="000000" w:fill="CFD7E7"/>
            <w:hideMark/>
          </w:tcPr>
          <w:p w14:paraId="33D66FB3" w14:textId="77777777" w:rsidR="001E3B6E" w:rsidRPr="001E3B6E" w:rsidRDefault="001E3B6E" w:rsidP="00F86907">
            <w:pPr>
              <w:jc w:val="center"/>
            </w:pPr>
            <w:r w:rsidRPr="001E3B6E">
              <w:t>0</w:t>
            </w:r>
          </w:p>
        </w:tc>
        <w:tc>
          <w:tcPr>
            <w:tcW w:w="850" w:type="dxa"/>
            <w:tcBorders>
              <w:top w:val="single" w:sz="12" w:space="0" w:color="FFFFFF"/>
              <w:left w:val="nil"/>
              <w:bottom w:val="single" w:sz="4" w:space="0" w:color="auto"/>
              <w:right w:val="single" w:sz="8" w:space="0" w:color="FFFFFF"/>
            </w:tcBorders>
            <w:shd w:val="clear" w:color="000000" w:fill="CFD7E7"/>
            <w:hideMark/>
          </w:tcPr>
          <w:p w14:paraId="4487F8AC" w14:textId="77777777" w:rsidR="001E3B6E" w:rsidRPr="001E3B6E" w:rsidRDefault="001E3B6E" w:rsidP="00F86907">
            <w:pPr>
              <w:jc w:val="center"/>
            </w:pPr>
            <w:r w:rsidRPr="001E3B6E">
              <w:t>0</w:t>
            </w:r>
          </w:p>
        </w:tc>
      </w:tr>
      <w:tr w:rsidR="00BE215F" w:rsidRPr="001E3B6E" w14:paraId="4EDE22F3" w14:textId="77777777" w:rsidTr="00F86907">
        <w:trPr>
          <w:trHeight w:val="559"/>
        </w:trPr>
        <w:tc>
          <w:tcPr>
            <w:tcW w:w="6238" w:type="dxa"/>
            <w:tcBorders>
              <w:top w:val="nil"/>
              <w:left w:val="single" w:sz="8" w:space="0" w:color="FFFFFF"/>
              <w:bottom w:val="nil"/>
              <w:right w:val="single" w:sz="4" w:space="0" w:color="auto"/>
            </w:tcBorders>
            <w:shd w:val="clear" w:color="000000" w:fill="4F81BD"/>
            <w:vAlign w:val="center"/>
            <w:hideMark/>
          </w:tcPr>
          <w:p w14:paraId="6EBDA2AC" w14:textId="4AF10A92" w:rsidR="001E3B6E" w:rsidRPr="00F86907" w:rsidRDefault="00F86907" w:rsidP="00F86907">
            <w:pPr>
              <w:jc w:val="left"/>
              <w:rPr>
                <w:b/>
                <w:color w:val="FFFFFF" w:themeColor="background1"/>
              </w:rPr>
            </w:pPr>
            <w:r w:rsidRPr="00F86907">
              <w:rPr>
                <w:b/>
                <w:color w:val="FFFFFF" w:themeColor="background1"/>
              </w:rPr>
              <w:t>Total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69778" w14:textId="77777777" w:rsidR="001E3B6E" w:rsidRPr="00F86907" w:rsidRDefault="001E3B6E" w:rsidP="00F86907">
            <w:pPr>
              <w:jc w:val="center"/>
              <w:rPr>
                <w:b/>
              </w:rPr>
            </w:pPr>
            <w:r w:rsidRPr="00F86907">
              <w:rPr>
                <w:b/>
              </w:rPr>
              <w:t>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DC185" w14:textId="77777777" w:rsidR="001E3B6E" w:rsidRPr="00F86907" w:rsidRDefault="001E3B6E" w:rsidP="00F86907">
            <w:pPr>
              <w:jc w:val="center"/>
              <w:rPr>
                <w:b/>
              </w:rPr>
            </w:pPr>
            <w:r w:rsidRPr="00F86907">
              <w:rPr>
                <w:b/>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C696" w14:textId="77777777" w:rsidR="001E3B6E" w:rsidRPr="00F86907" w:rsidRDefault="001E3B6E" w:rsidP="00F86907">
            <w:pPr>
              <w:jc w:val="center"/>
              <w:rPr>
                <w:b/>
              </w:rPr>
            </w:pPr>
            <w:r w:rsidRPr="00F86907">
              <w:rPr>
                <w:b/>
              </w:rPr>
              <w:t>80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035F9" w14:textId="77777777" w:rsidR="001E3B6E" w:rsidRPr="00F86907" w:rsidRDefault="001E3B6E" w:rsidP="00F86907">
            <w:pPr>
              <w:jc w:val="center"/>
              <w:rPr>
                <w:b/>
              </w:rPr>
            </w:pPr>
            <w:r w:rsidRPr="00F86907">
              <w:rPr>
                <w:b/>
              </w:rPr>
              <w:t>9</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33DE4" w14:textId="77777777" w:rsidR="001E3B6E" w:rsidRPr="00F86907" w:rsidRDefault="001E3B6E" w:rsidP="00F86907">
            <w:pPr>
              <w:jc w:val="center"/>
              <w:rPr>
                <w:b/>
              </w:rPr>
            </w:pPr>
            <w:r w:rsidRPr="00F86907">
              <w:rPr>
                <w:b/>
              </w:rPr>
              <w:t>180</w:t>
            </w:r>
          </w:p>
        </w:tc>
        <w:tc>
          <w:tcPr>
            <w:tcW w:w="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A22A6" w14:textId="77777777" w:rsidR="001E3B6E" w:rsidRPr="00F86907" w:rsidRDefault="001E3B6E" w:rsidP="00F86907">
            <w:pPr>
              <w:jc w:val="center"/>
              <w:rPr>
                <w:b/>
              </w:rPr>
            </w:pPr>
            <w:r w:rsidRPr="00F86907">
              <w:rPr>
                <w:b/>
              </w:rPr>
              <w:t>11</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03DCE" w14:textId="77777777" w:rsidR="001E3B6E" w:rsidRPr="00F86907" w:rsidRDefault="001E3B6E" w:rsidP="00F86907">
            <w:pPr>
              <w:jc w:val="center"/>
              <w:rPr>
                <w:b/>
              </w:rPr>
            </w:pPr>
            <w:r w:rsidRPr="00F86907">
              <w:rPr>
                <w:b/>
              </w:rPr>
              <w:t>220</w:t>
            </w:r>
          </w:p>
        </w:tc>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FD948" w14:textId="77777777" w:rsidR="001E3B6E" w:rsidRPr="00F86907" w:rsidRDefault="001E3B6E" w:rsidP="00F86907">
            <w:pPr>
              <w:jc w:val="center"/>
              <w:rPr>
                <w:b/>
              </w:rPr>
            </w:pPr>
            <w:r w:rsidRPr="00F86907">
              <w:rPr>
                <w:b/>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8A02" w14:textId="77777777" w:rsidR="001E3B6E" w:rsidRPr="00F86907" w:rsidRDefault="001E3B6E" w:rsidP="00F86907">
            <w:pPr>
              <w:jc w:val="center"/>
              <w:rPr>
                <w:b/>
              </w:rPr>
            </w:pPr>
            <w:r w:rsidRPr="00F86907">
              <w:rPr>
                <w:b/>
              </w:rPr>
              <w:t>60</w:t>
            </w:r>
          </w:p>
        </w:tc>
      </w:tr>
    </w:tbl>
    <w:p w14:paraId="3BFC00E0" w14:textId="77777777" w:rsidR="00941FB0" w:rsidRDefault="00941FB0" w:rsidP="00250568">
      <w:pPr>
        <w:pStyle w:val="Heading3"/>
        <w:sectPr w:rsidR="00941FB0" w:rsidSect="00EB229D">
          <w:pgSz w:w="15840" w:h="12240" w:orient="landscape"/>
          <w:pgMar w:top="1350" w:right="720" w:bottom="1440" w:left="1440" w:header="720" w:footer="720" w:gutter="0"/>
          <w:cols w:space="720"/>
          <w:titlePg/>
        </w:sectPr>
      </w:pPr>
    </w:p>
    <w:p w14:paraId="25473EDF" w14:textId="6649E5A6" w:rsidR="00EC03EE" w:rsidRDefault="00EC03EE" w:rsidP="00250568">
      <w:pPr>
        <w:pStyle w:val="Heading3"/>
      </w:pPr>
      <w:r>
        <w:t>Financial appraisal</w:t>
      </w:r>
    </w:p>
    <w:tbl>
      <w:tblPr>
        <w:tblStyle w:val="TableGrid11"/>
        <w:tblW w:w="0" w:type="auto"/>
        <w:jc w:val="center"/>
        <w:tblLook w:val="04A0" w:firstRow="1" w:lastRow="0" w:firstColumn="1" w:lastColumn="0" w:noHBand="0" w:noVBand="1"/>
      </w:tblPr>
      <w:tblGrid>
        <w:gridCol w:w="3549"/>
        <w:gridCol w:w="6117"/>
      </w:tblGrid>
      <w:tr w:rsidR="006869DE" w:rsidRPr="00DD102E" w14:paraId="0FC2E2EB" w14:textId="77777777" w:rsidTr="006869DE">
        <w:trPr>
          <w:jc w:val="center"/>
        </w:trPr>
        <w:tc>
          <w:tcPr>
            <w:tcW w:w="4820" w:type="dxa"/>
            <w:vAlign w:val="center"/>
          </w:tcPr>
          <w:p w14:paraId="564FEB05" w14:textId="77777777" w:rsidR="00EB229D" w:rsidRPr="00012BD7" w:rsidRDefault="00EB229D" w:rsidP="00EB229D">
            <w:pPr>
              <w:spacing w:after="0"/>
              <w:ind w:firstLine="360"/>
              <w:jc w:val="left"/>
              <w:rPr>
                <w:rStyle w:val="IntenseReference"/>
                <w:sz w:val="28"/>
              </w:rPr>
            </w:pPr>
            <w:r>
              <w:rPr>
                <w:rStyle w:val="IntenseReference"/>
                <w:sz w:val="28"/>
              </w:rPr>
              <w:t>Option</w:t>
            </w:r>
          </w:p>
        </w:tc>
        <w:tc>
          <w:tcPr>
            <w:tcW w:w="9076" w:type="dxa"/>
            <w:vAlign w:val="center"/>
          </w:tcPr>
          <w:p w14:paraId="52F8041E" w14:textId="77777777" w:rsidR="00EB229D" w:rsidRPr="00012BD7" w:rsidRDefault="00EB229D" w:rsidP="00EB229D">
            <w:pPr>
              <w:spacing w:after="0"/>
              <w:ind w:left="317"/>
              <w:jc w:val="left"/>
              <w:rPr>
                <w:rStyle w:val="IntenseReference"/>
                <w:sz w:val="28"/>
              </w:rPr>
            </w:pPr>
            <w:r w:rsidRPr="00012BD7">
              <w:rPr>
                <w:rStyle w:val="IntenseReference"/>
                <w:sz w:val="28"/>
              </w:rPr>
              <w:t>Cost (to the LA)</w:t>
            </w:r>
          </w:p>
        </w:tc>
      </w:tr>
      <w:tr w:rsidR="006869DE" w:rsidRPr="00DD102E" w14:paraId="36D68539" w14:textId="77777777" w:rsidTr="006869DE">
        <w:trPr>
          <w:jc w:val="center"/>
        </w:trPr>
        <w:tc>
          <w:tcPr>
            <w:tcW w:w="4820" w:type="dxa"/>
            <w:vAlign w:val="center"/>
          </w:tcPr>
          <w:p w14:paraId="7A5C45E7" w14:textId="3165AD84" w:rsidR="006869DE" w:rsidRPr="00012BD7" w:rsidRDefault="006869DE" w:rsidP="006869DE">
            <w:pPr>
              <w:spacing w:after="0"/>
              <w:ind w:left="194"/>
              <w:jc w:val="left"/>
              <w:rPr>
                <w:rFonts w:cs="Arial"/>
                <w:color w:val="000000"/>
                <w:szCs w:val="22"/>
                <w:lang w:eastAsia="en-GB"/>
              </w:rPr>
            </w:pPr>
            <w:r w:rsidRPr="00D72569">
              <w:t>1. Do nothing</w:t>
            </w:r>
          </w:p>
        </w:tc>
        <w:tc>
          <w:tcPr>
            <w:tcW w:w="9076" w:type="dxa"/>
            <w:vAlign w:val="center"/>
          </w:tcPr>
          <w:p w14:paraId="40F29F50" w14:textId="53A5EA10" w:rsidR="006869DE" w:rsidRPr="00012BD7" w:rsidRDefault="00941FB0" w:rsidP="00EB229D">
            <w:pPr>
              <w:spacing w:after="0"/>
              <w:ind w:left="317"/>
              <w:jc w:val="left"/>
              <w:rPr>
                <w:rFonts w:cs="Arial"/>
                <w:color w:val="000000"/>
                <w:szCs w:val="22"/>
                <w:lang w:eastAsia="en-GB"/>
              </w:rPr>
            </w:pPr>
            <w:r>
              <w:rPr>
                <w:rFonts w:cs="Arial"/>
                <w:color w:val="000000"/>
                <w:szCs w:val="22"/>
                <w:lang w:eastAsia="en-GB"/>
              </w:rPr>
              <w:t>£</w:t>
            </w:r>
            <w:r w:rsidR="006869DE" w:rsidRPr="00012BD7">
              <w:rPr>
                <w:rFonts w:cs="Arial"/>
                <w:color w:val="000000"/>
                <w:szCs w:val="22"/>
                <w:lang w:eastAsia="en-GB"/>
              </w:rPr>
              <w:t>0 cost neutral – no change to current position</w:t>
            </w:r>
          </w:p>
        </w:tc>
      </w:tr>
      <w:tr w:rsidR="006869DE" w:rsidRPr="00DD102E" w14:paraId="2FB93D26" w14:textId="77777777" w:rsidTr="006869DE">
        <w:trPr>
          <w:jc w:val="center"/>
        </w:trPr>
        <w:tc>
          <w:tcPr>
            <w:tcW w:w="4820" w:type="dxa"/>
            <w:vAlign w:val="center"/>
          </w:tcPr>
          <w:p w14:paraId="5EC1A848" w14:textId="375D533E" w:rsidR="006869DE" w:rsidRPr="00012BD7" w:rsidRDefault="006869DE" w:rsidP="006869DE">
            <w:pPr>
              <w:spacing w:after="0"/>
              <w:ind w:left="194"/>
              <w:jc w:val="left"/>
              <w:rPr>
                <w:rFonts w:cs="Arial"/>
                <w:color w:val="000000"/>
                <w:szCs w:val="22"/>
                <w:lang w:eastAsia="en-GB"/>
              </w:rPr>
            </w:pPr>
            <w:r w:rsidRPr="00D72569">
              <w:t>2. Close DSLP settings and move resource solely to outreach</w:t>
            </w:r>
          </w:p>
        </w:tc>
        <w:tc>
          <w:tcPr>
            <w:tcW w:w="9076" w:type="dxa"/>
            <w:vAlign w:val="center"/>
          </w:tcPr>
          <w:p w14:paraId="51DAB6CE" w14:textId="77777777" w:rsidR="006869DE" w:rsidRDefault="006869DE" w:rsidP="006869DE">
            <w:pPr>
              <w:spacing w:after="0"/>
              <w:ind w:left="317"/>
              <w:jc w:val="left"/>
              <w:rPr>
                <w:rFonts w:cs="Arial"/>
                <w:color w:val="000000"/>
                <w:szCs w:val="22"/>
                <w:lang w:eastAsia="en-GB"/>
              </w:rPr>
            </w:pPr>
            <w:r w:rsidRPr="00556303">
              <w:rPr>
                <w:rFonts w:cs="Arial"/>
                <w:i/>
                <w:color w:val="000000"/>
                <w:szCs w:val="22"/>
                <w:lang w:eastAsia="en-GB"/>
              </w:rPr>
              <w:t>Potential</w:t>
            </w:r>
            <w:r w:rsidRPr="00012BD7">
              <w:rPr>
                <w:rFonts w:cs="Arial"/>
                <w:color w:val="000000"/>
                <w:szCs w:val="22"/>
                <w:lang w:eastAsia="en-GB"/>
              </w:rPr>
              <w:t xml:space="preserve"> savings </w:t>
            </w:r>
            <w:r>
              <w:rPr>
                <w:rFonts w:cs="Arial"/>
                <w:color w:val="000000"/>
                <w:szCs w:val="22"/>
                <w:lang w:eastAsia="en-GB"/>
              </w:rPr>
              <w:t>of around £225k BUT if this were implemented</w:t>
            </w:r>
            <w:r w:rsidRPr="006631F6">
              <w:rPr>
                <w:rFonts w:cs="Arial"/>
                <w:color w:val="000000"/>
                <w:szCs w:val="22"/>
                <w:lang w:eastAsia="en-GB"/>
              </w:rPr>
              <w:t xml:space="preserve"> on a phased basis, allowing existing pupils to finish the</w:t>
            </w:r>
            <w:r>
              <w:rPr>
                <w:rFonts w:cs="Arial"/>
                <w:color w:val="000000"/>
                <w:szCs w:val="22"/>
                <w:lang w:eastAsia="en-GB"/>
              </w:rPr>
              <w:t>ir</w:t>
            </w:r>
            <w:r w:rsidRPr="006631F6">
              <w:rPr>
                <w:rFonts w:cs="Arial"/>
                <w:color w:val="000000"/>
                <w:szCs w:val="22"/>
                <w:lang w:eastAsia="en-GB"/>
              </w:rPr>
              <w:t xml:space="preserve"> Key Stage</w:t>
            </w:r>
            <w:r>
              <w:rPr>
                <w:rFonts w:cs="Arial"/>
                <w:color w:val="000000"/>
                <w:szCs w:val="22"/>
                <w:lang w:eastAsia="en-GB"/>
              </w:rPr>
              <w:t>, this would take between 2-4 years to realise and would provide decreasing value as numbers diminished.</w:t>
            </w:r>
          </w:p>
          <w:p w14:paraId="7D2D921B" w14:textId="76BAB406" w:rsidR="006869DE" w:rsidRDefault="006869DE" w:rsidP="006869DE">
            <w:pPr>
              <w:spacing w:after="0"/>
              <w:ind w:left="317"/>
              <w:jc w:val="left"/>
              <w:rPr>
                <w:rFonts w:cs="Arial"/>
                <w:color w:val="000000"/>
                <w:szCs w:val="22"/>
                <w:lang w:eastAsia="en-GB"/>
              </w:rPr>
            </w:pPr>
            <w:r>
              <w:rPr>
                <w:rFonts w:cs="Arial"/>
                <w:color w:val="000000"/>
                <w:szCs w:val="22"/>
                <w:lang w:eastAsia="en-GB"/>
              </w:rPr>
              <w:t xml:space="preserve"> This would leave outreach service under great pressure as demands increased without corresponding resource to meet needs. This would inevitably require other efficiencies / changes to current working practice to meet needs.</w:t>
            </w:r>
          </w:p>
          <w:p w14:paraId="4661C46C" w14:textId="55FEC95C" w:rsidR="006869DE" w:rsidRPr="00012BD7" w:rsidRDefault="006869DE" w:rsidP="00EB229D">
            <w:pPr>
              <w:spacing w:after="0"/>
              <w:ind w:left="317"/>
              <w:jc w:val="left"/>
              <w:rPr>
                <w:rFonts w:cs="Arial"/>
                <w:color w:val="000000"/>
                <w:szCs w:val="22"/>
                <w:lang w:eastAsia="en-GB"/>
              </w:rPr>
            </w:pPr>
          </w:p>
        </w:tc>
      </w:tr>
      <w:tr w:rsidR="006869DE" w:rsidRPr="00DD102E" w14:paraId="42F471B8" w14:textId="77777777" w:rsidTr="006869DE">
        <w:trPr>
          <w:jc w:val="center"/>
        </w:trPr>
        <w:tc>
          <w:tcPr>
            <w:tcW w:w="4820" w:type="dxa"/>
            <w:vAlign w:val="center"/>
          </w:tcPr>
          <w:p w14:paraId="5196CA51" w14:textId="124F418D" w:rsidR="006869DE" w:rsidRPr="00012BD7" w:rsidRDefault="006869DE" w:rsidP="006869DE">
            <w:pPr>
              <w:spacing w:after="0"/>
              <w:ind w:left="194"/>
              <w:jc w:val="left"/>
              <w:rPr>
                <w:rFonts w:cs="Arial"/>
                <w:color w:val="000000"/>
                <w:szCs w:val="22"/>
                <w:lang w:eastAsia="en-GB"/>
              </w:rPr>
            </w:pPr>
            <w:r w:rsidRPr="00D72569">
              <w:t>3. Develop a broader, integrated C&amp;I outreach offer - focus on cluster working, &amp; capacity building</w:t>
            </w:r>
          </w:p>
        </w:tc>
        <w:tc>
          <w:tcPr>
            <w:tcW w:w="9076" w:type="dxa"/>
            <w:vAlign w:val="center"/>
          </w:tcPr>
          <w:p w14:paraId="20DC6AA8" w14:textId="5371E689" w:rsidR="006869DE" w:rsidRPr="00012BD7" w:rsidRDefault="006869DE" w:rsidP="006869DE">
            <w:pPr>
              <w:spacing w:after="0"/>
              <w:ind w:left="317"/>
              <w:jc w:val="left"/>
              <w:rPr>
                <w:rFonts w:cs="Arial"/>
                <w:color w:val="000000"/>
                <w:szCs w:val="22"/>
                <w:lang w:eastAsia="en-GB"/>
              </w:rPr>
            </w:pPr>
            <w:r>
              <w:rPr>
                <w:rFonts w:cs="Arial"/>
                <w:color w:val="000000"/>
                <w:szCs w:val="22"/>
                <w:lang w:eastAsia="en-GB"/>
              </w:rPr>
              <w:t xml:space="preserve">Potential cost of retraining staff to meet a wider range of needs (although this might not be required depending on </w:t>
            </w:r>
            <w:r w:rsidR="00941FB0">
              <w:rPr>
                <w:rFonts w:cs="Arial"/>
                <w:color w:val="000000"/>
                <w:szCs w:val="22"/>
                <w:lang w:eastAsia="en-GB"/>
              </w:rPr>
              <w:t>how staff are allocated).</w:t>
            </w:r>
          </w:p>
        </w:tc>
      </w:tr>
      <w:tr w:rsidR="006869DE" w:rsidRPr="00DD102E" w14:paraId="18A86766" w14:textId="77777777" w:rsidTr="006869DE">
        <w:trPr>
          <w:jc w:val="center"/>
        </w:trPr>
        <w:tc>
          <w:tcPr>
            <w:tcW w:w="4820" w:type="dxa"/>
            <w:vAlign w:val="center"/>
          </w:tcPr>
          <w:p w14:paraId="706BB371" w14:textId="5B76C6EC" w:rsidR="006869DE" w:rsidRPr="00012BD7" w:rsidRDefault="006869DE" w:rsidP="006869DE">
            <w:pPr>
              <w:spacing w:after="0"/>
              <w:ind w:left="194"/>
              <w:jc w:val="left"/>
              <w:rPr>
                <w:rFonts w:cs="Arial"/>
                <w:color w:val="000000"/>
                <w:szCs w:val="22"/>
                <w:lang w:eastAsia="en-GB"/>
              </w:rPr>
            </w:pPr>
            <w:r w:rsidRPr="00D72569">
              <w:t>5. Transfer management of outreach offer to schools / special schools / alternative</w:t>
            </w:r>
          </w:p>
        </w:tc>
        <w:tc>
          <w:tcPr>
            <w:tcW w:w="9076" w:type="dxa"/>
            <w:vAlign w:val="center"/>
          </w:tcPr>
          <w:p w14:paraId="3A779553" w14:textId="3E5256B4" w:rsidR="006869DE" w:rsidRPr="00012BD7" w:rsidRDefault="00941FB0" w:rsidP="00941FB0">
            <w:pPr>
              <w:spacing w:after="0"/>
              <w:ind w:left="317"/>
              <w:jc w:val="left"/>
              <w:rPr>
                <w:rFonts w:cs="Arial"/>
                <w:color w:val="000000"/>
                <w:szCs w:val="22"/>
                <w:lang w:eastAsia="en-GB"/>
              </w:rPr>
            </w:pPr>
            <w:r>
              <w:rPr>
                <w:rFonts w:cs="Arial"/>
                <w:color w:val="000000"/>
                <w:szCs w:val="22"/>
                <w:lang w:eastAsia="en-GB"/>
              </w:rPr>
              <w:t>Presumption is £</w:t>
            </w:r>
            <w:r w:rsidRPr="00012BD7">
              <w:rPr>
                <w:rFonts w:cs="Arial"/>
                <w:color w:val="000000"/>
                <w:szCs w:val="22"/>
                <w:lang w:eastAsia="en-GB"/>
              </w:rPr>
              <w:t xml:space="preserve">0 cost neutral – </w:t>
            </w:r>
            <w:r>
              <w:rPr>
                <w:rFonts w:cs="Arial"/>
                <w:color w:val="000000"/>
                <w:szCs w:val="22"/>
                <w:lang w:eastAsia="en-GB"/>
              </w:rPr>
              <w:t>current funding but commissioned differently</w:t>
            </w:r>
            <w:r w:rsidRPr="00012BD7">
              <w:rPr>
                <w:rFonts w:cs="Arial"/>
                <w:color w:val="000000"/>
                <w:szCs w:val="22"/>
                <w:lang w:eastAsia="en-GB"/>
              </w:rPr>
              <w:t xml:space="preserve"> </w:t>
            </w:r>
          </w:p>
        </w:tc>
      </w:tr>
    </w:tbl>
    <w:p w14:paraId="778ACD38" w14:textId="77777777" w:rsidR="00EC03EE" w:rsidRDefault="00EC03EE" w:rsidP="00886799"/>
    <w:p w14:paraId="6DB1CF83" w14:textId="77777777" w:rsidR="0025105A" w:rsidRDefault="0025105A" w:rsidP="0025105A">
      <w:pPr>
        <w:pStyle w:val="Heading2"/>
        <w:ind w:left="0"/>
      </w:pPr>
      <w:bookmarkStart w:id="84" w:name="_Toc435095656"/>
      <w:r>
        <w:t>Recommendation</w:t>
      </w:r>
      <w:bookmarkEnd w:id="84"/>
    </w:p>
    <w:p w14:paraId="14DA07F5" w14:textId="77777777" w:rsidR="00BD1731" w:rsidRDefault="00BD1731" w:rsidP="00886799"/>
    <w:p w14:paraId="3CF98D7C" w14:textId="77777777" w:rsidR="00454649" w:rsidRPr="008B0E69" w:rsidRDefault="00454649" w:rsidP="00AD3F80">
      <w:pPr>
        <w:pStyle w:val="ListParagraph"/>
        <w:numPr>
          <w:ilvl w:val="0"/>
          <w:numId w:val="19"/>
        </w:numPr>
        <w:rPr>
          <w:b/>
          <w:lang w:val="en-GB"/>
        </w:rPr>
      </w:pPr>
      <w:r w:rsidRPr="008B0E69">
        <w:rPr>
          <w:b/>
          <w:lang w:val="en-GB"/>
        </w:rPr>
        <w:t>Option 3 – Development of an integrated ‘Communication &amp; Interaction’ outreach offer</w:t>
      </w:r>
    </w:p>
    <w:p w14:paraId="07CDB069" w14:textId="0445108D" w:rsidR="00454649" w:rsidRDefault="00454649" w:rsidP="00F51753">
      <w:pPr>
        <w:ind w:left="709"/>
        <w:rPr>
          <w:lang w:val="en-GB"/>
        </w:rPr>
      </w:pPr>
      <w:r>
        <w:rPr>
          <w:lang w:val="en-GB"/>
        </w:rPr>
        <w:t>In keeping with the above recommendation for DSLPs the review has concluded that to support an integrated offer for a wider range of learners with different needs the Speech and Language Disorder Outreach Team (SLDT) should work closely with colleagues in IDS on the development of an integrated Communication &amp; Interaction outreach service. In effect this supports and complements the IDS plan to more closely integrate the currently effectively separate Autism Team with the SLDT Outreach team.</w:t>
      </w:r>
      <w:r w:rsidR="00C9002E">
        <w:rPr>
          <w:lang w:val="en-GB"/>
        </w:rPr>
        <w:t xml:space="preserve"> </w:t>
      </w:r>
      <w:r>
        <w:rPr>
          <w:lang w:val="en-GB"/>
        </w:rPr>
        <w:t>This will complement the proposed approach within the DSLP settings.</w:t>
      </w:r>
    </w:p>
    <w:p w14:paraId="0B6FED04" w14:textId="77777777" w:rsidR="00BD1731" w:rsidRPr="00454649" w:rsidRDefault="00BD1731" w:rsidP="00886799">
      <w:pPr>
        <w:rPr>
          <w:b/>
        </w:rPr>
      </w:pPr>
    </w:p>
    <w:p w14:paraId="2AD6B817" w14:textId="77777777" w:rsidR="00BD1731" w:rsidRDefault="00BD1731" w:rsidP="00886799"/>
    <w:p w14:paraId="74955353" w14:textId="2D411FD3" w:rsidR="00D72569" w:rsidRPr="00C9002E" w:rsidRDefault="00C9002E" w:rsidP="00C9002E">
      <w:pPr>
        <w:pStyle w:val="BulletedList"/>
        <w:rPr>
          <w:b/>
        </w:rPr>
      </w:pPr>
      <w:r w:rsidRPr="00C9002E">
        <w:rPr>
          <w:b/>
          <w:lang w:val="en-GB"/>
        </w:rPr>
        <w:t>Option 5 - Transfer management of outreach offer to schools / special schools / alternative</w:t>
      </w:r>
    </w:p>
    <w:p w14:paraId="0D771BCD" w14:textId="22983D91" w:rsidR="00C9002E" w:rsidRDefault="00C9002E" w:rsidP="00F51753">
      <w:pPr>
        <w:pStyle w:val="BulletedList"/>
        <w:numPr>
          <w:ilvl w:val="0"/>
          <w:numId w:val="0"/>
        </w:numPr>
        <w:spacing w:line="240" w:lineRule="auto"/>
        <w:ind w:left="709"/>
        <w:rPr>
          <w:lang w:val="en-GB"/>
        </w:rPr>
      </w:pPr>
      <w:r w:rsidRPr="00C9002E">
        <w:rPr>
          <w:lang w:val="en-GB"/>
        </w:rPr>
        <w:t xml:space="preserve">This option makes little sense as a stand-alone option as it would be too small to </w:t>
      </w:r>
      <w:r>
        <w:rPr>
          <w:lang w:val="en-GB"/>
        </w:rPr>
        <w:t xml:space="preserve">be viable. However as part of a broader </w:t>
      </w:r>
      <w:r w:rsidR="008B313B">
        <w:rPr>
          <w:lang w:val="en-GB"/>
        </w:rPr>
        <w:t>Communication</w:t>
      </w:r>
      <w:r>
        <w:rPr>
          <w:lang w:val="en-GB"/>
        </w:rPr>
        <w:t xml:space="preserve"> and </w:t>
      </w:r>
      <w:r w:rsidR="008B313B">
        <w:rPr>
          <w:lang w:val="en-GB"/>
        </w:rPr>
        <w:t>Interaction</w:t>
      </w:r>
      <w:r>
        <w:rPr>
          <w:lang w:val="en-GB"/>
        </w:rPr>
        <w:t xml:space="preserve"> offer it may present  different opportunities so this option should be reconsidered as part of the broader IDS review of C&amp;I provision.</w:t>
      </w:r>
    </w:p>
    <w:p w14:paraId="30429367" w14:textId="77777777" w:rsidR="008B313B" w:rsidRPr="00C9002E" w:rsidRDefault="008B313B" w:rsidP="00C9002E">
      <w:pPr>
        <w:pStyle w:val="BulletedList"/>
        <w:numPr>
          <w:ilvl w:val="0"/>
          <w:numId w:val="0"/>
        </w:numPr>
        <w:sectPr w:rsidR="008B313B" w:rsidRPr="00C9002E" w:rsidSect="00941FB0">
          <w:pgSz w:w="12240" w:h="15840"/>
          <w:pgMar w:top="720" w:right="1440" w:bottom="1440" w:left="1350" w:header="720" w:footer="720" w:gutter="0"/>
          <w:cols w:space="720"/>
          <w:titlePg/>
        </w:sectPr>
      </w:pPr>
    </w:p>
    <w:p w14:paraId="3E8166BE" w14:textId="109CEFDA" w:rsidR="00012BD7" w:rsidRDefault="00012BD7" w:rsidP="00941FB0">
      <w:pPr>
        <w:pStyle w:val="Heading1"/>
        <w:ind w:left="-284" w:hanging="360"/>
      </w:pPr>
      <w:bookmarkStart w:id="85" w:name="_Toc433585378"/>
      <w:bookmarkStart w:id="86" w:name="_Toc435095657"/>
      <w:r>
        <w:t xml:space="preserve">THE CASE FOR CHANGE: </w:t>
      </w:r>
      <w:r w:rsidR="00941FB0">
        <w:t>DEDICATED SCHOOLS GRANT FUNDED PROVISION</w:t>
      </w:r>
      <w:r>
        <w:t xml:space="preserve"> FOR CHILDREN WITH STATEMENT/EHC PLANS WHO DO NOT MEET THE THRESHOLD FOR FREE SPEECH AND LANGUAGE THERAPY SERVICES</w:t>
      </w:r>
      <w:bookmarkEnd w:id="85"/>
      <w:bookmarkEnd w:id="86"/>
      <w:r>
        <w:t xml:space="preserve">  </w:t>
      </w:r>
    </w:p>
    <w:p w14:paraId="05C33999" w14:textId="77777777" w:rsidR="00AB5CC9" w:rsidRPr="00AB5CC9" w:rsidRDefault="00AB5CC9" w:rsidP="00AB5CC9"/>
    <w:p w14:paraId="054F6D61" w14:textId="6AE19C52" w:rsidR="00012BD7" w:rsidRDefault="0025105A" w:rsidP="0025105A">
      <w:pPr>
        <w:pStyle w:val="Heading2"/>
        <w:ind w:left="-284"/>
      </w:pPr>
      <w:bookmarkStart w:id="87" w:name="_Toc433585379"/>
      <w:r>
        <w:t xml:space="preserve">      </w:t>
      </w:r>
      <w:bookmarkStart w:id="88" w:name="_Toc435095658"/>
      <w:r w:rsidR="00012BD7">
        <w:t>Objectives</w:t>
      </w:r>
      <w:bookmarkEnd w:id="87"/>
      <w:bookmarkEnd w:id="88"/>
    </w:p>
    <w:p w14:paraId="5323DA5C" w14:textId="77777777" w:rsidR="00012BD7" w:rsidRDefault="00012BD7" w:rsidP="00012BD7">
      <w:pPr>
        <w:pStyle w:val="Heading3"/>
        <w:ind w:left="426" w:hanging="568"/>
      </w:pPr>
      <w:bookmarkStart w:id="89" w:name="h.shdbaf8yykl1" w:colFirst="0" w:colLast="0"/>
      <w:bookmarkEnd w:id="89"/>
      <w:r>
        <w:t>Meeting needs</w:t>
      </w:r>
    </w:p>
    <w:p w14:paraId="217CD723" w14:textId="7CCCBBD9" w:rsidR="00012BD7" w:rsidRPr="00DD102E" w:rsidRDefault="00012BD7" w:rsidP="00012BD7">
      <w:pPr>
        <w:spacing w:after="0"/>
      </w:pPr>
      <w:r w:rsidRPr="00DD102E">
        <w:t>Warwickshire County Council have</w:t>
      </w:r>
      <w:r w:rsidR="00941FB0">
        <w:t>,</w:t>
      </w:r>
      <w:r w:rsidRPr="00DD102E">
        <w:t xml:space="preserve"> since 1996</w:t>
      </w:r>
      <w:r w:rsidR="00941FB0">
        <w:t xml:space="preserve">, </w:t>
      </w:r>
      <w:r w:rsidR="00941FB0" w:rsidRPr="00DD102E">
        <w:t>provided</w:t>
      </w:r>
      <w:r w:rsidR="00941FB0">
        <w:t xml:space="preserve"> a</w:t>
      </w:r>
      <w:r w:rsidRPr="00DD102E">
        <w:t xml:space="preserve"> contribution </w:t>
      </w:r>
      <w:r w:rsidR="00941FB0">
        <w:t xml:space="preserve">of </w:t>
      </w:r>
      <w:r w:rsidRPr="00DD102E">
        <w:t xml:space="preserve">funding from </w:t>
      </w:r>
      <w:r w:rsidR="00941FB0">
        <w:t>Dedicated Schools Grant</w:t>
      </w:r>
      <w:r w:rsidR="00981EBC">
        <w:t xml:space="preserve"> (</w:t>
      </w:r>
      <w:r w:rsidRPr="00DD102E">
        <w:t>DSG</w:t>
      </w:r>
      <w:r w:rsidR="00981EBC">
        <w:t>)</w:t>
      </w:r>
      <w:r w:rsidRPr="00DD102E">
        <w:t xml:space="preserve"> fund</w:t>
      </w:r>
      <w:r w:rsidR="00981EBC">
        <w:t>ing</w:t>
      </w:r>
      <w:r w:rsidRPr="00DD102E">
        <w:t xml:space="preserve"> to South Warwickshire Foundation Trust for the provision of SLT support for children and young people who have a statutory requirement within their Statements/EHC plans for SLT support.  These children and young people are in mainstream primary and special schools who do not meet the criteria for free NHS support.  The rationale for this funding has been the legislative framework which now amended by the Children &amp; Families Act 2014 and the SEND Code of Practice which holds that the ultimate responsibility for ensuring special educational provision is made rests with the local authority.  Whether S&amp;LT support should be considered a health provision has been questioned but as previously stated the case law and SEND Code of Practice is clear that this should be considered as special educational provision unless there are exceptional reasons for doing so. </w:t>
      </w:r>
    </w:p>
    <w:p w14:paraId="4D5619C7" w14:textId="77777777" w:rsidR="00012BD7" w:rsidRPr="00DD102E" w:rsidRDefault="00012BD7" w:rsidP="00012BD7">
      <w:pPr>
        <w:spacing w:after="0"/>
      </w:pPr>
    </w:p>
    <w:p w14:paraId="7B27CCBE" w14:textId="77777777" w:rsidR="00012BD7" w:rsidRDefault="00012BD7" w:rsidP="00012BD7">
      <w:pPr>
        <w:spacing w:after="0"/>
      </w:pPr>
      <w:r w:rsidRPr="00DD102E">
        <w:t xml:space="preserve">This contract has been reviewed previously in 2011 and a decision was taken not to withdraw funding but to make a substantial reduction from £274,000 to £171,000 maintaining a service to this cohort.  Warwickshire County Council continue to face considerable efficiency savings and an overspend in the DSG budget requiring a review of the contract.    </w:t>
      </w:r>
    </w:p>
    <w:p w14:paraId="05CD70AA" w14:textId="77777777" w:rsidR="00941FB0" w:rsidRPr="00DD102E" w:rsidRDefault="00941FB0" w:rsidP="00012BD7">
      <w:pPr>
        <w:spacing w:after="0"/>
      </w:pPr>
    </w:p>
    <w:p w14:paraId="40E692FA" w14:textId="77777777" w:rsidR="00012BD7" w:rsidRPr="00DD102E" w:rsidRDefault="00012BD7" w:rsidP="00012BD7">
      <w:pPr>
        <w:keepNext/>
        <w:keepLines/>
        <w:numPr>
          <w:ilvl w:val="2"/>
          <w:numId w:val="6"/>
        </w:numPr>
        <w:spacing w:before="200" w:after="80"/>
        <w:ind w:left="426"/>
        <w:outlineLvl w:val="2"/>
        <w:rPr>
          <w:b/>
          <w:color w:val="4F81BD"/>
        </w:rPr>
      </w:pPr>
      <w:r w:rsidRPr="00DD102E">
        <w:rPr>
          <w:b/>
          <w:color w:val="4F81BD"/>
        </w:rPr>
        <w:t>Improving outcomes</w:t>
      </w:r>
    </w:p>
    <w:p w14:paraId="68A167B2" w14:textId="77777777" w:rsidR="00012BD7" w:rsidRDefault="00012BD7" w:rsidP="00012BD7">
      <w:pPr>
        <w:spacing w:after="0"/>
      </w:pPr>
      <w:r w:rsidRPr="00DD102E">
        <w:t>S&amp;LT use individual clinical outcomes for each child and young person which are monitored and reviewed regularly in line with the annual review of statements and ECH plans.  The individual outcomes and progress made by each child will vary depending on their individual circumstances and the service reports positive progress and outcomes for children.</w:t>
      </w:r>
    </w:p>
    <w:p w14:paraId="3567EA59" w14:textId="77777777" w:rsidR="00941FB0" w:rsidRPr="00DD102E" w:rsidRDefault="00941FB0" w:rsidP="00012BD7">
      <w:pPr>
        <w:spacing w:after="0"/>
      </w:pPr>
    </w:p>
    <w:p w14:paraId="13140091" w14:textId="77777777" w:rsidR="00012BD7" w:rsidRPr="00DD102E" w:rsidRDefault="00012BD7" w:rsidP="00012BD7">
      <w:pPr>
        <w:keepNext/>
        <w:keepLines/>
        <w:numPr>
          <w:ilvl w:val="2"/>
          <w:numId w:val="6"/>
        </w:numPr>
        <w:spacing w:before="200" w:after="80"/>
        <w:ind w:left="426"/>
        <w:outlineLvl w:val="2"/>
        <w:rPr>
          <w:b/>
          <w:color w:val="4F81BD"/>
        </w:rPr>
      </w:pPr>
      <w:r w:rsidRPr="00DD102E">
        <w:rPr>
          <w:b/>
          <w:color w:val="4F81BD"/>
        </w:rPr>
        <w:t xml:space="preserve">Equitable services </w:t>
      </w:r>
    </w:p>
    <w:p w14:paraId="0166798B" w14:textId="77777777" w:rsidR="00012BD7" w:rsidRPr="00DD102E" w:rsidRDefault="00012BD7" w:rsidP="00012BD7">
      <w:pPr>
        <w:spacing w:after="0"/>
      </w:pPr>
      <w:r w:rsidRPr="00DD102E">
        <w:t>This is a county wide service for children and young people.  Each school has a named specialist therapist who works closely with teachers and other professionals in school to identify and support the child’s needs, engaging in direct therapy, programs of support, joint target setting and training school staff.  The service provides SLT support for children and young people who without a statement/EHC plan would not meet the criteria for SLT support.  There are question as to whether it is equitable to fund SLT for children who would not ordinarily be entitled to a service based on their level of need.</w:t>
      </w:r>
    </w:p>
    <w:p w14:paraId="53518C2E" w14:textId="77777777" w:rsidR="00012BD7" w:rsidRPr="00DD102E" w:rsidRDefault="00012BD7" w:rsidP="00012BD7">
      <w:pPr>
        <w:keepNext/>
        <w:keepLines/>
        <w:numPr>
          <w:ilvl w:val="2"/>
          <w:numId w:val="6"/>
        </w:numPr>
        <w:spacing w:before="200" w:after="80"/>
        <w:ind w:left="426"/>
        <w:outlineLvl w:val="2"/>
        <w:rPr>
          <w:b/>
          <w:color w:val="4F81BD"/>
        </w:rPr>
      </w:pPr>
      <w:bookmarkStart w:id="90" w:name="h.26in1rg" w:colFirst="0" w:colLast="0"/>
      <w:bookmarkEnd w:id="90"/>
      <w:r w:rsidRPr="00DD102E">
        <w:rPr>
          <w:b/>
          <w:color w:val="4F81BD"/>
        </w:rPr>
        <w:t>Value for money / use of resources</w:t>
      </w:r>
    </w:p>
    <w:p w14:paraId="7A7BB3E0" w14:textId="77777777" w:rsidR="00012BD7" w:rsidRPr="00DD102E" w:rsidRDefault="00012BD7" w:rsidP="00012BD7">
      <w:pPr>
        <w:spacing w:after="0"/>
      </w:pPr>
      <w:r w:rsidRPr="00DD102E">
        <w:t xml:space="preserve">The level of funding provided has decreased in 2011from £274,000 to £171,000 per year and remained at this level.  The service level agreement for this funding has been in draft form since 2011 and never finalised or signed although review meetings were held annually.  A working group was previously established to draft an SLA but this has been superseded by this SLCN review and will form part of the recommendations from this review.  </w:t>
      </w:r>
    </w:p>
    <w:p w14:paraId="76B084A5" w14:textId="77777777" w:rsidR="00012BD7" w:rsidRPr="00DD102E" w:rsidRDefault="00012BD7" w:rsidP="00012BD7">
      <w:pPr>
        <w:spacing w:after="0"/>
      </w:pPr>
    </w:p>
    <w:p w14:paraId="6CDD99E9" w14:textId="77777777" w:rsidR="00012BD7" w:rsidRPr="00DD102E" w:rsidRDefault="00012BD7" w:rsidP="00012BD7">
      <w:pPr>
        <w:spacing w:after="0"/>
      </w:pPr>
      <w:r w:rsidRPr="00DD102E">
        <w:t>The service estimates that children and young people with a medium level of SLT need require approximately 7.5 hours therapy time per year.  Based on current caseloads for this cohort the contract is seen to provide good value for money.  The cost for SLT support where spot purchased can range from £60 to £90 per hour with private providers and SWFT charges £80 per hour for their traded services.  Based on the current caseload for this cohort the contract is provided at approximately £38.31 per hour.  If this was spot purchased with SWFT the annual cost would be £357,000 per year.</w:t>
      </w:r>
    </w:p>
    <w:p w14:paraId="0C66761C" w14:textId="77777777" w:rsidR="00012BD7" w:rsidRPr="00DD102E" w:rsidRDefault="00012BD7" w:rsidP="00012BD7">
      <w:pPr>
        <w:spacing w:after="0"/>
      </w:pPr>
    </w:p>
    <w:p w14:paraId="4617EA44" w14:textId="77777777" w:rsidR="009F761D" w:rsidRPr="0025105A" w:rsidRDefault="009F761D" w:rsidP="0025105A">
      <w:pPr>
        <w:pStyle w:val="Heading2"/>
        <w:ind w:left="709" w:hanging="993"/>
      </w:pPr>
      <w:bookmarkStart w:id="91" w:name="h.j0frqdsaonha" w:colFirst="0" w:colLast="0"/>
      <w:bookmarkStart w:id="92" w:name="_Toc433585380"/>
      <w:bookmarkStart w:id="93" w:name="_Toc435095659"/>
      <w:bookmarkEnd w:id="91"/>
      <w:r w:rsidRPr="0025105A">
        <w:t>Options Appraisal</w:t>
      </w:r>
      <w:bookmarkEnd w:id="92"/>
      <w:bookmarkEnd w:id="93"/>
    </w:p>
    <w:p w14:paraId="1E830BCC" w14:textId="77777777" w:rsidR="009F761D" w:rsidRPr="00DD102E" w:rsidRDefault="009F761D" w:rsidP="009F761D">
      <w:pPr>
        <w:pStyle w:val="Heading3"/>
        <w:rPr>
          <w:lang w:val="en-GB" w:eastAsia="en-GB"/>
        </w:rPr>
      </w:pPr>
      <w:r w:rsidRPr="00DD102E">
        <w:rPr>
          <w:lang w:val="en-GB" w:eastAsia="en-GB"/>
        </w:rPr>
        <w:t>Option 1 - Continue with existing contribution from DSG funds (Do nothing)</w:t>
      </w:r>
    </w:p>
    <w:p w14:paraId="24684377" w14:textId="77777777" w:rsidR="009F761D" w:rsidRPr="00DD102E" w:rsidRDefault="009F761D" w:rsidP="009F761D">
      <w:pPr>
        <w:spacing w:after="0"/>
        <w:jc w:val="left"/>
        <w:rPr>
          <w:rFonts w:ascii="Calibri" w:eastAsia="Calibri" w:hAnsi="Calibri" w:cs="Calibri"/>
          <w:color w:val="000000"/>
          <w:sz w:val="22"/>
          <w:szCs w:val="22"/>
          <w:lang w:val="en-GB" w:eastAsia="en-GB"/>
        </w:rPr>
      </w:pPr>
    </w:p>
    <w:p w14:paraId="4EF0E21A" w14:textId="77777777" w:rsidR="009F761D" w:rsidRDefault="009F761D" w:rsidP="009F761D">
      <w:pPr>
        <w:spacing w:after="0"/>
        <w:jc w:val="left"/>
        <w:rPr>
          <w:rFonts w:eastAsia="Calibri" w:cs="Arial"/>
          <w:color w:val="000000"/>
          <w:lang w:val="en-GB" w:eastAsia="en-GB"/>
        </w:rPr>
      </w:pPr>
      <w:r w:rsidRPr="00DD102E">
        <w:rPr>
          <w:rFonts w:eastAsia="Calibri" w:cs="Arial"/>
          <w:color w:val="000000"/>
          <w:lang w:val="en-GB" w:eastAsia="en-GB"/>
        </w:rPr>
        <w:t>Current arrangements could be continued with a service level agreement with SWFT.</w:t>
      </w:r>
    </w:p>
    <w:p w14:paraId="0A1EF04A" w14:textId="77777777" w:rsidR="009F761D" w:rsidRPr="000572B5" w:rsidRDefault="009F761D" w:rsidP="009F761D">
      <w:pPr>
        <w:pStyle w:val="Heading3"/>
        <w:rPr>
          <w:lang w:val="en-GB" w:eastAsia="en-GB"/>
        </w:rPr>
      </w:pPr>
      <w:r w:rsidRPr="000572B5">
        <w:rPr>
          <w:lang w:val="en-GB" w:eastAsia="en-GB"/>
        </w:rPr>
        <w:t>Option 2 – LA to make the case to transfer responsibility and costs to Health</w:t>
      </w:r>
    </w:p>
    <w:p w14:paraId="5FF50F7D" w14:textId="77777777" w:rsidR="009F761D" w:rsidRPr="00DD102E" w:rsidRDefault="009F761D" w:rsidP="009F761D">
      <w:pPr>
        <w:spacing w:after="0"/>
        <w:jc w:val="left"/>
        <w:rPr>
          <w:rFonts w:ascii="Calibri" w:eastAsia="Calibri" w:hAnsi="Calibri" w:cs="Calibri"/>
          <w:color w:val="000000"/>
          <w:sz w:val="22"/>
          <w:szCs w:val="22"/>
          <w:lang w:val="en-GB" w:eastAsia="en-GB"/>
        </w:rPr>
      </w:pPr>
    </w:p>
    <w:p w14:paraId="5760089F" w14:textId="77777777" w:rsidR="009F761D" w:rsidRPr="00DD102E" w:rsidRDefault="009F761D" w:rsidP="009F761D">
      <w:pPr>
        <w:spacing w:after="0"/>
        <w:ind w:firstLine="360"/>
        <w:jc w:val="left"/>
        <w:rPr>
          <w:rFonts w:eastAsia="Calibri" w:cs="Arial"/>
          <w:color w:val="000000"/>
          <w:lang w:val="en-GB" w:eastAsia="en-GB"/>
        </w:rPr>
      </w:pPr>
      <w:r w:rsidRPr="00DD102E">
        <w:rPr>
          <w:rFonts w:eastAsia="Calibri" w:cs="Arial"/>
          <w:color w:val="000000"/>
          <w:lang w:val="en-GB" w:eastAsia="en-GB"/>
        </w:rPr>
        <w:t>The impact of this option would be dependent on negotiations with the CCG’s.</w:t>
      </w:r>
    </w:p>
    <w:p w14:paraId="1A37B047" w14:textId="77777777" w:rsidR="009F761D" w:rsidRPr="00DD102E" w:rsidRDefault="009F761D" w:rsidP="009F761D">
      <w:pPr>
        <w:spacing w:after="0"/>
        <w:ind w:firstLine="360"/>
        <w:jc w:val="left"/>
        <w:rPr>
          <w:rFonts w:ascii="Calibri" w:eastAsia="Calibri" w:hAnsi="Calibri" w:cs="Calibri"/>
          <w:color w:val="000000"/>
          <w:sz w:val="22"/>
          <w:szCs w:val="22"/>
          <w:lang w:val="en-GB" w:eastAsia="en-GB"/>
        </w:rPr>
      </w:pPr>
    </w:p>
    <w:p w14:paraId="65725893" w14:textId="77777777" w:rsidR="009F761D" w:rsidRPr="00DD102E" w:rsidRDefault="009F761D" w:rsidP="009F761D">
      <w:pPr>
        <w:pStyle w:val="Heading3"/>
        <w:rPr>
          <w:lang w:val="en-GB" w:eastAsia="en-GB"/>
        </w:rPr>
      </w:pPr>
      <w:r w:rsidRPr="00DD102E">
        <w:rPr>
          <w:lang w:val="en-GB" w:eastAsia="en-GB"/>
        </w:rPr>
        <w:t>Option 3 – Reduce or remove DSG funding contribution to SLT</w:t>
      </w:r>
    </w:p>
    <w:p w14:paraId="6EBCF5DD" w14:textId="77777777" w:rsidR="009F761D" w:rsidRPr="00DD102E" w:rsidRDefault="009F761D" w:rsidP="009F761D">
      <w:pPr>
        <w:keepNext/>
        <w:keepLines/>
        <w:spacing w:before="200" w:after="80"/>
        <w:ind w:left="426"/>
        <w:outlineLvl w:val="2"/>
        <w:rPr>
          <w:lang w:val="en-GB" w:eastAsia="en-GB"/>
        </w:rPr>
      </w:pPr>
      <w:r w:rsidRPr="00DD102E">
        <w:rPr>
          <w:lang w:val="en-GB" w:eastAsia="en-GB"/>
        </w:rPr>
        <w:t>This option has been considered previously in 2011.</w:t>
      </w:r>
    </w:p>
    <w:p w14:paraId="6230FFCB" w14:textId="77777777" w:rsidR="009F761D" w:rsidRPr="00DD102E" w:rsidRDefault="009F761D" w:rsidP="009F761D">
      <w:pPr>
        <w:spacing w:after="0"/>
        <w:jc w:val="left"/>
        <w:rPr>
          <w:rFonts w:eastAsia="Calibri" w:cs="Arial"/>
          <w:color w:val="000000"/>
          <w:lang w:val="en-GB" w:eastAsia="en-GB"/>
        </w:rPr>
      </w:pPr>
    </w:p>
    <w:p w14:paraId="0CD1E6CA" w14:textId="77777777" w:rsidR="009F761D" w:rsidRDefault="009F761D" w:rsidP="009F761D">
      <w:pPr>
        <w:spacing w:after="0"/>
        <w:jc w:val="left"/>
        <w:rPr>
          <w:rFonts w:eastAsia="Calibri" w:cs="Arial"/>
          <w:color w:val="000000"/>
          <w:lang w:val="en-GB" w:eastAsia="en-GB"/>
        </w:rPr>
      </w:pPr>
    </w:p>
    <w:p w14:paraId="6B8F9744" w14:textId="77777777" w:rsidR="009F761D" w:rsidRDefault="009F761D" w:rsidP="009F761D">
      <w:pPr>
        <w:spacing w:after="0"/>
        <w:jc w:val="left"/>
        <w:rPr>
          <w:rFonts w:eastAsia="Calibri" w:cs="Arial"/>
          <w:color w:val="000000"/>
          <w:lang w:val="en-GB" w:eastAsia="en-GB"/>
        </w:rPr>
      </w:pPr>
    </w:p>
    <w:p w14:paraId="7EAAFB45" w14:textId="77777777" w:rsidR="009F761D" w:rsidRDefault="009F761D" w:rsidP="009F761D">
      <w:pPr>
        <w:spacing w:after="0"/>
        <w:jc w:val="left"/>
        <w:rPr>
          <w:rFonts w:eastAsia="Calibri" w:cs="Arial"/>
          <w:color w:val="000000"/>
          <w:lang w:val="en-GB" w:eastAsia="en-GB"/>
        </w:rPr>
      </w:pPr>
    </w:p>
    <w:p w14:paraId="007671BE" w14:textId="77777777" w:rsidR="009F761D" w:rsidRDefault="009F761D" w:rsidP="009F761D">
      <w:pPr>
        <w:spacing w:after="0"/>
        <w:jc w:val="left"/>
        <w:rPr>
          <w:rFonts w:eastAsia="Calibri" w:cs="Arial"/>
          <w:color w:val="000000"/>
          <w:lang w:val="en-GB" w:eastAsia="en-GB"/>
        </w:rPr>
      </w:pPr>
    </w:p>
    <w:p w14:paraId="5AF63A3F" w14:textId="77777777" w:rsidR="009F761D" w:rsidRDefault="009F761D" w:rsidP="009F761D">
      <w:pPr>
        <w:spacing w:after="0"/>
        <w:jc w:val="left"/>
        <w:rPr>
          <w:rFonts w:eastAsia="Calibri" w:cs="Arial"/>
          <w:color w:val="000000"/>
          <w:lang w:val="en-GB" w:eastAsia="en-GB"/>
        </w:rPr>
      </w:pPr>
    </w:p>
    <w:p w14:paraId="332573E1" w14:textId="77777777" w:rsidR="009F761D" w:rsidRDefault="009F761D" w:rsidP="009F761D">
      <w:pPr>
        <w:spacing w:after="0"/>
        <w:jc w:val="left"/>
        <w:rPr>
          <w:rFonts w:eastAsia="Calibri" w:cs="Arial"/>
          <w:color w:val="000000"/>
          <w:lang w:val="en-GB" w:eastAsia="en-GB"/>
        </w:rPr>
      </w:pPr>
    </w:p>
    <w:p w14:paraId="3EDB60BF" w14:textId="77777777" w:rsidR="009F761D" w:rsidRDefault="009F761D" w:rsidP="009F761D">
      <w:pPr>
        <w:spacing w:after="0"/>
        <w:jc w:val="left"/>
        <w:rPr>
          <w:rFonts w:eastAsia="Calibri" w:cs="Arial"/>
          <w:color w:val="000000"/>
          <w:lang w:val="en-GB" w:eastAsia="en-GB"/>
        </w:rPr>
      </w:pPr>
    </w:p>
    <w:p w14:paraId="011B4958" w14:textId="77777777" w:rsidR="009F761D" w:rsidRDefault="009F761D" w:rsidP="009F761D">
      <w:pPr>
        <w:spacing w:after="0"/>
        <w:jc w:val="left"/>
        <w:rPr>
          <w:rFonts w:eastAsia="Calibri" w:cs="Arial"/>
          <w:color w:val="000000"/>
          <w:lang w:val="en-GB" w:eastAsia="en-GB"/>
        </w:rPr>
      </w:pPr>
    </w:p>
    <w:p w14:paraId="0ED9732A" w14:textId="77777777" w:rsidR="009F761D" w:rsidRDefault="009F761D" w:rsidP="009F761D">
      <w:pPr>
        <w:spacing w:after="0"/>
        <w:jc w:val="left"/>
        <w:rPr>
          <w:rFonts w:eastAsia="Calibri" w:cs="Arial"/>
          <w:color w:val="000000"/>
          <w:lang w:val="en-GB" w:eastAsia="en-GB"/>
        </w:rPr>
      </w:pPr>
    </w:p>
    <w:p w14:paraId="4723BC98" w14:textId="77777777" w:rsidR="009F761D" w:rsidRDefault="009F761D" w:rsidP="009F761D">
      <w:pPr>
        <w:spacing w:after="0"/>
        <w:jc w:val="left"/>
        <w:rPr>
          <w:rFonts w:eastAsia="Calibri" w:cs="Arial"/>
          <w:color w:val="000000"/>
          <w:lang w:val="en-GB" w:eastAsia="en-GB"/>
        </w:rPr>
      </w:pPr>
    </w:p>
    <w:p w14:paraId="4106EA40" w14:textId="77777777" w:rsidR="009F761D" w:rsidRDefault="009F761D" w:rsidP="009F761D">
      <w:pPr>
        <w:spacing w:after="0"/>
        <w:jc w:val="left"/>
        <w:rPr>
          <w:rFonts w:eastAsia="Calibri" w:cs="Arial"/>
          <w:color w:val="000000"/>
          <w:lang w:val="en-GB" w:eastAsia="en-GB"/>
        </w:rPr>
      </w:pPr>
    </w:p>
    <w:p w14:paraId="41555EEF" w14:textId="77777777" w:rsidR="009F761D" w:rsidRDefault="009F761D" w:rsidP="009F761D">
      <w:pPr>
        <w:spacing w:after="0"/>
        <w:jc w:val="left"/>
        <w:rPr>
          <w:rFonts w:eastAsia="Calibri" w:cs="Arial"/>
          <w:color w:val="000000"/>
          <w:lang w:val="en-GB" w:eastAsia="en-GB"/>
        </w:rPr>
      </w:pPr>
    </w:p>
    <w:p w14:paraId="0327CDD2" w14:textId="77777777" w:rsidR="009F761D" w:rsidRDefault="009F761D" w:rsidP="009F761D">
      <w:pPr>
        <w:spacing w:after="0"/>
        <w:jc w:val="left"/>
        <w:rPr>
          <w:rFonts w:eastAsia="Calibri" w:cs="Arial"/>
          <w:color w:val="000000"/>
          <w:lang w:val="en-GB" w:eastAsia="en-GB"/>
        </w:rPr>
      </w:pPr>
    </w:p>
    <w:p w14:paraId="290FA059" w14:textId="77777777" w:rsidR="009F761D" w:rsidRDefault="009F761D" w:rsidP="009F761D">
      <w:pPr>
        <w:spacing w:after="0"/>
        <w:jc w:val="left"/>
        <w:rPr>
          <w:rFonts w:eastAsia="Calibri" w:cs="Arial"/>
          <w:color w:val="000000"/>
          <w:lang w:val="en-GB" w:eastAsia="en-GB"/>
        </w:rPr>
      </w:pPr>
    </w:p>
    <w:p w14:paraId="57872C82" w14:textId="77777777" w:rsidR="009F761D" w:rsidRDefault="009F761D" w:rsidP="009F761D">
      <w:pPr>
        <w:spacing w:after="0"/>
        <w:jc w:val="left"/>
        <w:rPr>
          <w:rFonts w:eastAsia="Calibri" w:cs="Arial"/>
          <w:color w:val="000000"/>
          <w:lang w:val="en-GB" w:eastAsia="en-GB"/>
        </w:rPr>
      </w:pPr>
    </w:p>
    <w:p w14:paraId="77C34E37" w14:textId="77777777" w:rsidR="009F761D" w:rsidRPr="00DD102E" w:rsidRDefault="009F761D" w:rsidP="009F761D">
      <w:pPr>
        <w:spacing w:after="0"/>
        <w:jc w:val="left"/>
        <w:rPr>
          <w:rFonts w:eastAsia="Calibri" w:cs="Arial"/>
          <w:color w:val="000000"/>
          <w:lang w:val="en-GB" w:eastAsia="en-GB"/>
        </w:rPr>
      </w:pPr>
    </w:p>
    <w:tbl>
      <w:tblPr>
        <w:tblStyle w:val="GridTable4-Accent11"/>
        <w:tblW w:w="9747" w:type="dxa"/>
        <w:tblLook w:val="04A0" w:firstRow="1" w:lastRow="0" w:firstColumn="1" w:lastColumn="0" w:noHBand="0" w:noVBand="1"/>
      </w:tblPr>
      <w:tblGrid>
        <w:gridCol w:w="1809"/>
        <w:gridCol w:w="3828"/>
        <w:gridCol w:w="4110"/>
      </w:tblGrid>
      <w:tr w:rsidR="009F761D" w:rsidRPr="00DD102E" w14:paraId="43275C8F" w14:textId="77777777" w:rsidTr="00747AB2">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809" w:type="dxa"/>
          </w:tcPr>
          <w:p w14:paraId="1A9C8FC4" w14:textId="77777777" w:rsidR="009F761D" w:rsidRPr="00747AB2" w:rsidRDefault="009F761D" w:rsidP="00747AB2">
            <w:pPr>
              <w:spacing w:after="0"/>
              <w:jc w:val="left"/>
              <w:rPr>
                <w:rStyle w:val="IntenseReference"/>
                <w:color w:val="FFFFFF" w:themeColor="background1"/>
                <w:sz w:val="28"/>
              </w:rPr>
            </w:pPr>
            <w:r w:rsidRPr="00747AB2">
              <w:rPr>
                <w:rStyle w:val="IntenseReference"/>
                <w:color w:val="FFFFFF" w:themeColor="background1"/>
                <w:sz w:val="28"/>
              </w:rPr>
              <w:t>Option</w:t>
            </w:r>
          </w:p>
        </w:tc>
        <w:tc>
          <w:tcPr>
            <w:tcW w:w="3828" w:type="dxa"/>
          </w:tcPr>
          <w:p w14:paraId="03440861" w14:textId="77777777" w:rsidR="009F761D" w:rsidRPr="00747AB2" w:rsidRDefault="009F761D" w:rsidP="00747AB2">
            <w:pPr>
              <w:spacing w:after="0"/>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rPr>
            </w:pPr>
            <w:r w:rsidRPr="00747AB2">
              <w:rPr>
                <w:rStyle w:val="IntenseReference"/>
                <w:color w:val="FFFFFF" w:themeColor="background1"/>
                <w:sz w:val="28"/>
              </w:rPr>
              <w:t>Advantages</w:t>
            </w:r>
          </w:p>
        </w:tc>
        <w:tc>
          <w:tcPr>
            <w:tcW w:w="4110" w:type="dxa"/>
          </w:tcPr>
          <w:p w14:paraId="6402313A" w14:textId="77777777" w:rsidR="009F761D" w:rsidRPr="00747AB2" w:rsidRDefault="009F761D" w:rsidP="00747AB2">
            <w:pPr>
              <w:spacing w:after="0"/>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rPr>
            </w:pPr>
            <w:r w:rsidRPr="00747AB2">
              <w:rPr>
                <w:rStyle w:val="IntenseReference"/>
                <w:color w:val="FFFFFF" w:themeColor="background1"/>
                <w:sz w:val="28"/>
              </w:rPr>
              <w:t>Disadvantages</w:t>
            </w:r>
          </w:p>
        </w:tc>
      </w:tr>
      <w:tr w:rsidR="009F761D" w:rsidRPr="00DD102E" w14:paraId="2AC0F045" w14:textId="77777777" w:rsidTr="00747AB2">
        <w:trPr>
          <w:cnfStyle w:val="000000100000" w:firstRow="0" w:lastRow="0" w:firstColumn="0" w:lastColumn="0" w:oddVBand="0" w:evenVBand="0" w:oddHBand="1" w:evenHBand="0" w:firstRowFirstColumn="0" w:firstRowLastColumn="0" w:lastRowFirstColumn="0" w:lastRowLastColumn="0"/>
          <w:trHeight w:val="2599"/>
        </w:trPr>
        <w:tc>
          <w:tcPr>
            <w:cnfStyle w:val="001000000000" w:firstRow="0" w:lastRow="0" w:firstColumn="1" w:lastColumn="0" w:oddVBand="0" w:evenVBand="0" w:oddHBand="0" w:evenHBand="0" w:firstRowFirstColumn="0" w:firstRowLastColumn="0" w:lastRowFirstColumn="0" w:lastRowLastColumn="0"/>
            <w:tcW w:w="1809" w:type="dxa"/>
          </w:tcPr>
          <w:p w14:paraId="5816A64D" w14:textId="77777777" w:rsidR="009F761D" w:rsidRPr="000572B5" w:rsidRDefault="009F761D" w:rsidP="008E1AE4">
            <w:pPr>
              <w:pStyle w:val="Heading3"/>
              <w:numPr>
                <w:ilvl w:val="0"/>
                <w:numId w:val="0"/>
              </w:numPr>
              <w:outlineLvl w:val="2"/>
              <w:rPr>
                <w:rFonts w:cs="Arial"/>
                <w:color w:val="auto"/>
              </w:rPr>
            </w:pPr>
            <w:r w:rsidRPr="000572B5">
              <w:rPr>
                <w:rFonts w:cs="Arial"/>
                <w:color w:val="auto"/>
              </w:rPr>
              <w:t>Option 1 - Continue with existing contribution from DSG funds (Do nothing)</w:t>
            </w:r>
          </w:p>
          <w:p w14:paraId="77F6B555" w14:textId="77777777" w:rsidR="009F761D" w:rsidRPr="000572B5" w:rsidRDefault="009F761D" w:rsidP="008E1AE4">
            <w:pPr>
              <w:spacing w:after="0"/>
              <w:jc w:val="left"/>
              <w:rPr>
                <w:rFonts w:cs="Arial"/>
              </w:rPr>
            </w:pPr>
          </w:p>
        </w:tc>
        <w:tc>
          <w:tcPr>
            <w:tcW w:w="3828" w:type="dxa"/>
          </w:tcPr>
          <w:p w14:paraId="4E976428" w14:textId="77777777" w:rsidR="009F761D" w:rsidRPr="00012BD7" w:rsidRDefault="009F761D" w:rsidP="008E1AE4">
            <w:pPr>
              <w:spacing w:after="0"/>
              <w:jc w:val="left"/>
              <w:cnfStyle w:val="000000100000" w:firstRow="0" w:lastRow="0" w:firstColumn="0" w:lastColumn="0" w:oddVBand="0" w:evenVBand="0" w:oddHBand="1" w:evenHBand="0" w:firstRowFirstColumn="0" w:firstRowLastColumn="0" w:lastRowFirstColumn="0" w:lastRowLastColumn="0"/>
              <w:rPr>
                <w:rFonts w:cs="Arial"/>
                <w:color w:val="000000"/>
              </w:rPr>
            </w:pPr>
          </w:p>
          <w:p w14:paraId="20EA2A20" w14:textId="77777777" w:rsidR="009F761D" w:rsidRPr="00012BD7" w:rsidRDefault="009F761D" w:rsidP="00AD3F80">
            <w:pPr>
              <w:numPr>
                <w:ilvl w:val="0"/>
                <w:numId w:val="20"/>
              </w:numPr>
              <w:spacing w:after="0"/>
              <w:ind w:left="567" w:hanging="283"/>
              <w:contextualSpacing/>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012BD7">
              <w:rPr>
                <w:rFonts w:cs="Arial"/>
                <w:color w:val="000000"/>
              </w:rPr>
              <w:t>LA meets its statutory responsibilities</w:t>
            </w:r>
          </w:p>
          <w:p w14:paraId="525ECE10" w14:textId="77777777" w:rsidR="009F761D" w:rsidRPr="00012BD7" w:rsidRDefault="009F761D" w:rsidP="00AD3F80">
            <w:pPr>
              <w:numPr>
                <w:ilvl w:val="0"/>
                <w:numId w:val="20"/>
              </w:numPr>
              <w:spacing w:after="0"/>
              <w:ind w:left="567" w:hanging="283"/>
              <w:contextualSpacing/>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012BD7">
              <w:rPr>
                <w:rFonts w:cs="Arial"/>
                <w:color w:val="000000"/>
              </w:rPr>
              <w:t>Minimises disruption to children, young people and professionals</w:t>
            </w:r>
          </w:p>
          <w:p w14:paraId="1A141DBF" w14:textId="77777777" w:rsidR="009F761D" w:rsidRPr="00012BD7" w:rsidRDefault="009F761D" w:rsidP="00AD3F80">
            <w:pPr>
              <w:numPr>
                <w:ilvl w:val="0"/>
                <w:numId w:val="20"/>
              </w:numPr>
              <w:spacing w:after="0"/>
              <w:ind w:left="567" w:hanging="283"/>
              <w:contextualSpacing/>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012BD7">
              <w:rPr>
                <w:rFonts w:cs="Arial"/>
                <w:color w:val="000000"/>
              </w:rPr>
              <w:t>Retain required support for vulnerable learners</w:t>
            </w:r>
          </w:p>
          <w:p w14:paraId="10C5EB60" w14:textId="77777777" w:rsidR="009F761D" w:rsidRPr="00012BD7" w:rsidRDefault="009F761D" w:rsidP="00AD3F80">
            <w:pPr>
              <w:numPr>
                <w:ilvl w:val="0"/>
                <w:numId w:val="20"/>
              </w:numPr>
              <w:spacing w:after="0"/>
              <w:ind w:left="567" w:hanging="283"/>
              <w:contextualSpacing/>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012BD7">
              <w:rPr>
                <w:rFonts w:cs="Arial"/>
                <w:color w:val="000000"/>
              </w:rPr>
              <w:t>Continued joint working between education and health</w:t>
            </w:r>
          </w:p>
          <w:p w14:paraId="13E38431" w14:textId="77777777" w:rsidR="009F761D" w:rsidRPr="00012BD7" w:rsidRDefault="009F761D" w:rsidP="00AD3F80">
            <w:pPr>
              <w:numPr>
                <w:ilvl w:val="0"/>
                <w:numId w:val="20"/>
              </w:numPr>
              <w:spacing w:after="0"/>
              <w:ind w:left="567" w:hanging="283"/>
              <w:contextualSpacing/>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012BD7">
              <w:rPr>
                <w:rFonts w:cs="Arial"/>
                <w:color w:val="000000"/>
              </w:rPr>
              <w:t>Cost effective</w:t>
            </w:r>
          </w:p>
          <w:p w14:paraId="1A52F5C3" w14:textId="77777777" w:rsidR="009F761D" w:rsidRPr="00012BD7" w:rsidRDefault="009F761D" w:rsidP="008E1AE4">
            <w:pPr>
              <w:spacing w:after="0"/>
              <w:jc w:val="left"/>
              <w:cnfStyle w:val="000000100000" w:firstRow="0" w:lastRow="0" w:firstColumn="0" w:lastColumn="0" w:oddVBand="0" w:evenVBand="0" w:oddHBand="1" w:evenHBand="0" w:firstRowFirstColumn="0" w:firstRowLastColumn="0" w:lastRowFirstColumn="0" w:lastRowLastColumn="0"/>
              <w:rPr>
                <w:rFonts w:cs="Arial"/>
                <w:color w:val="000000"/>
              </w:rPr>
            </w:pPr>
          </w:p>
        </w:tc>
        <w:tc>
          <w:tcPr>
            <w:tcW w:w="4110" w:type="dxa"/>
          </w:tcPr>
          <w:p w14:paraId="7BAB08E3" w14:textId="77777777" w:rsidR="009F761D" w:rsidRPr="00012BD7" w:rsidRDefault="009F761D" w:rsidP="008E1AE4">
            <w:pPr>
              <w:spacing w:after="0"/>
              <w:jc w:val="left"/>
              <w:cnfStyle w:val="000000100000" w:firstRow="0" w:lastRow="0" w:firstColumn="0" w:lastColumn="0" w:oddVBand="0" w:evenVBand="0" w:oddHBand="1" w:evenHBand="0" w:firstRowFirstColumn="0" w:firstRowLastColumn="0" w:lastRowFirstColumn="0" w:lastRowLastColumn="0"/>
              <w:rPr>
                <w:rFonts w:cs="Arial"/>
                <w:color w:val="000000"/>
              </w:rPr>
            </w:pPr>
          </w:p>
          <w:p w14:paraId="6B80DE81" w14:textId="77777777" w:rsidR="009F761D" w:rsidRPr="00012BD7" w:rsidRDefault="009F761D" w:rsidP="00AD3F80">
            <w:pPr>
              <w:numPr>
                <w:ilvl w:val="0"/>
                <w:numId w:val="20"/>
              </w:numPr>
              <w:spacing w:after="0"/>
              <w:ind w:left="554" w:hanging="284"/>
              <w:contextualSpacing/>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012BD7">
              <w:rPr>
                <w:rFonts w:cs="Arial"/>
                <w:color w:val="000000"/>
              </w:rPr>
              <w:t xml:space="preserve">No contribution to addressing current DSG overspend </w:t>
            </w:r>
          </w:p>
          <w:p w14:paraId="49E4E663" w14:textId="77777777" w:rsidR="009F761D" w:rsidRPr="00012BD7" w:rsidRDefault="009F761D" w:rsidP="00AD3F80">
            <w:pPr>
              <w:numPr>
                <w:ilvl w:val="0"/>
                <w:numId w:val="20"/>
              </w:numPr>
              <w:spacing w:after="0"/>
              <w:ind w:left="554" w:hanging="284"/>
              <w:contextualSpacing/>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012BD7">
              <w:rPr>
                <w:rFonts w:cs="Arial"/>
                <w:color w:val="000000"/>
              </w:rPr>
              <w:t>Question of equitability - whether LA should be funding cyp whose level of need would not ordinarily entitle them to this SLT support.</w:t>
            </w:r>
          </w:p>
          <w:p w14:paraId="6D67309D" w14:textId="77777777" w:rsidR="009F761D" w:rsidRPr="00012BD7" w:rsidRDefault="009F761D" w:rsidP="008E1AE4">
            <w:pPr>
              <w:spacing w:after="0"/>
              <w:jc w:val="left"/>
              <w:cnfStyle w:val="000000100000" w:firstRow="0" w:lastRow="0" w:firstColumn="0" w:lastColumn="0" w:oddVBand="0" w:evenVBand="0" w:oddHBand="1" w:evenHBand="0" w:firstRowFirstColumn="0" w:firstRowLastColumn="0" w:lastRowFirstColumn="0" w:lastRowLastColumn="0"/>
              <w:rPr>
                <w:rFonts w:cs="Arial"/>
                <w:color w:val="000000"/>
              </w:rPr>
            </w:pPr>
          </w:p>
        </w:tc>
      </w:tr>
      <w:tr w:rsidR="009F761D" w:rsidRPr="00DD102E" w14:paraId="24125584" w14:textId="77777777" w:rsidTr="00747AB2">
        <w:trPr>
          <w:trHeight w:val="2599"/>
        </w:trPr>
        <w:tc>
          <w:tcPr>
            <w:cnfStyle w:val="001000000000" w:firstRow="0" w:lastRow="0" w:firstColumn="1" w:lastColumn="0" w:oddVBand="0" w:evenVBand="0" w:oddHBand="0" w:evenHBand="0" w:firstRowFirstColumn="0" w:firstRowLastColumn="0" w:lastRowFirstColumn="0" w:lastRowLastColumn="0"/>
            <w:tcW w:w="1809" w:type="dxa"/>
          </w:tcPr>
          <w:p w14:paraId="46CE5D02" w14:textId="77777777" w:rsidR="009F761D" w:rsidRPr="000572B5" w:rsidRDefault="009F761D" w:rsidP="008E1AE4">
            <w:pPr>
              <w:pStyle w:val="Heading3"/>
              <w:ind w:left="0"/>
              <w:outlineLvl w:val="2"/>
              <w:rPr>
                <w:rFonts w:cs="Arial"/>
                <w:color w:val="auto"/>
              </w:rPr>
            </w:pPr>
            <w:r w:rsidRPr="000572B5">
              <w:rPr>
                <w:rFonts w:cs="Arial"/>
                <w:color w:val="auto"/>
              </w:rPr>
              <w:t>Option 2 – LA to make the case to transfer responsibility and costs to Health</w:t>
            </w:r>
          </w:p>
          <w:p w14:paraId="75D2FCAD" w14:textId="77777777" w:rsidR="009F761D" w:rsidRPr="000572B5" w:rsidRDefault="009F761D" w:rsidP="008E1AE4">
            <w:pPr>
              <w:pStyle w:val="Heading3"/>
              <w:numPr>
                <w:ilvl w:val="0"/>
                <w:numId w:val="0"/>
              </w:numPr>
              <w:ind w:hanging="357"/>
              <w:outlineLvl w:val="2"/>
              <w:rPr>
                <w:rFonts w:cs="Arial"/>
                <w:color w:val="auto"/>
              </w:rPr>
            </w:pPr>
          </w:p>
        </w:tc>
        <w:tc>
          <w:tcPr>
            <w:tcW w:w="3828" w:type="dxa"/>
          </w:tcPr>
          <w:p w14:paraId="3A3468B7" w14:textId="77777777" w:rsidR="009F761D" w:rsidRPr="00012BD7" w:rsidRDefault="009F761D" w:rsidP="00AD3F80">
            <w:pPr>
              <w:numPr>
                <w:ilvl w:val="0"/>
                <w:numId w:val="20"/>
              </w:numPr>
              <w:spacing w:after="0"/>
              <w:ind w:left="567" w:hanging="283"/>
              <w:contextualSpacing/>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012BD7">
              <w:rPr>
                <w:rFonts w:cs="Arial"/>
                <w:color w:val="000000"/>
              </w:rPr>
              <w:t>May support LA in addressing part of the DSG overspend</w:t>
            </w:r>
          </w:p>
          <w:p w14:paraId="07A215AB" w14:textId="77777777" w:rsidR="009F761D" w:rsidRPr="00012BD7" w:rsidRDefault="009F761D" w:rsidP="008E1AE4">
            <w:pPr>
              <w:spacing w:after="0"/>
              <w:jc w:val="left"/>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4110" w:type="dxa"/>
          </w:tcPr>
          <w:p w14:paraId="7025E4C9" w14:textId="77777777" w:rsidR="009F761D" w:rsidRPr="00012BD7" w:rsidRDefault="009F761D" w:rsidP="00AD3F80">
            <w:pPr>
              <w:numPr>
                <w:ilvl w:val="0"/>
                <w:numId w:val="20"/>
              </w:numPr>
              <w:spacing w:after="0"/>
              <w:ind w:left="546" w:hanging="284"/>
              <w:contextualSpacing/>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012BD7">
              <w:rPr>
                <w:rFonts w:cs="Arial"/>
                <w:color w:val="000000"/>
              </w:rPr>
              <w:t xml:space="preserve">Would damage partnership working and trust </w:t>
            </w:r>
          </w:p>
          <w:p w14:paraId="78C6DE8A" w14:textId="77777777" w:rsidR="009F761D" w:rsidRPr="00012BD7" w:rsidRDefault="009F761D" w:rsidP="00AD3F80">
            <w:pPr>
              <w:numPr>
                <w:ilvl w:val="0"/>
                <w:numId w:val="20"/>
              </w:numPr>
              <w:spacing w:after="0"/>
              <w:ind w:left="546" w:hanging="284"/>
              <w:contextualSpacing/>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012BD7">
              <w:rPr>
                <w:rFonts w:cs="Arial"/>
                <w:color w:val="000000"/>
              </w:rPr>
              <w:t>CCG’s are also under pressure to make savings – likely to simply lead to funding reductions rather than cost transfer.</w:t>
            </w:r>
          </w:p>
          <w:p w14:paraId="00544727" w14:textId="77777777" w:rsidR="009F761D" w:rsidRDefault="009F761D" w:rsidP="00AD3F80">
            <w:pPr>
              <w:numPr>
                <w:ilvl w:val="0"/>
                <w:numId w:val="20"/>
              </w:numPr>
              <w:spacing w:after="0"/>
              <w:ind w:left="546" w:hanging="284"/>
              <w:contextualSpacing/>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012BD7">
              <w:rPr>
                <w:rFonts w:cs="Arial"/>
                <w:color w:val="000000"/>
              </w:rPr>
              <w:t>Increases pressure on service to trade services to increase income</w:t>
            </w:r>
          </w:p>
          <w:p w14:paraId="3C3A4FC0" w14:textId="77777777" w:rsidR="009F761D" w:rsidRPr="000572B5" w:rsidRDefault="009F761D" w:rsidP="00AD3F80">
            <w:pPr>
              <w:numPr>
                <w:ilvl w:val="0"/>
                <w:numId w:val="20"/>
              </w:numPr>
              <w:spacing w:after="0"/>
              <w:ind w:left="546" w:hanging="284"/>
              <w:contextualSpacing/>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0572B5">
              <w:rPr>
                <w:rFonts w:cs="Arial"/>
                <w:color w:val="000000"/>
              </w:rPr>
              <w:t>LA statutory responsibility and case law</w:t>
            </w:r>
          </w:p>
        </w:tc>
      </w:tr>
      <w:tr w:rsidR="009F761D" w:rsidRPr="00DD102E" w14:paraId="14A7D0BE" w14:textId="77777777" w:rsidTr="00747AB2">
        <w:trPr>
          <w:cnfStyle w:val="000000100000" w:firstRow="0" w:lastRow="0" w:firstColumn="0" w:lastColumn="0" w:oddVBand="0" w:evenVBand="0" w:oddHBand="1" w:evenHBand="0" w:firstRowFirstColumn="0" w:firstRowLastColumn="0" w:lastRowFirstColumn="0" w:lastRowLastColumn="0"/>
          <w:trHeight w:val="2599"/>
        </w:trPr>
        <w:tc>
          <w:tcPr>
            <w:cnfStyle w:val="001000000000" w:firstRow="0" w:lastRow="0" w:firstColumn="1" w:lastColumn="0" w:oddVBand="0" w:evenVBand="0" w:oddHBand="0" w:evenHBand="0" w:firstRowFirstColumn="0" w:firstRowLastColumn="0" w:lastRowFirstColumn="0" w:lastRowLastColumn="0"/>
            <w:tcW w:w="1809" w:type="dxa"/>
          </w:tcPr>
          <w:p w14:paraId="6E6765DE" w14:textId="77777777" w:rsidR="009F761D" w:rsidRPr="000572B5" w:rsidRDefault="009F761D" w:rsidP="008E1AE4">
            <w:pPr>
              <w:pStyle w:val="Heading3"/>
              <w:numPr>
                <w:ilvl w:val="0"/>
                <w:numId w:val="0"/>
              </w:numPr>
              <w:outlineLvl w:val="2"/>
              <w:rPr>
                <w:rFonts w:cs="Arial"/>
                <w:color w:val="auto"/>
              </w:rPr>
            </w:pPr>
            <w:r w:rsidRPr="000572B5">
              <w:rPr>
                <w:rFonts w:cs="Arial"/>
                <w:color w:val="auto"/>
              </w:rPr>
              <w:t>Option 3 – Reduce or remove DSG funding contribution to SLT</w:t>
            </w:r>
          </w:p>
          <w:p w14:paraId="0FBBE957" w14:textId="77777777" w:rsidR="009F761D" w:rsidRPr="000572B5" w:rsidRDefault="009F761D" w:rsidP="008E1AE4">
            <w:pPr>
              <w:rPr>
                <w:rFonts w:cs="Arial"/>
              </w:rPr>
            </w:pPr>
          </w:p>
        </w:tc>
        <w:tc>
          <w:tcPr>
            <w:tcW w:w="3828" w:type="dxa"/>
          </w:tcPr>
          <w:p w14:paraId="36F37377" w14:textId="77777777" w:rsidR="009F761D" w:rsidRPr="000572B5" w:rsidRDefault="009F761D" w:rsidP="00AD3F80">
            <w:pPr>
              <w:pStyle w:val="ListParagraph"/>
              <w:numPr>
                <w:ilvl w:val="0"/>
                <w:numId w:val="21"/>
              </w:numPr>
              <w:spacing w:after="0"/>
              <w:ind w:left="601" w:hanging="283"/>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0572B5">
              <w:rPr>
                <w:rFonts w:cs="Arial"/>
                <w:color w:val="000000"/>
              </w:rPr>
              <w:t>Would support LA in addressing DSG overspend</w:t>
            </w:r>
          </w:p>
        </w:tc>
        <w:tc>
          <w:tcPr>
            <w:tcW w:w="4110" w:type="dxa"/>
          </w:tcPr>
          <w:p w14:paraId="34A1734C" w14:textId="77777777" w:rsidR="009F761D" w:rsidRPr="00012BD7" w:rsidRDefault="009F761D" w:rsidP="00AD3F80">
            <w:pPr>
              <w:numPr>
                <w:ilvl w:val="0"/>
                <w:numId w:val="20"/>
              </w:numPr>
              <w:spacing w:after="0"/>
              <w:ind w:left="546" w:hanging="284"/>
              <w:contextualSpacing/>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012BD7">
              <w:rPr>
                <w:rFonts w:cs="Arial"/>
                <w:color w:val="000000"/>
              </w:rPr>
              <w:t>Does not meet LA’s statutory responsibilities</w:t>
            </w:r>
          </w:p>
          <w:p w14:paraId="30D106FF" w14:textId="77777777" w:rsidR="009F761D" w:rsidRPr="00012BD7" w:rsidRDefault="009F761D" w:rsidP="00AD3F80">
            <w:pPr>
              <w:numPr>
                <w:ilvl w:val="0"/>
                <w:numId w:val="20"/>
              </w:numPr>
              <w:spacing w:after="0"/>
              <w:ind w:left="546" w:hanging="284"/>
              <w:contextualSpacing/>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012BD7">
              <w:rPr>
                <w:rFonts w:cs="Arial"/>
                <w:color w:val="000000"/>
              </w:rPr>
              <w:t>Loss of Statutory support to vulnerable learners with statements/EHC plans</w:t>
            </w:r>
          </w:p>
          <w:p w14:paraId="5E063D0D" w14:textId="77777777" w:rsidR="009F761D" w:rsidRDefault="009F761D" w:rsidP="00AD3F80">
            <w:pPr>
              <w:numPr>
                <w:ilvl w:val="0"/>
                <w:numId w:val="20"/>
              </w:numPr>
              <w:spacing w:after="0"/>
              <w:ind w:left="546" w:hanging="284"/>
              <w:contextualSpacing/>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012BD7">
              <w:rPr>
                <w:rFonts w:cs="Arial"/>
                <w:color w:val="000000"/>
              </w:rPr>
              <w:t>Highly likely to lead to dispute/mediation/tribunal</w:t>
            </w:r>
          </w:p>
          <w:p w14:paraId="30610273" w14:textId="77777777" w:rsidR="009F761D" w:rsidRPr="000572B5" w:rsidRDefault="009F761D" w:rsidP="00AD3F80">
            <w:pPr>
              <w:numPr>
                <w:ilvl w:val="0"/>
                <w:numId w:val="20"/>
              </w:numPr>
              <w:spacing w:after="0"/>
              <w:ind w:left="546" w:hanging="284"/>
              <w:contextualSpacing/>
              <w:jc w:val="left"/>
              <w:cnfStyle w:val="000000100000" w:firstRow="0" w:lastRow="0" w:firstColumn="0" w:lastColumn="0" w:oddVBand="0" w:evenVBand="0" w:oddHBand="1" w:evenHBand="0" w:firstRowFirstColumn="0" w:firstRowLastColumn="0" w:lastRowFirstColumn="0" w:lastRowLastColumn="0"/>
              <w:rPr>
                <w:rFonts w:cs="Arial"/>
                <w:color w:val="000000"/>
              </w:rPr>
            </w:pPr>
            <w:r w:rsidRPr="000572B5">
              <w:rPr>
                <w:rFonts w:cs="Arial"/>
                <w:color w:val="000000"/>
              </w:rPr>
              <w:t>Spot purchase of SALT will be at increased cost</w:t>
            </w:r>
          </w:p>
        </w:tc>
      </w:tr>
    </w:tbl>
    <w:p w14:paraId="04FFD022" w14:textId="77777777" w:rsidR="009F761D" w:rsidRPr="00DD102E" w:rsidRDefault="009F761D" w:rsidP="009F761D">
      <w:pPr>
        <w:spacing w:after="0"/>
        <w:jc w:val="left"/>
        <w:rPr>
          <w:rFonts w:ascii="Calibri" w:eastAsia="Calibri" w:hAnsi="Calibri" w:cs="Calibri"/>
          <w:color w:val="000000"/>
          <w:sz w:val="22"/>
          <w:szCs w:val="22"/>
          <w:lang w:val="en-GB" w:eastAsia="en-GB"/>
        </w:rPr>
      </w:pPr>
    </w:p>
    <w:p w14:paraId="105A6CBB" w14:textId="4DFB60EE" w:rsidR="009F761D" w:rsidRPr="00DD102E" w:rsidRDefault="009F761D" w:rsidP="009F761D">
      <w:pPr>
        <w:spacing w:after="0"/>
        <w:jc w:val="left"/>
        <w:rPr>
          <w:rFonts w:ascii="Calibri" w:eastAsia="Calibri" w:hAnsi="Calibri" w:cs="Calibri"/>
          <w:color w:val="000000"/>
          <w:sz w:val="22"/>
          <w:szCs w:val="22"/>
          <w:lang w:val="en-GB" w:eastAsia="en-GB"/>
        </w:rPr>
      </w:pPr>
    </w:p>
    <w:p w14:paraId="16340A5E" w14:textId="49114346" w:rsidR="00012BD7" w:rsidRPr="00DD102E" w:rsidRDefault="00012BD7" w:rsidP="00012BD7">
      <w:pPr>
        <w:pStyle w:val="Heading3"/>
      </w:pPr>
      <w:r w:rsidRPr="00DD102E">
        <w:t>Non-financial appraisal</w:t>
      </w:r>
    </w:p>
    <w:p w14:paraId="6AF0E1A3" w14:textId="77777777" w:rsidR="008B313B" w:rsidRDefault="008B313B" w:rsidP="008B313B">
      <w:r>
        <w:t xml:space="preserve">A non-financial options appraisal was carried out on 21 October with representatives from Speech &amp; Language therapy and the Specific Language Disorder Team. </w:t>
      </w:r>
    </w:p>
    <w:p w14:paraId="360D2360" w14:textId="77777777" w:rsidR="008B313B" w:rsidRDefault="008B313B" w:rsidP="008B313B">
      <w:r>
        <w:t>The scoring for each option is shown below:</w:t>
      </w:r>
    </w:p>
    <w:p w14:paraId="46ADCD9D" w14:textId="77777777" w:rsidR="00012BD7" w:rsidRPr="00DD102E" w:rsidRDefault="00012BD7" w:rsidP="00012BD7">
      <w:pPr>
        <w:spacing w:after="0"/>
        <w:jc w:val="left"/>
        <w:rPr>
          <w:rFonts w:ascii="Calibri" w:eastAsia="Calibri" w:hAnsi="Calibri" w:cs="Calibri"/>
          <w:i/>
          <w:color w:val="000000"/>
          <w:sz w:val="22"/>
          <w:szCs w:val="22"/>
          <w:lang w:val="en-GB" w:eastAsia="en-GB"/>
        </w:rPr>
      </w:pPr>
    </w:p>
    <w:tbl>
      <w:tblPr>
        <w:tblW w:w="0" w:type="auto"/>
        <w:tblInd w:w="45" w:type="dxa"/>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4053"/>
        <w:gridCol w:w="746"/>
        <w:gridCol w:w="746"/>
        <w:gridCol w:w="746"/>
        <w:gridCol w:w="747"/>
        <w:gridCol w:w="746"/>
        <w:gridCol w:w="746"/>
        <w:gridCol w:w="747"/>
      </w:tblGrid>
      <w:tr w:rsidR="00012BD7" w:rsidRPr="00DD102E" w14:paraId="1BB9D2C3" w14:textId="77777777" w:rsidTr="00012BD7">
        <w:trPr>
          <w:cantSplit/>
          <w:trHeight w:val="2157"/>
        </w:trPr>
        <w:tc>
          <w:tcPr>
            <w:tcW w:w="4053" w:type="dxa"/>
            <w:tcBorders>
              <w:top w:val="single" w:sz="12" w:space="0" w:color="FFFFFF"/>
              <w:left w:val="single" w:sz="12" w:space="0" w:color="FFFFFF"/>
              <w:bottom w:val="single" w:sz="24" w:space="0" w:color="FFFFFF"/>
              <w:right w:val="single" w:sz="12" w:space="0" w:color="FFFFFF"/>
            </w:tcBorders>
            <w:shd w:val="clear" w:color="auto" w:fill="4F81BD"/>
            <w:tcMar>
              <w:top w:w="0" w:type="dxa"/>
              <w:left w:w="45" w:type="dxa"/>
              <w:bottom w:w="0" w:type="dxa"/>
              <w:right w:w="45" w:type="dxa"/>
            </w:tcMar>
            <w:vAlign w:val="center"/>
            <w:hideMark/>
          </w:tcPr>
          <w:p w14:paraId="14B5E591" w14:textId="78A63303" w:rsidR="00012BD7" w:rsidRPr="00F86907" w:rsidRDefault="00F86907" w:rsidP="00CE19A7">
            <w:pPr>
              <w:spacing w:after="0"/>
              <w:jc w:val="left"/>
              <w:rPr>
                <w:rFonts w:ascii="Calibri" w:eastAsia="Times New Roman" w:hAnsi="Calibri" w:cs="Calibri"/>
                <w:b/>
                <w:bCs/>
                <w:color w:val="FFFFFF"/>
                <w:sz w:val="28"/>
                <w:lang w:val="en-GB" w:eastAsia="en-GB"/>
              </w:rPr>
            </w:pPr>
            <w:r w:rsidRPr="00F86907">
              <w:rPr>
                <w:rFonts w:ascii="Calibri" w:eastAsia="Times New Roman" w:hAnsi="Calibri" w:cs="Calibri"/>
                <w:b/>
                <w:bCs/>
                <w:color w:val="FFFFFF"/>
                <w:sz w:val="28"/>
                <w:lang w:val="en-GB" w:eastAsia="en-GB"/>
              </w:rPr>
              <w:t>CRITERIA</w:t>
            </w:r>
          </w:p>
        </w:tc>
        <w:tc>
          <w:tcPr>
            <w:tcW w:w="746" w:type="dxa"/>
            <w:tcBorders>
              <w:top w:val="single" w:sz="12" w:space="0" w:color="FFFFFF"/>
              <w:left w:val="single" w:sz="6" w:space="0" w:color="CCCCCC"/>
              <w:bottom w:val="single" w:sz="24" w:space="0" w:color="FFFFFF"/>
              <w:right w:val="single" w:sz="12" w:space="0" w:color="FFFFFF"/>
            </w:tcBorders>
            <w:shd w:val="clear" w:color="auto" w:fill="4F81BD"/>
            <w:tcMar>
              <w:top w:w="0" w:type="dxa"/>
              <w:left w:w="45" w:type="dxa"/>
              <w:bottom w:w="0" w:type="dxa"/>
              <w:right w:w="45" w:type="dxa"/>
            </w:tcMar>
            <w:textDirection w:val="btLr"/>
            <w:vAlign w:val="center"/>
            <w:hideMark/>
          </w:tcPr>
          <w:p w14:paraId="2134A3E0" w14:textId="654F4DBD" w:rsidR="00012BD7" w:rsidRPr="00F86907" w:rsidRDefault="00F86907" w:rsidP="00012BD7">
            <w:pPr>
              <w:spacing w:after="0"/>
              <w:ind w:left="113" w:right="113"/>
              <w:jc w:val="left"/>
              <w:rPr>
                <w:rFonts w:ascii="Calibri" w:eastAsia="Times New Roman" w:hAnsi="Calibri" w:cs="Calibri"/>
                <w:b/>
                <w:bCs/>
                <w:color w:val="FFFFFF"/>
                <w:sz w:val="28"/>
                <w:lang w:val="en-GB" w:eastAsia="en-GB"/>
              </w:rPr>
            </w:pPr>
            <w:r w:rsidRPr="00F86907">
              <w:rPr>
                <w:rFonts w:ascii="Calibri" w:eastAsia="Times New Roman" w:hAnsi="Calibri" w:cs="Calibri"/>
                <w:b/>
                <w:bCs/>
                <w:color w:val="FFFFFF"/>
                <w:sz w:val="28"/>
                <w:lang w:val="en-GB" w:eastAsia="en-GB"/>
              </w:rPr>
              <w:t>WEIGHTING</w:t>
            </w:r>
          </w:p>
        </w:tc>
        <w:tc>
          <w:tcPr>
            <w:tcW w:w="746" w:type="dxa"/>
            <w:tcBorders>
              <w:top w:val="single" w:sz="12" w:space="0" w:color="FFFFFF"/>
              <w:left w:val="single" w:sz="6" w:space="0" w:color="CCCCCC"/>
              <w:bottom w:val="single" w:sz="24" w:space="0" w:color="FFFFFF"/>
              <w:right w:val="single" w:sz="12" w:space="0" w:color="FFFFFF"/>
            </w:tcBorders>
            <w:shd w:val="clear" w:color="auto" w:fill="00B0F0"/>
            <w:tcMar>
              <w:top w:w="0" w:type="dxa"/>
              <w:left w:w="45" w:type="dxa"/>
              <w:bottom w:w="0" w:type="dxa"/>
              <w:right w:w="45" w:type="dxa"/>
            </w:tcMar>
            <w:textDirection w:val="btLr"/>
            <w:vAlign w:val="center"/>
            <w:hideMark/>
          </w:tcPr>
          <w:p w14:paraId="7B7F84B0" w14:textId="77777777" w:rsidR="00012BD7" w:rsidRPr="00DD102E" w:rsidRDefault="00012BD7" w:rsidP="00012BD7">
            <w:pPr>
              <w:spacing w:after="0"/>
              <w:ind w:left="113" w:right="113"/>
              <w:jc w:val="left"/>
              <w:rPr>
                <w:rFonts w:ascii="Calibri" w:eastAsia="Times New Roman" w:hAnsi="Calibri" w:cs="Calibri"/>
                <w:b/>
                <w:bCs/>
                <w:color w:val="FFFFFF"/>
                <w:lang w:val="en-GB" w:eastAsia="en-GB"/>
              </w:rPr>
            </w:pPr>
            <w:r w:rsidRPr="00DD102E">
              <w:rPr>
                <w:rFonts w:ascii="Calibri" w:eastAsia="Times New Roman" w:hAnsi="Calibri" w:cs="Calibri"/>
                <w:b/>
                <w:bCs/>
                <w:color w:val="FFFFFF"/>
                <w:lang w:val="en-GB" w:eastAsia="en-GB"/>
              </w:rPr>
              <w:t>DSG funding S@LT Option 1</w:t>
            </w:r>
          </w:p>
        </w:tc>
        <w:tc>
          <w:tcPr>
            <w:tcW w:w="746" w:type="dxa"/>
            <w:tcBorders>
              <w:top w:val="single" w:sz="12" w:space="0" w:color="FFFFFF"/>
              <w:left w:val="single" w:sz="6" w:space="0" w:color="CCCCCC"/>
              <w:bottom w:val="single" w:sz="24" w:space="0" w:color="FFFFFF"/>
              <w:right w:val="single" w:sz="12" w:space="0" w:color="FFFFFF"/>
            </w:tcBorders>
            <w:shd w:val="clear" w:color="auto" w:fill="00B0F0"/>
            <w:tcMar>
              <w:top w:w="0" w:type="dxa"/>
              <w:left w:w="45" w:type="dxa"/>
              <w:bottom w:w="0" w:type="dxa"/>
              <w:right w:w="45" w:type="dxa"/>
            </w:tcMar>
            <w:textDirection w:val="btLr"/>
            <w:vAlign w:val="center"/>
            <w:hideMark/>
          </w:tcPr>
          <w:p w14:paraId="66125C9B" w14:textId="77777777" w:rsidR="00012BD7" w:rsidRPr="00DD102E" w:rsidRDefault="00012BD7" w:rsidP="00012BD7">
            <w:pPr>
              <w:spacing w:after="0"/>
              <w:ind w:left="113" w:right="113"/>
              <w:jc w:val="left"/>
              <w:rPr>
                <w:rFonts w:ascii="Calibri" w:eastAsia="Times New Roman" w:hAnsi="Calibri" w:cs="Calibri"/>
                <w:b/>
                <w:bCs/>
                <w:color w:val="FFFFFF"/>
                <w:lang w:val="en-GB" w:eastAsia="en-GB"/>
              </w:rPr>
            </w:pPr>
            <w:r w:rsidRPr="00DD102E">
              <w:rPr>
                <w:rFonts w:ascii="Calibri" w:eastAsia="Times New Roman" w:hAnsi="Calibri" w:cs="Calibri"/>
                <w:b/>
                <w:bCs/>
                <w:color w:val="FFFFFF"/>
                <w:lang w:val="en-GB" w:eastAsia="en-GB"/>
              </w:rPr>
              <w:t>Score x weighting</w:t>
            </w:r>
          </w:p>
        </w:tc>
        <w:tc>
          <w:tcPr>
            <w:tcW w:w="747" w:type="dxa"/>
            <w:tcBorders>
              <w:top w:val="single" w:sz="12" w:space="0" w:color="FFFFFF"/>
              <w:left w:val="single" w:sz="6" w:space="0" w:color="CCCCCC"/>
              <w:bottom w:val="single" w:sz="24" w:space="0" w:color="FFFFFF"/>
              <w:right w:val="single" w:sz="12" w:space="0" w:color="FFFFFF"/>
            </w:tcBorders>
            <w:shd w:val="clear" w:color="auto" w:fill="00B0F0"/>
            <w:tcMar>
              <w:top w:w="0" w:type="dxa"/>
              <w:left w:w="45" w:type="dxa"/>
              <w:bottom w:w="0" w:type="dxa"/>
              <w:right w:w="45" w:type="dxa"/>
            </w:tcMar>
            <w:textDirection w:val="btLr"/>
            <w:vAlign w:val="center"/>
            <w:hideMark/>
          </w:tcPr>
          <w:p w14:paraId="69778C22" w14:textId="77777777" w:rsidR="00012BD7" w:rsidRPr="00DD102E" w:rsidRDefault="00012BD7" w:rsidP="00012BD7">
            <w:pPr>
              <w:spacing w:after="0"/>
              <w:ind w:left="113" w:right="113"/>
              <w:jc w:val="left"/>
              <w:rPr>
                <w:rFonts w:ascii="Calibri" w:eastAsia="Times New Roman" w:hAnsi="Calibri" w:cs="Calibri"/>
                <w:b/>
                <w:bCs/>
                <w:color w:val="FFFFFF"/>
                <w:lang w:val="en-GB" w:eastAsia="en-GB"/>
              </w:rPr>
            </w:pPr>
            <w:r w:rsidRPr="00DD102E">
              <w:rPr>
                <w:rFonts w:ascii="Calibri" w:eastAsia="Times New Roman" w:hAnsi="Calibri" w:cs="Calibri"/>
                <w:b/>
                <w:bCs/>
                <w:color w:val="FFFFFF"/>
                <w:lang w:val="en-GB" w:eastAsia="en-GB"/>
              </w:rPr>
              <w:t>DSG funding S@LT Option 2</w:t>
            </w:r>
          </w:p>
        </w:tc>
        <w:tc>
          <w:tcPr>
            <w:tcW w:w="746" w:type="dxa"/>
            <w:tcBorders>
              <w:top w:val="single" w:sz="12" w:space="0" w:color="FFFFFF"/>
              <w:left w:val="single" w:sz="6" w:space="0" w:color="CCCCCC"/>
              <w:bottom w:val="single" w:sz="24" w:space="0" w:color="FFFFFF"/>
              <w:right w:val="single" w:sz="12" w:space="0" w:color="FFFFFF"/>
            </w:tcBorders>
            <w:shd w:val="clear" w:color="auto" w:fill="00B0F0"/>
            <w:tcMar>
              <w:top w:w="0" w:type="dxa"/>
              <w:left w:w="45" w:type="dxa"/>
              <w:bottom w:w="0" w:type="dxa"/>
              <w:right w:w="45" w:type="dxa"/>
            </w:tcMar>
            <w:textDirection w:val="btLr"/>
            <w:vAlign w:val="center"/>
            <w:hideMark/>
          </w:tcPr>
          <w:p w14:paraId="2A47EEC9" w14:textId="77777777" w:rsidR="00012BD7" w:rsidRPr="00DD102E" w:rsidRDefault="00012BD7" w:rsidP="00012BD7">
            <w:pPr>
              <w:spacing w:after="0"/>
              <w:ind w:left="113" w:right="113"/>
              <w:jc w:val="left"/>
              <w:rPr>
                <w:rFonts w:ascii="Calibri" w:eastAsia="Times New Roman" w:hAnsi="Calibri" w:cs="Calibri"/>
                <w:b/>
                <w:bCs/>
                <w:color w:val="FFFFFF"/>
                <w:lang w:val="en-GB" w:eastAsia="en-GB"/>
              </w:rPr>
            </w:pPr>
            <w:r w:rsidRPr="00DD102E">
              <w:rPr>
                <w:rFonts w:ascii="Calibri" w:eastAsia="Times New Roman" w:hAnsi="Calibri" w:cs="Calibri"/>
                <w:b/>
                <w:bCs/>
                <w:color w:val="FFFFFF"/>
                <w:lang w:val="en-GB" w:eastAsia="en-GB"/>
              </w:rPr>
              <w:t>Score x weighting</w:t>
            </w:r>
          </w:p>
        </w:tc>
        <w:tc>
          <w:tcPr>
            <w:tcW w:w="746" w:type="dxa"/>
            <w:tcBorders>
              <w:top w:val="single" w:sz="12" w:space="0" w:color="FFFFFF"/>
              <w:left w:val="single" w:sz="6" w:space="0" w:color="CCCCCC"/>
              <w:bottom w:val="single" w:sz="24" w:space="0" w:color="FFFFFF"/>
              <w:right w:val="single" w:sz="12" w:space="0" w:color="FFFFFF"/>
            </w:tcBorders>
            <w:shd w:val="clear" w:color="auto" w:fill="00B0F0"/>
            <w:tcMar>
              <w:top w:w="0" w:type="dxa"/>
              <w:left w:w="45" w:type="dxa"/>
              <w:bottom w:w="0" w:type="dxa"/>
              <w:right w:w="45" w:type="dxa"/>
            </w:tcMar>
            <w:textDirection w:val="btLr"/>
            <w:vAlign w:val="center"/>
            <w:hideMark/>
          </w:tcPr>
          <w:p w14:paraId="24A06738" w14:textId="77777777" w:rsidR="00012BD7" w:rsidRPr="00DD102E" w:rsidRDefault="00012BD7" w:rsidP="00012BD7">
            <w:pPr>
              <w:spacing w:after="0"/>
              <w:ind w:left="113" w:right="113"/>
              <w:jc w:val="left"/>
              <w:rPr>
                <w:rFonts w:ascii="Calibri" w:eastAsia="Times New Roman" w:hAnsi="Calibri" w:cs="Calibri"/>
                <w:b/>
                <w:bCs/>
                <w:color w:val="FFFFFF"/>
                <w:lang w:val="en-GB" w:eastAsia="en-GB"/>
              </w:rPr>
            </w:pPr>
            <w:r w:rsidRPr="00DD102E">
              <w:rPr>
                <w:rFonts w:ascii="Calibri" w:eastAsia="Times New Roman" w:hAnsi="Calibri" w:cs="Calibri"/>
                <w:b/>
                <w:bCs/>
                <w:color w:val="FFFFFF"/>
                <w:lang w:val="en-GB" w:eastAsia="en-GB"/>
              </w:rPr>
              <w:t>DSG funding S@LT Option 3</w:t>
            </w:r>
          </w:p>
        </w:tc>
        <w:tc>
          <w:tcPr>
            <w:tcW w:w="747" w:type="dxa"/>
            <w:tcBorders>
              <w:top w:val="single" w:sz="12" w:space="0" w:color="FFFFFF"/>
              <w:left w:val="single" w:sz="6" w:space="0" w:color="CCCCCC"/>
              <w:bottom w:val="single" w:sz="24" w:space="0" w:color="FFFFFF"/>
              <w:right w:val="single" w:sz="12" w:space="0" w:color="FFFFFF"/>
            </w:tcBorders>
            <w:shd w:val="clear" w:color="auto" w:fill="00B0F0"/>
            <w:tcMar>
              <w:top w:w="0" w:type="dxa"/>
              <w:left w:w="45" w:type="dxa"/>
              <w:bottom w:w="0" w:type="dxa"/>
              <w:right w:w="45" w:type="dxa"/>
            </w:tcMar>
            <w:textDirection w:val="btLr"/>
            <w:vAlign w:val="center"/>
            <w:hideMark/>
          </w:tcPr>
          <w:p w14:paraId="38A48CC9" w14:textId="77777777" w:rsidR="00012BD7" w:rsidRPr="00DD102E" w:rsidRDefault="00012BD7" w:rsidP="00012BD7">
            <w:pPr>
              <w:spacing w:after="0"/>
              <w:ind w:left="113" w:right="113"/>
              <w:jc w:val="left"/>
              <w:rPr>
                <w:rFonts w:ascii="Calibri" w:eastAsia="Times New Roman" w:hAnsi="Calibri" w:cs="Calibri"/>
                <w:b/>
                <w:bCs/>
                <w:color w:val="FFFFFF"/>
                <w:lang w:val="en-GB" w:eastAsia="en-GB"/>
              </w:rPr>
            </w:pPr>
            <w:r w:rsidRPr="00DD102E">
              <w:rPr>
                <w:rFonts w:ascii="Calibri" w:eastAsia="Times New Roman" w:hAnsi="Calibri" w:cs="Calibri"/>
                <w:b/>
                <w:bCs/>
                <w:color w:val="FFFFFF"/>
                <w:lang w:val="en-GB" w:eastAsia="en-GB"/>
              </w:rPr>
              <w:t>Score x weighting</w:t>
            </w:r>
          </w:p>
        </w:tc>
      </w:tr>
      <w:tr w:rsidR="00012BD7" w:rsidRPr="00DD102E" w14:paraId="7294AE5B" w14:textId="77777777" w:rsidTr="00F86907">
        <w:trPr>
          <w:trHeight w:val="975"/>
        </w:trPr>
        <w:tc>
          <w:tcPr>
            <w:tcW w:w="4053" w:type="dxa"/>
            <w:tcBorders>
              <w:top w:val="single" w:sz="6" w:space="0" w:color="CCCCCC"/>
              <w:left w:val="single" w:sz="12" w:space="0" w:color="FFFFFF"/>
              <w:bottom w:val="single" w:sz="12" w:space="0" w:color="FFFFFF"/>
              <w:right w:val="single" w:sz="12" w:space="0" w:color="FFFFFF"/>
            </w:tcBorders>
            <w:shd w:val="clear" w:color="auto" w:fill="4F81BD"/>
            <w:tcMar>
              <w:top w:w="0" w:type="dxa"/>
              <w:left w:w="45" w:type="dxa"/>
              <w:bottom w:w="0" w:type="dxa"/>
              <w:right w:w="45" w:type="dxa"/>
            </w:tcMar>
            <w:vAlign w:val="center"/>
            <w:hideMark/>
          </w:tcPr>
          <w:p w14:paraId="42D75137" w14:textId="77777777" w:rsidR="00012BD7" w:rsidRPr="00DD102E" w:rsidRDefault="00012BD7" w:rsidP="00CE19A7">
            <w:pPr>
              <w:spacing w:after="0"/>
              <w:jc w:val="left"/>
              <w:rPr>
                <w:rFonts w:ascii="Calibri" w:eastAsia="Times New Roman" w:hAnsi="Calibri" w:cs="Calibri"/>
                <w:b/>
                <w:bCs/>
                <w:color w:val="FFFFFF"/>
                <w:lang w:val="en-GB" w:eastAsia="en-GB"/>
              </w:rPr>
            </w:pPr>
            <w:r w:rsidRPr="00DD102E">
              <w:rPr>
                <w:rFonts w:ascii="Calibri" w:eastAsia="Times New Roman" w:hAnsi="Calibri" w:cs="Calibri"/>
                <w:b/>
                <w:bCs/>
                <w:color w:val="FFFFFF"/>
                <w:lang w:val="en-GB" w:eastAsia="en-GB"/>
              </w:rPr>
              <w:t>Improved outcomes for children and young people with C&amp;I</w:t>
            </w:r>
          </w:p>
        </w:tc>
        <w:tc>
          <w:tcPr>
            <w:tcW w:w="746" w:type="dxa"/>
            <w:tcBorders>
              <w:top w:val="single" w:sz="6" w:space="0" w:color="CCCCCC"/>
              <w:left w:val="single" w:sz="6" w:space="0" w:color="CCCCCC"/>
              <w:bottom w:val="single" w:sz="12" w:space="0" w:color="FFFFFF"/>
              <w:right w:val="single" w:sz="12" w:space="0" w:color="FFFFFF"/>
            </w:tcBorders>
            <w:shd w:val="clear" w:color="auto" w:fill="CFD7E7"/>
            <w:tcMar>
              <w:top w:w="0" w:type="dxa"/>
              <w:left w:w="45" w:type="dxa"/>
              <w:bottom w:w="0" w:type="dxa"/>
              <w:right w:w="45" w:type="dxa"/>
            </w:tcMar>
            <w:vAlign w:val="center"/>
            <w:hideMark/>
          </w:tcPr>
          <w:p w14:paraId="595384AB"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20</w:t>
            </w:r>
          </w:p>
        </w:tc>
        <w:tc>
          <w:tcPr>
            <w:tcW w:w="746" w:type="dxa"/>
            <w:tcBorders>
              <w:top w:val="single" w:sz="6" w:space="0" w:color="CCCCCC"/>
              <w:left w:val="single" w:sz="6" w:space="0" w:color="CCCCCC"/>
              <w:bottom w:val="single" w:sz="12" w:space="0" w:color="FFFFFF"/>
              <w:right w:val="single" w:sz="12" w:space="0" w:color="FFFFFF"/>
            </w:tcBorders>
            <w:shd w:val="clear" w:color="auto" w:fill="CFD7E7"/>
            <w:tcMar>
              <w:top w:w="0" w:type="dxa"/>
              <w:left w:w="45" w:type="dxa"/>
              <w:bottom w:w="0" w:type="dxa"/>
              <w:right w:w="45" w:type="dxa"/>
            </w:tcMar>
            <w:vAlign w:val="center"/>
            <w:hideMark/>
          </w:tcPr>
          <w:p w14:paraId="74157E37"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1</w:t>
            </w:r>
          </w:p>
        </w:tc>
        <w:tc>
          <w:tcPr>
            <w:tcW w:w="746" w:type="dxa"/>
            <w:tcBorders>
              <w:top w:val="single" w:sz="6" w:space="0" w:color="CCCCCC"/>
              <w:left w:val="single" w:sz="6" w:space="0" w:color="CCCCCC"/>
              <w:bottom w:val="single" w:sz="24" w:space="0" w:color="FFFFFF"/>
              <w:right w:val="single" w:sz="12" w:space="0" w:color="FFFFFF"/>
            </w:tcBorders>
            <w:shd w:val="clear" w:color="auto" w:fill="CFD7E7"/>
            <w:tcMar>
              <w:top w:w="0" w:type="dxa"/>
              <w:left w:w="45" w:type="dxa"/>
              <w:bottom w:w="0" w:type="dxa"/>
              <w:right w:w="45" w:type="dxa"/>
            </w:tcMar>
            <w:vAlign w:val="center"/>
            <w:hideMark/>
          </w:tcPr>
          <w:p w14:paraId="77980BF9"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20</w:t>
            </w:r>
          </w:p>
        </w:tc>
        <w:tc>
          <w:tcPr>
            <w:tcW w:w="747" w:type="dxa"/>
            <w:tcBorders>
              <w:top w:val="single" w:sz="6" w:space="0" w:color="CCCCCC"/>
              <w:left w:val="single" w:sz="6" w:space="0" w:color="CCCCCC"/>
              <w:bottom w:val="single" w:sz="24" w:space="0" w:color="FFFFFF"/>
              <w:right w:val="single" w:sz="12" w:space="0" w:color="FFFFFF"/>
            </w:tcBorders>
            <w:shd w:val="clear" w:color="auto" w:fill="CFD7E7"/>
            <w:tcMar>
              <w:top w:w="0" w:type="dxa"/>
              <w:left w:w="45" w:type="dxa"/>
              <w:bottom w:w="0" w:type="dxa"/>
              <w:right w:w="45" w:type="dxa"/>
            </w:tcMar>
            <w:vAlign w:val="center"/>
            <w:hideMark/>
          </w:tcPr>
          <w:p w14:paraId="1F104360"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0.5</w:t>
            </w:r>
          </w:p>
        </w:tc>
        <w:tc>
          <w:tcPr>
            <w:tcW w:w="746" w:type="dxa"/>
            <w:tcBorders>
              <w:top w:val="single" w:sz="6" w:space="0" w:color="CCCCCC"/>
              <w:left w:val="single" w:sz="6" w:space="0" w:color="CCCCCC"/>
              <w:bottom w:val="single" w:sz="24" w:space="0" w:color="FFFFFF"/>
              <w:right w:val="single" w:sz="12" w:space="0" w:color="FFFFFF"/>
            </w:tcBorders>
            <w:shd w:val="clear" w:color="auto" w:fill="CFD7E7"/>
            <w:tcMar>
              <w:top w:w="0" w:type="dxa"/>
              <w:left w:w="45" w:type="dxa"/>
              <w:bottom w:w="0" w:type="dxa"/>
              <w:right w:w="45" w:type="dxa"/>
            </w:tcMar>
            <w:vAlign w:val="center"/>
            <w:hideMark/>
          </w:tcPr>
          <w:p w14:paraId="4DF56D5A"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10</w:t>
            </w:r>
          </w:p>
        </w:tc>
        <w:tc>
          <w:tcPr>
            <w:tcW w:w="746" w:type="dxa"/>
            <w:tcBorders>
              <w:top w:val="single" w:sz="6" w:space="0" w:color="CCCCCC"/>
              <w:left w:val="single" w:sz="6" w:space="0" w:color="CCCCCC"/>
              <w:bottom w:val="single" w:sz="24" w:space="0" w:color="FFFFFF"/>
              <w:right w:val="single" w:sz="12" w:space="0" w:color="FFFFFF"/>
            </w:tcBorders>
            <w:shd w:val="clear" w:color="auto" w:fill="CFD7E7"/>
            <w:tcMar>
              <w:top w:w="0" w:type="dxa"/>
              <w:left w:w="45" w:type="dxa"/>
              <w:bottom w:w="0" w:type="dxa"/>
              <w:right w:w="45" w:type="dxa"/>
            </w:tcMar>
            <w:vAlign w:val="center"/>
            <w:hideMark/>
          </w:tcPr>
          <w:p w14:paraId="5B70E75E"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0</w:t>
            </w:r>
          </w:p>
        </w:tc>
        <w:tc>
          <w:tcPr>
            <w:tcW w:w="747" w:type="dxa"/>
            <w:tcBorders>
              <w:top w:val="single" w:sz="6" w:space="0" w:color="CCCCCC"/>
              <w:left w:val="single" w:sz="6" w:space="0" w:color="CCCCCC"/>
              <w:bottom w:val="single" w:sz="24" w:space="0" w:color="FFFFFF"/>
              <w:right w:val="single" w:sz="12" w:space="0" w:color="FFFFFF"/>
            </w:tcBorders>
            <w:shd w:val="clear" w:color="auto" w:fill="CFD7E7"/>
            <w:tcMar>
              <w:top w:w="0" w:type="dxa"/>
              <w:left w:w="45" w:type="dxa"/>
              <w:bottom w:w="0" w:type="dxa"/>
              <w:right w:w="45" w:type="dxa"/>
            </w:tcMar>
            <w:vAlign w:val="center"/>
            <w:hideMark/>
          </w:tcPr>
          <w:p w14:paraId="1568DA8A"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0</w:t>
            </w:r>
          </w:p>
        </w:tc>
      </w:tr>
      <w:tr w:rsidR="00012BD7" w:rsidRPr="00DD102E" w14:paraId="43057D5C" w14:textId="77777777" w:rsidTr="00F86907">
        <w:trPr>
          <w:trHeight w:val="660"/>
        </w:trPr>
        <w:tc>
          <w:tcPr>
            <w:tcW w:w="4053" w:type="dxa"/>
            <w:tcBorders>
              <w:top w:val="single" w:sz="6" w:space="0" w:color="CCCCCC"/>
              <w:left w:val="single" w:sz="12" w:space="0" w:color="FFFFFF"/>
              <w:bottom w:val="single" w:sz="12" w:space="0" w:color="FFFFFF"/>
              <w:right w:val="single" w:sz="12" w:space="0" w:color="FFFFFF"/>
            </w:tcBorders>
            <w:shd w:val="clear" w:color="auto" w:fill="4F81BD"/>
            <w:tcMar>
              <w:top w:w="0" w:type="dxa"/>
              <w:left w:w="45" w:type="dxa"/>
              <w:bottom w:w="0" w:type="dxa"/>
              <w:right w:w="45" w:type="dxa"/>
            </w:tcMar>
            <w:vAlign w:val="center"/>
            <w:hideMark/>
          </w:tcPr>
          <w:p w14:paraId="4CF1CB2D" w14:textId="77777777" w:rsidR="00012BD7" w:rsidRPr="00DD102E" w:rsidRDefault="00012BD7" w:rsidP="00CE19A7">
            <w:pPr>
              <w:spacing w:after="0"/>
              <w:jc w:val="left"/>
              <w:rPr>
                <w:rFonts w:ascii="Calibri" w:eastAsia="Times New Roman" w:hAnsi="Calibri" w:cs="Calibri"/>
                <w:b/>
                <w:bCs/>
                <w:color w:val="FFFFFF"/>
                <w:lang w:val="en-GB" w:eastAsia="en-GB"/>
              </w:rPr>
            </w:pPr>
            <w:r w:rsidRPr="00DD102E">
              <w:rPr>
                <w:rFonts w:ascii="Calibri" w:eastAsia="Times New Roman" w:hAnsi="Calibri" w:cs="Calibri"/>
                <w:b/>
                <w:bCs/>
                <w:color w:val="FFFFFF"/>
                <w:lang w:val="en-GB" w:eastAsia="en-GB"/>
              </w:rPr>
              <w:t>Provides an equitable service across the County</w:t>
            </w:r>
          </w:p>
        </w:tc>
        <w:tc>
          <w:tcPr>
            <w:tcW w:w="746" w:type="dxa"/>
            <w:tcBorders>
              <w:top w:val="single" w:sz="6" w:space="0" w:color="CCCCCC"/>
              <w:left w:val="single" w:sz="6" w:space="0" w:color="CCCCCC"/>
              <w:bottom w:val="single" w:sz="12" w:space="0" w:color="FFFFFF"/>
              <w:right w:val="single" w:sz="12" w:space="0" w:color="FFFFFF"/>
            </w:tcBorders>
            <w:shd w:val="clear" w:color="auto" w:fill="DBE5F1"/>
            <w:tcMar>
              <w:top w:w="0" w:type="dxa"/>
              <w:left w:w="45" w:type="dxa"/>
              <w:bottom w:w="0" w:type="dxa"/>
              <w:right w:w="45" w:type="dxa"/>
            </w:tcMar>
            <w:vAlign w:val="center"/>
            <w:hideMark/>
          </w:tcPr>
          <w:p w14:paraId="730C4966"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20</w:t>
            </w:r>
          </w:p>
        </w:tc>
        <w:tc>
          <w:tcPr>
            <w:tcW w:w="746" w:type="dxa"/>
            <w:tcBorders>
              <w:top w:val="single" w:sz="6" w:space="0" w:color="CCCCCC"/>
              <w:left w:val="single" w:sz="6" w:space="0" w:color="CCCCCC"/>
              <w:bottom w:val="single" w:sz="12" w:space="0" w:color="FFFFFF"/>
              <w:right w:val="single" w:sz="12" w:space="0" w:color="FFFFFF"/>
            </w:tcBorders>
            <w:shd w:val="clear" w:color="auto" w:fill="DBE5F1"/>
            <w:tcMar>
              <w:top w:w="0" w:type="dxa"/>
              <w:left w:w="45" w:type="dxa"/>
              <w:bottom w:w="0" w:type="dxa"/>
              <w:right w:w="45" w:type="dxa"/>
            </w:tcMar>
            <w:vAlign w:val="center"/>
            <w:hideMark/>
          </w:tcPr>
          <w:p w14:paraId="3968B5E8"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1</w:t>
            </w:r>
          </w:p>
        </w:tc>
        <w:tc>
          <w:tcPr>
            <w:tcW w:w="746" w:type="dxa"/>
            <w:tcBorders>
              <w:top w:val="single" w:sz="6" w:space="0" w:color="CCCCCC"/>
              <w:left w:val="single" w:sz="6" w:space="0" w:color="CCCCCC"/>
              <w:bottom w:val="single" w:sz="24" w:space="0" w:color="FFFFFF"/>
              <w:right w:val="single" w:sz="12" w:space="0" w:color="FFFFFF"/>
            </w:tcBorders>
            <w:shd w:val="clear" w:color="auto" w:fill="DBE5F1"/>
            <w:tcMar>
              <w:top w:w="0" w:type="dxa"/>
              <w:left w:w="45" w:type="dxa"/>
              <w:bottom w:w="0" w:type="dxa"/>
              <w:right w:w="45" w:type="dxa"/>
            </w:tcMar>
            <w:vAlign w:val="center"/>
            <w:hideMark/>
          </w:tcPr>
          <w:p w14:paraId="011755D5"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20</w:t>
            </w:r>
          </w:p>
        </w:tc>
        <w:tc>
          <w:tcPr>
            <w:tcW w:w="747" w:type="dxa"/>
            <w:tcBorders>
              <w:top w:val="single" w:sz="6" w:space="0" w:color="CCCCCC"/>
              <w:left w:val="single" w:sz="6" w:space="0" w:color="CCCCCC"/>
              <w:bottom w:val="single" w:sz="24" w:space="0" w:color="FFFFFF"/>
              <w:right w:val="single" w:sz="12" w:space="0" w:color="FFFFFF"/>
            </w:tcBorders>
            <w:shd w:val="clear" w:color="auto" w:fill="DBE5F1"/>
            <w:tcMar>
              <w:top w:w="0" w:type="dxa"/>
              <w:left w:w="45" w:type="dxa"/>
              <w:bottom w:w="0" w:type="dxa"/>
              <w:right w:w="45" w:type="dxa"/>
            </w:tcMar>
            <w:vAlign w:val="center"/>
            <w:hideMark/>
          </w:tcPr>
          <w:p w14:paraId="774489F8"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1</w:t>
            </w:r>
          </w:p>
        </w:tc>
        <w:tc>
          <w:tcPr>
            <w:tcW w:w="746" w:type="dxa"/>
            <w:tcBorders>
              <w:top w:val="single" w:sz="6" w:space="0" w:color="CCCCCC"/>
              <w:left w:val="single" w:sz="6" w:space="0" w:color="CCCCCC"/>
              <w:bottom w:val="single" w:sz="24" w:space="0" w:color="FFFFFF"/>
              <w:right w:val="single" w:sz="12" w:space="0" w:color="FFFFFF"/>
            </w:tcBorders>
            <w:shd w:val="clear" w:color="auto" w:fill="DBE5F1"/>
            <w:tcMar>
              <w:top w:w="0" w:type="dxa"/>
              <w:left w:w="45" w:type="dxa"/>
              <w:bottom w:w="0" w:type="dxa"/>
              <w:right w:w="45" w:type="dxa"/>
            </w:tcMar>
            <w:vAlign w:val="center"/>
            <w:hideMark/>
          </w:tcPr>
          <w:p w14:paraId="1B6DD4C6"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20</w:t>
            </w:r>
          </w:p>
        </w:tc>
        <w:tc>
          <w:tcPr>
            <w:tcW w:w="746" w:type="dxa"/>
            <w:tcBorders>
              <w:top w:val="single" w:sz="6" w:space="0" w:color="CCCCCC"/>
              <w:left w:val="single" w:sz="6" w:space="0" w:color="CCCCCC"/>
              <w:bottom w:val="single" w:sz="24" w:space="0" w:color="FFFFFF"/>
              <w:right w:val="single" w:sz="12" w:space="0" w:color="FFFFFF"/>
            </w:tcBorders>
            <w:shd w:val="clear" w:color="auto" w:fill="DBE5F1"/>
            <w:tcMar>
              <w:top w:w="0" w:type="dxa"/>
              <w:left w:w="45" w:type="dxa"/>
              <w:bottom w:w="0" w:type="dxa"/>
              <w:right w:w="45" w:type="dxa"/>
            </w:tcMar>
            <w:vAlign w:val="center"/>
            <w:hideMark/>
          </w:tcPr>
          <w:p w14:paraId="5F8881AD"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1</w:t>
            </w:r>
          </w:p>
        </w:tc>
        <w:tc>
          <w:tcPr>
            <w:tcW w:w="747" w:type="dxa"/>
            <w:tcBorders>
              <w:top w:val="single" w:sz="6" w:space="0" w:color="CCCCCC"/>
              <w:left w:val="single" w:sz="6" w:space="0" w:color="CCCCCC"/>
              <w:bottom w:val="single" w:sz="24" w:space="0" w:color="FFFFFF"/>
              <w:right w:val="single" w:sz="12" w:space="0" w:color="FFFFFF"/>
            </w:tcBorders>
            <w:shd w:val="clear" w:color="auto" w:fill="DBE5F1"/>
            <w:tcMar>
              <w:top w:w="0" w:type="dxa"/>
              <w:left w:w="45" w:type="dxa"/>
              <w:bottom w:w="0" w:type="dxa"/>
              <w:right w:w="45" w:type="dxa"/>
            </w:tcMar>
            <w:vAlign w:val="center"/>
            <w:hideMark/>
          </w:tcPr>
          <w:p w14:paraId="12E3AA35"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20</w:t>
            </w:r>
          </w:p>
        </w:tc>
      </w:tr>
      <w:tr w:rsidR="00012BD7" w:rsidRPr="00DD102E" w14:paraId="0354BD90" w14:textId="77777777" w:rsidTr="00F86907">
        <w:trPr>
          <w:trHeight w:val="1290"/>
        </w:trPr>
        <w:tc>
          <w:tcPr>
            <w:tcW w:w="4053" w:type="dxa"/>
            <w:tcBorders>
              <w:top w:val="single" w:sz="6" w:space="0" w:color="CCCCCC"/>
              <w:left w:val="single" w:sz="12" w:space="0" w:color="FFFFFF"/>
              <w:bottom w:val="single" w:sz="12" w:space="0" w:color="FFFFFF"/>
              <w:right w:val="single" w:sz="12" w:space="0" w:color="FFFFFF"/>
            </w:tcBorders>
            <w:shd w:val="clear" w:color="auto" w:fill="4F81BD"/>
            <w:tcMar>
              <w:top w:w="0" w:type="dxa"/>
              <w:left w:w="45" w:type="dxa"/>
              <w:bottom w:w="0" w:type="dxa"/>
              <w:right w:w="45" w:type="dxa"/>
            </w:tcMar>
            <w:vAlign w:val="center"/>
            <w:hideMark/>
          </w:tcPr>
          <w:p w14:paraId="44A6FE8D" w14:textId="77777777" w:rsidR="00012BD7" w:rsidRPr="00DD102E" w:rsidRDefault="00012BD7" w:rsidP="00CE19A7">
            <w:pPr>
              <w:spacing w:after="0"/>
              <w:jc w:val="left"/>
              <w:rPr>
                <w:rFonts w:ascii="Calibri" w:eastAsia="Times New Roman" w:hAnsi="Calibri" w:cs="Calibri"/>
                <w:b/>
                <w:bCs/>
                <w:color w:val="FFFFFF"/>
                <w:lang w:val="en-GB" w:eastAsia="en-GB"/>
              </w:rPr>
            </w:pPr>
            <w:r w:rsidRPr="00DD102E">
              <w:rPr>
                <w:rFonts w:ascii="Calibri" w:eastAsia="Times New Roman" w:hAnsi="Calibri" w:cs="Calibri"/>
                <w:b/>
                <w:bCs/>
                <w:color w:val="FFFFFF"/>
                <w:lang w:val="en-GB" w:eastAsia="en-GB"/>
              </w:rPr>
              <w:t>Will lead to the delivery of improved outcomes for children and young people with SLI</w:t>
            </w:r>
          </w:p>
        </w:tc>
        <w:tc>
          <w:tcPr>
            <w:tcW w:w="746" w:type="dxa"/>
            <w:tcBorders>
              <w:top w:val="single" w:sz="6" w:space="0" w:color="CCCCCC"/>
              <w:left w:val="single" w:sz="6" w:space="0" w:color="CCCCCC"/>
              <w:bottom w:val="single" w:sz="12" w:space="0" w:color="FFFFFF"/>
              <w:right w:val="single" w:sz="12" w:space="0" w:color="FFFFFF"/>
            </w:tcBorders>
            <w:shd w:val="clear" w:color="auto" w:fill="CFD7E7"/>
            <w:tcMar>
              <w:top w:w="0" w:type="dxa"/>
              <w:left w:w="45" w:type="dxa"/>
              <w:bottom w:w="0" w:type="dxa"/>
              <w:right w:w="45" w:type="dxa"/>
            </w:tcMar>
            <w:vAlign w:val="center"/>
            <w:hideMark/>
          </w:tcPr>
          <w:p w14:paraId="55802FAD"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20</w:t>
            </w:r>
          </w:p>
        </w:tc>
        <w:tc>
          <w:tcPr>
            <w:tcW w:w="746" w:type="dxa"/>
            <w:tcBorders>
              <w:top w:val="single" w:sz="6" w:space="0" w:color="CCCCCC"/>
              <w:left w:val="single" w:sz="6" w:space="0" w:color="CCCCCC"/>
              <w:bottom w:val="single" w:sz="12" w:space="0" w:color="FFFFFF"/>
              <w:right w:val="single" w:sz="12" w:space="0" w:color="FFFFFF"/>
            </w:tcBorders>
            <w:shd w:val="clear" w:color="auto" w:fill="CFD7E7"/>
            <w:tcMar>
              <w:top w:w="0" w:type="dxa"/>
              <w:left w:w="45" w:type="dxa"/>
              <w:bottom w:w="0" w:type="dxa"/>
              <w:right w:w="45" w:type="dxa"/>
            </w:tcMar>
            <w:vAlign w:val="center"/>
            <w:hideMark/>
          </w:tcPr>
          <w:p w14:paraId="31B1F27D"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1</w:t>
            </w:r>
          </w:p>
        </w:tc>
        <w:tc>
          <w:tcPr>
            <w:tcW w:w="746" w:type="dxa"/>
            <w:tcBorders>
              <w:top w:val="single" w:sz="6" w:space="0" w:color="CCCCCC"/>
              <w:left w:val="single" w:sz="6" w:space="0" w:color="CCCCCC"/>
              <w:bottom w:val="single" w:sz="24" w:space="0" w:color="FFFFFF"/>
              <w:right w:val="single" w:sz="12" w:space="0" w:color="FFFFFF"/>
            </w:tcBorders>
            <w:shd w:val="clear" w:color="auto" w:fill="CFD7E7"/>
            <w:tcMar>
              <w:top w:w="0" w:type="dxa"/>
              <w:left w:w="45" w:type="dxa"/>
              <w:bottom w:w="0" w:type="dxa"/>
              <w:right w:w="45" w:type="dxa"/>
            </w:tcMar>
            <w:vAlign w:val="center"/>
            <w:hideMark/>
          </w:tcPr>
          <w:p w14:paraId="12B07BCE"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20</w:t>
            </w:r>
          </w:p>
        </w:tc>
        <w:tc>
          <w:tcPr>
            <w:tcW w:w="747" w:type="dxa"/>
            <w:tcBorders>
              <w:top w:val="single" w:sz="6" w:space="0" w:color="CCCCCC"/>
              <w:left w:val="single" w:sz="6" w:space="0" w:color="CCCCCC"/>
              <w:bottom w:val="single" w:sz="24" w:space="0" w:color="FFFFFF"/>
              <w:right w:val="single" w:sz="12" w:space="0" w:color="FFFFFF"/>
            </w:tcBorders>
            <w:shd w:val="clear" w:color="auto" w:fill="CFD7E7"/>
            <w:tcMar>
              <w:top w:w="0" w:type="dxa"/>
              <w:left w:w="45" w:type="dxa"/>
              <w:bottom w:w="0" w:type="dxa"/>
              <w:right w:w="45" w:type="dxa"/>
            </w:tcMar>
            <w:vAlign w:val="center"/>
            <w:hideMark/>
          </w:tcPr>
          <w:p w14:paraId="178A51E0"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0.5</w:t>
            </w:r>
          </w:p>
        </w:tc>
        <w:tc>
          <w:tcPr>
            <w:tcW w:w="746" w:type="dxa"/>
            <w:tcBorders>
              <w:top w:val="single" w:sz="6" w:space="0" w:color="CCCCCC"/>
              <w:left w:val="single" w:sz="6" w:space="0" w:color="CCCCCC"/>
              <w:bottom w:val="single" w:sz="24" w:space="0" w:color="FFFFFF"/>
              <w:right w:val="single" w:sz="12" w:space="0" w:color="FFFFFF"/>
            </w:tcBorders>
            <w:shd w:val="clear" w:color="auto" w:fill="CFD7E7"/>
            <w:tcMar>
              <w:top w:w="0" w:type="dxa"/>
              <w:left w:w="45" w:type="dxa"/>
              <w:bottom w:w="0" w:type="dxa"/>
              <w:right w:w="45" w:type="dxa"/>
            </w:tcMar>
            <w:vAlign w:val="center"/>
            <w:hideMark/>
          </w:tcPr>
          <w:p w14:paraId="3073AF28"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10</w:t>
            </w:r>
          </w:p>
        </w:tc>
        <w:tc>
          <w:tcPr>
            <w:tcW w:w="746" w:type="dxa"/>
            <w:tcBorders>
              <w:top w:val="single" w:sz="6" w:space="0" w:color="CCCCCC"/>
              <w:left w:val="single" w:sz="6" w:space="0" w:color="CCCCCC"/>
              <w:bottom w:val="single" w:sz="24" w:space="0" w:color="FFFFFF"/>
              <w:right w:val="single" w:sz="12" w:space="0" w:color="FFFFFF"/>
            </w:tcBorders>
            <w:shd w:val="clear" w:color="auto" w:fill="CFD7E7"/>
            <w:tcMar>
              <w:top w:w="0" w:type="dxa"/>
              <w:left w:w="45" w:type="dxa"/>
              <w:bottom w:w="0" w:type="dxa"/>
              <w:right w:w="45" w:type="dxa"/>
            </w:tcMar>
            <w:vAlign w:val="center"/>
            <w:hideMark/>
          </w:tcPr>
          <w:p w14:paraId="61134E85"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0</w:t>
            </w:r>
          </w:p>
        </w:tc>
        <w:tc>
          <w:tcPr>
            <w:tcW w:w="747" w:type="dxa"/>
            <w:tcBorders>
              <w:top w:val="single" w:sz="6" w:space="0" w:color="CCCCCC"/>
              <w:left w:val="single" w:sz="6" w:space="0" w:color="CCCCCC"/>
              <w:bottom w:val="single" w:sz="24" w:space="0" w:color="FFFFFF"/>
              <w:right w:val="single" w:sz="12" w:space="0" w:color="FFFFFF"/>
            </w:tcBorders>
            <w:shd w:val="clear" w:color="auto" w:fill="CFD7E7"/>
            <w:tcMar>
              <w:top w:w="0" w:type="dxa"/>
              <w:left w:w="45" w:type="dxa"/>
              <w:bottom w:w="0" w:type="dxa"/>
              <w:right w:w="45" w:type="dxa"/>
            </w:tcMar>
            <w:vAlign w:val="center"/>
            <w:hideMark/>
          </w:tcPr>
          <w:p w14:paraId="3CB83EF9"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0</w:t>
            </w:r>
          </w:p>
        </w:tc>
      </w:tr>
      <w:tr w:rsidR="00012BD7" w:rsidRPr="00DD102E" w14:paraId="3444596D" w14:textId="77777777" w:rsidTr="00F86907">
        <w:trPr>
          <w:trHeight w:val="975"/>
        </w:trPr>
        <w:tc>
          <w:tcPr>
            <w:tcW w:w="4053" w:type="dxa"/>
            <w:tcBorders>
              <w:top w:val="single" w:sz="6" w:space="0" w:color="CCCCCC"/>
              <w:left w:val="single" w:sz="12" w:space="0" w:color="FFFFFF"/>
              <w:bottom w:val="single" w:sz="12" w:space="0" w:color="FFFFFF"/>
              <w:right w:val="single" w:sz="12" w:space="0" w:color="FFFFFF"/>
            </w:tcBorders>
            <w:shd w:val="clear" w:color="auto" w:fill="4F81BD"/>
            <w:tcMar>
              <w:top w:w="0" w:type="dxa"/>
              <w:left w:w="45" w:type="dxa"/>
              <w:bottom w:w="0" w:type="dxa"/>
              <w:right w:w="45" w:type="dxa"/>
            </w:tcMar>
            <w:vAlign w:val="center"/>
            <w:hideMark/>
          </w:tcPr>
          <w:p w14:paraId="64F8EE63" w14:textId="77777777" w:rsidR="00012BD7" w:rsidRPr="00DD102E" w:rsidRDefault="00012BD7" w:rsidP="00CE19A7">
            <w:pPr>
              <w:spacing w:after="0"/>
              <w:jc w:val="left"/>
              <w:rPr>
                <w:rFonts w:ascii="Calibri" w:eastAsia="Times New Roman" w:hAnsi="Calibri" w:cs="Calibri"/>
                <w:b/>
                <w:bCs/>
                <w:color w:val="FFFFFF"/>
                <w:lang w:val="en-GB" w:eastAsia="en-GB"/>
              </w:rPr>
            </w:pPr>
            <w:r w:rsidRPr="00DD102E">
              <w:rPr>
                <w:rFonts w:ascii="Calibri" w:eastAsia="Times New Roman" w:hAnsi="Calibri" w:cs="Calibri"/>
                <w:b/>
                <w:bCs/>
                <w:color w:val="FFFFFF"/>
                <w:lang w:val="en-GB" w:eastAsia="en-GB"/>
              </w:rPr>
              <w:t>Improves utilisation of resources (including workforce)</w:t>
            </w:r>
          </w:p>
        </w:tc>
        <w:tc>
          <w:tcPr>
            <w:tcW w:w="746" w:type="dxa"/>
            <w:tcBorders>
              <w:top w:val="single" w:sz="6" w:space="0" w:color="CCCCCC"/>
              <w:left w:val="single" w:sz="6" w:space="0" w:color="CCCCCC"/>
              <w:bottom w:val="single" w:sz="12" w:space="0" w:color="FFFFFF"/>
              <w:right w:val="single" w:sz="12" w:space="0" w:color="FFFFFF"/>
            </w:tcBorders>
            <w:shd w:val="clear" w:color="auto" w:fill="DBE5F1"/>
            <w:tcMar>
              <w:top w:w="0" w:type="dxa"/>
              <w:left w:w="45" w:type="dxa"/>
              <w:bottom w:w="0" w:type="dxa"/>
              <w:right w:w="45" w:type="dxa"/>
            </w:tcMar>
            <w:vAlign w:val="center"/>
            <w:hideMark/>
          </w:tcPr>
          <w:p w14:paraId="3CDE4B32"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20</w:t>
            </w:r>
          </w:p>
        </w:tc>
        <w:tc>
          <w:tcPr>
            <w:tcW w:w="746" w:type="dxa"/>
            <w:tcBorders>
              <w:top w:val="single" w:sz="6" w:space="0" w:color="CCCCCC"/>
              <w:left w:val="single" w:sz="6" w:space="0" w:color="CCCCCC"/>
              <w:bottom w:val="single" w:sz="12" w:space="0" w:color="FFFFFF"/>
              <w:right w:val="single" w:sz="12" w:space="0" w:color="FFFFFF"/>
            </w:tcBorders>
            <w:shd w:val="clear" w:color="auto" w:fill="DBE5F1"/>
            <w:tcMar>
              <w:top w:w="0" w:type="dxa"/>
              <w:left w:w="45" w:type="dxa"/>
              <w:bottom w:w="0" w:type="dxa"/>
              <w:right w:w="45" w:type="dxa"/>
            </w:tcMar>
            <w:vAlign w:val="center"/>
            <w:hideMark/>
          </w:tcPr>
          <w:p w14:paraId="36F797FA"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1</w:t>
            </w:r>
          </w:p>
        </w:tc>
        <w:tc>
          <w:tcPr>
            <w:tcW w:w="746" w:type="dxa"/>
            <w:tcBorders>
              <w:top w:val="single" w:sz="6" w:space="0" w:color="CCCCCC"/>
              <w:left w:val="single" w:sz="6" w:space="0" w:color="CCCCCC"/>
              <w:bottom w:val="single" w:sz="24" w:space="0" w:color="FFFFFF"/>
              <w:right w:val="single" w:sz="12" w:space="0" w:color="FFFFFF"/>
            </w:tcBorders>
            <w:shd w:val="clear" w:color="auto" w:fill="DBE5F1"/>
            <w:tcMar>
              <w:top w:w="0" w:type="dxa"/>
              <w:left w:w="45" w:type="dxa"/>
              <w:bottom w:w="0" w:type="dxa"/>
              <w:right w:w="45" w:type="dxa"/>
            </w:tcMar>
            <w:vAlign w:val="center"/>
            <w:hideMark/>
          </w:tcPr>
          <w:p w14:paraId="538E315A"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20</w:t>
            </w:r>
          </w:p>
        </w:tc>
        <w:tc>
          <w:tcPr>
            <w:tcW w:w="747" w:type="dxa"/>
            <w:tcBorders>
              <w:top w:val="single" w:sz="6" w:space="0" w:color="CCCCCC"/>
              <w:left w:val="single" w:sz="6" w:space="0" w:color="CCCCCC"/>
              <w:bottom w:val="single" w:sz="24" w:space="0" w:color="FFFFFF"/>
              <w:right w:val="single" w:sz="12" w:space="0" w:color="FFFFFF"/>
            </w:tcBorders>
            <w:shd w:val="clear" w:color="auto" w:fill="DBE5F1"/>
            <w:tcMar>
              <w:top w:w="0" w:type="dxa"/>
              <w:left w:w="45" w:type="dxa"/>
              <w:bottom w:w="0" w:type="dxa"/>
              <w:right w:w="45" w:type="dxa"/>
            </w:tcMar>
            <w:vAlign w:val="center"/>
            <w:hideMark/>
          </w:tcPr>
          <w:p w14:paraId="11083A3E"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0</w:t>
            </w:r>
          </w:p>
        </w:tc>
        <w:tc>
          <w:tcPr>
            <w:tcW w:w="746" w:type="dxa"/>
            <w:tcBorders>
              <w:top w:val="single" w:sz="6" w:space="0" w:color="CCCCCC"/>
              <w:left w:val="single" w:sz="6" w:space="0" w:color="CCCCCC"/>
              <w:bottom w:val="single" w:sz="24" w:space="0" w:color="FFFFFF"/>
              <w:right w:val="single" w:sz="12" w:space="0" w:color="FFFFFF"/>
            </w:tcBorders>
            <w:shd w:val="clear" w:color="auto" w:fill="DBE5F1"/>
            <w:tcMar>
              <w:top w:w="0" w:type="dxa"/>
              <w:left w:w="45" w:type="dxa"/>
              <w:bottom w:w="0" w:type="dxa"/>
              <w:right w:w="45" w:type="dxa"/>
            </w:tcMar>
            <w:vAlign w:val="center"/>
            <w:hideMark/>
          </w:tcPr>
          <w:p w14:paraId="03AF0942"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0</w:t>
            </w:r>
          </w:p>
        </w:tc>
        <w:tc>
          <w:tcPr>
            <w:tcW w:w="746" w:type="dxa"/>
            <w:tcBorders>
              <w:top w:val="single" w:sz="6" w:space="0" w:color="CCCCCC"/>
              <w:left w:val="single" w:sz="6" w:space="0" w:color="CCCCCC"/>
              <w:bottom w:val="single" w:sz="24" w:space="0" w:color="FFFFFF"/>
              <w:right w:val="single" w:sz="12" w:space="0" w:color="FFFFFF"/>
            </w:tcBorders>
            <w:shd w:val="clear" w:color="auto" w:fill="DBE5F1"/>
            <w:tcMar>
              <w:top w:w="0" w:type="dxa"/>
              <w:left w:w="45" w:type="dxa"/>
              <w:bottom w:w="0" w:type="dxa"/>
              <w:right w:w="45" w:type="dxa"/>
            </w:tcMar>
            <w:vAlign w:val="center"/>
            <w:hideMark/>
          </w:tcPr>
          <w:p w14:paraId="6D02ED4F"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0</w:t>
            </w:r>
          </w:p>
        </w:tc>
        <w:tc>
          <w:tcPr>
            <w:tcW w:w="747" w:type="dxa"/>
            <w:tcBorders>
              <w:top w:val="single" w:sz="6" w:space="0" w:color="CCCCCC"/>
              <w:left w:val="single" w:sz="6" w:space="0" w:color="CCCCCC"/>
              <w:bottom w:val="single" w:sz="24" w:space="0" w:color="FFFFFF"/>
              <w:right w:val="single" w:sz="12" w:space="0" w:color="FFFFFF"/>
            </w:tcBorders>
            <w:shd w:val="clear" w:color="auto" w:fill="DBE5F1"/>
            <w:tcMar>
              <w:top w:w="0" w:type="dxa"/>
              <w:left w:w="45" w:type="dxa"/>
              <w:bottom w:w="0" w:type="dxa"/>
              <w:right w:w="45" w:type="dxa"/>
            </w:tcMar>
            <w:vAlign w:val="center"/>
            <w:hideMark/>
          </w:tcPr>
          <w:p w14:paraId="2456E2B7"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0</w:t>
            </w:r>
          </w:p>
        </w:tc>
      </w:tr>
      <w:tr w:rsidR="00012BD7" w:rsidRPr="00DD102E" w14:paraId="0CBA90FB" w14:textId="77777777" w:rsidTr="00F86907">
        <w:trPr>
          <w:trHeight w:val="660"/>
        </w:trPr>
        <w:tc>
          <w:tcPr>
            <w:tcW w:w="4053" w:type="dxa"/>
            <w:tcBorders>
              <w:top w:val="single" w:sz="6" w:space="0" w:color="CCCCCC"/>
              <w:left w:val="single" w:sz="12" w:space="0" w:color="FFFFFF"/>
              <w:bottom w:val="single" w:sz="12" w:space="0" w:color="FFFFFF"/>
              <w:right w:val="single" w:sz="12" w:space="0" w:color="FFFFFF"/>
            </w:tcBorders>
            <w:shd w:val="clear" w:color="auto" w:fill="4F81BD"/>
            <w:tcMar>
              <w:top w:w="0" w:type="dxa"/>
              <w:left w:w="45" w:type="dxa"/>
              <w:bottom w:w="0" w:type="dxa"/>
              <w:right w:w="45" w:type="dxa"/>
            </w:tcMar>
            <w:vAlign w:val="center"/>
            <w:hideMark/>
          </w:tcPr>
          <w:p w14:paraId="3D27875C" w14:textId="77777777" w:rsidR="00012BD7" w:rsidRPr="00DD102E" w:rsidRDefault="00012BD7" w:rsidP="00CE19A7">
            <w:pPr>
              <w:spacing w:after="0"/>
              <w:jc w:val="left"/>
              <w:rPr>
                <w:rFonts w:ascii="Calibri" w:eastAsia="Times New Roman" w:hAnsi="Calibri" w:cs="Calibri"/>
                <w:b/>
                <w:bCs/>
                <w:color w:val="FFFFFF"/>
                <w:lang w:val="en-GB" w:eastAsia="en-GB"/>
              </w:rPr>
            </w:pPr>
            <w:r w:rsidRPr="00DD102E">
              <w:rPr>
                <w:rFonts w:ascii="Calibri" w:eastAsia="Times New Roman" w:hAnsi="Calibri" w:cs="Calibri"/>
                <w:b/>
                <w:bCs/>
                <w:color w:val="FFFFFF"/>
                <w:lang w:val="en-GB" w:eastAsia="en-GB"/>
              </w:rPr>
              <w:t xml:space="preserve">Flexibility of model to respond to further changes </w:t>
            </w:r>
          </w:p>
        </w:tc>
        <w:tc>
          <w:tcPr>
            <w:tcW w:w="746" w:type="dxa"/>
            <w:tcBorders>
              <w:top w:val="single" w:sz="6" w:space="0" w:color="CCCCCC"/>
              <w:left w:val="single" w:sz="6" w:space="0" w:color="CCCCCC"/>
              <w:bottom w:val="single" w:sz="12" w:space="0" w:color="FFFFFF"/>
              <w:right w:val="single" w:sz="12" w:space="0" w:color="FFFFFF"/>
            </w:tcBorders>
            <w:shd w:val="clear" w:color="auto" w:fill="CFD7E7"/>
            <w:tcMar>
              <w:top w:w="0" w:type="dxa"/>
              <w:left w:w="45" w:type="dxa"/>
              <w:bottom w:w="0" w:type="dxa"/>
              <w:right w:w="45" w:type="dxa"/>
            </w:tcMar>
            <w:vAlign w:val="center"/>
            <w:hideMark/>
          </w:tcPr>
          <w:p w14:paraId="3080A951"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20</w:t>
            </w:r>
          </w:p>
        </w:tc>
        <w:tc>
          <w:tcPr>
            <w:tcW w:w="746" w:type="dxa"/>
            <w:tcBorders>
              <w:top w:val="single" w:sz="6" w:space="0" w:color="CCCCCC"/>
              <w:left w:val="single" w:sz="6" w:space="0" w:color="CCCCCC"/>
              <w:bottom w:val="single" w:sz="12" w:space="0" w:color="FFFFFF"/>
              <w:right w:val="single" w:sz="12" w:space="0" w:color="FFFFFF"/>
            </w:tcBorders>
            <w:shd w:val="clear" w:color="auto" w:fill="CFD7E7"/>
            <w:tcMar>
              <w:top w:w="0" w:type="dxa"/>
              <w:left w:w="45" w:type="dxa"/>
              <w:bottom w:w="0" w:type="dxa"/>
              <w:right w:w="45" w:type="dxa"/>
            </w:tcMar>
            <w:vAlign w:val="center"/>
            <w:hideMark/>
          </w:tcPr>
          <w:p w14:paraId="52EC5A8C"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1</w:t>
            </w:r>
          </w:p>
        </w:tc>
        <w:tc>
          <w:tcPr>
            <w:tcW w:w="746" w:type="dxa"/>
            <w:tcBorders>
              <w:top w:val="single" w:sz="6" w:space="0" w:color="CCCCCC"/>
              <w:left w:val="single" w:sz="6" w:space="0" w:color="CCCCCC"/>
              <w:bottom w:val="single" w:sz="12" w:space="0" w:color="FFFFFF"/>
              <w:right w:val="single" w:sz="12" w:space="0" w:color="FFFFFF"/>
            </w:tcBorders>
            <w:shd w:val="clear" w:color="auto" w:fill="CFD7E7"/>
            <w:tcMar>
              <w:top w:w="0" w:type="dxa"/>
              <w:left w:w="45" w:type="dxa"/>
              <w:bottom w:w="0" w:type="dxa"/>
              <w:right w:w="45" w:type="dxa"/>
            </w:tcMar>
            <w:vAlign w:val="center"/>
            <w:hideMark/>
          </w:tcPr>
          <w:p w14:paraId="505A89B2"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20</w:t>
            </w:r>
          </w:p>
        </w:tc>
        <w:tc>
          <w:tcPr>
            <w:tcW w:w="747" w:type="dxa"/>
            <w:tcBorders>
              <w:top w:val="single" w:sz="6" w:space="0" w:color="CCCCCC"/>
              <w:left w:val="single" w:sz="6" w:space="0" w:color="CCCCCC"/>
              <w:bottom w:val="single" w:sz="12" w:space="0" w:color="FFFFFF"/>
              <w:right w:val="single" w:sz="12" w:space="0" w:color="FFFFFF"/>
            </w:tcBorders>
            <w:shd w:val="clear" w:color="auto" w:fill="CFD7E7"/>
            <w:tcMar>
              <w:top w:w="0" w:type="dxa"/>
              <w:left w:w="45" w:type="dxa"/>
              <w:bottom w:w="0" w:type="dxa"/>
              <w:right w:w="45" w:type="dxa"/>
            </w:tcMar>
            <w:vAlign w:val="center"/>
            <w:hideMark/>
          </w:tcPr>
          <w:p w14:paraId="3C614D87"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0</w:t>
            </w:r>
          </w:p>
        </w:tc>
        <w:tc>
          <w:tcPr>
            <w:tcW w:w="746" w:type="dxa"/>
            <w:tcBorders>
              <w:top w:val="single" w:sz="6" w:space="0" w:color="CCCCCC"/>
              <w:left w:val="single" w:sz="6" w:space="0" w:color="CCCCCC"/>
              <w:bottom w:val="single" w:sz="12" w:space="0" w:color="FFFFFF"/>
              <w:right w:val="single" w:sz="12" w:space="0" w:color="FFFFFF"/>
            </w:tcBorders>
            <w:shd w:val="clear" w:color="auto" w:fill="CFD7E7"/>
            <w:tcMar>
              <w:top w:w="0" w:type="dxa"/>
              <w:left w:w="45" w:type="dxa"/>
              <w:bottom w:w="0" w:type="dxa"/>
              <w:right w:w="45" w:type="dxa"/>
            </w:tcMar>
            <w:vAlign w:val="center"/>
            <w:hideMark/>
          </w:tcPr>
          <w:p w14:paraId="7BE8020A"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0</w:t>
            </w:r>
          </w:p>
        </w:tc>
        <w:tc>
          <w:tcPr>
            <w:tcW w:w="746" w:type="dxa"/>
            <w:tcBorders>
              <w:top w:val="single" w:sz="6" w:space="0" w:color="CCCCCC"/>
              <w:left w:val="single" w:sz="6" w:space="0" w:color="CCCCCC"/>
              <w:bottom w:val="single" w:sz="12" w:space="0" w:color="FFFFFF"/>
              <w:right w:val="single" w:sz="12" w:space="0" w:color="FFFFFF"/>
            </w:tcBorders>
            <w:shd w:val="clear" w:color="auto" w:fill="CFD7E7"/>
            <w:tcMar>
              <w:top w:w="0" w:type="dxa"/>
              <w:left w:w="45" w:type="dxa"/>
              <w:bottom w:w="0" w:type="dxa"/>
              <w:right w:w="45" w:type="dxa"/>
            </w:tcMar>
            <w:vAlign w:val="center"/>
            <w:hideMark/>
          </w:tcPr>
          <w:p w14:paraId="0EA33D36"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0</w:t>
            </w:r>
          </w:p>
        </w:tc>
        <w:tc>
          <w:tcPr>
            <w:tcW w:w="747" w:type="dxa"/>
            <w:tcBorders>
              <w:top w:val="single" w:sz="6" w:space="0" w:color="CCCCCC"/>
              <w:left w:val="single" w:sz="6" w:space="0" w:color="CCCCCC"/>
              <w:bottom w:val="single" w:sz="12" w:space="0" w:color="FFFFFF"/>
              <w:right w:val="single" w:sz="12" w:space="0" w:color="FFFFFF"/>
            </w:tcBorders>
            <w:shd w:val="clear" w:color="auto" w:fill="CFD7E7"/>
            <w:tcMar>
              <w:top w:w="0" w:type="dxa"/>
              <w:left w:w="45" w:type="dxa"/>
              <w:bottom w:w="0" w:type="dxa"/>
              <w:right w:w="45" w:type="dxa"/>
            </w:tcMar>
            <w:vAlign w:val="center"/>
            <w:hideMark/>
          </w:tcPr>
          <w:p w14:paraId="276FF299" w14:textId="77777777" w:rsidR="00012BD7" w:rsidRPr="00DD102E" w:rsidRDefault="00012BD7" w:rsidP="00F86907">
            <w:pPr>
              <w:spacing w:after="0"/>
              <w:jc w:val="center"/>
              <w:rPr>
                <w:rFonts w:ascii="Calibri" w:eastAsia="Times New Roman" w:hAnsi="Calibri" w:cs="Calibri"/>
                <w:color w:val="000000"/>
                <w:lang w:val="en-GB" w:eastAsia="en-GB"/>
              </w:rPr>
            </w:pPr>
            <w:r w:rsidRPr="00DD102E">
              <w:rPr>
                <w:rFonts w:ascii="Calibri" w:eastAsia="Times New Roman" w:hAnsi="Calibri" w:cs="Calibri"/>
                <w:color w:val="000000"/>
                <w:lang w:val="en-GB" w:eastAsia="en-GB"/>
              </w:rPr>
              <w:t>0</w:t>
            </w:r>
          </w:p>
        </w:tc>
      </w:tr>
      <w:tr w:rsidR="00012BD7" w:rsidRPr="00DD102E" w14:paraId="57CA8CC2" w14:textId="77777777" w:rsidTr="00F86907">
        <w:trPr>
          <w:trHeight w:val="634"/>
        </w:trPr>
        <w:tc>
          <w:tcPr>
            <w:tcW w:w="4053" w:type="dxa"/>
            <w:tcBorders>
              <w:top w:val="single" w:sz="6" w:space="0" w:color="CCCCCC"/>
              <w:left w:val="single" w:sz="12" w:space="0" w:color="FFFFFF"/>
              <w:bottom w:val="single" w:sz="6" w:space="0" w:color="CCCCCC"/>
              <w:right w:val="single" w:sz="12" w:space="0" w:color="FFFFFF"/>
            </w:tcBorders>
            <w:shd w:val="clear" w:color="auto" w:fill="4F81BD"/>
            <w:tcMar>
              <w:top w:w="0" w:type="dxa"/>
              <w:left w:w="45" w:type="dxa"/>
              <w:bottom w:w="0" w:type="dxa"/>
              <w:right w:w="45" w:type="dxa"/>
            </w:tcMar>
            <w:vAlign w:val="center"/>
            <w:hideMark/>
          </w:tcPr>
          <w:p w14:paraId="6C58A5E7" w14:textId="77777777" w:rsidR="00012BD7" w:rsidRPr="00DD102E" w:rsidRDefault="00012BD7" w:rsidP="00CE19A7">
            <w:pPr>
              <w:spacing w:after="0"/>
              <w:jc w:val="left"/>
              <w:rPr>
                <w:rFonts w:ascii="Calibri" w:eastAsia="Times New Roman" w:hAnsi="Calibri" w:cs="Calibri"/>
                <w:b/>
                <w:bCs/>
                <w:color w:val="FFFFFF"/>
                <w:lang w:val="en-GB" w:eastAsia="en-GB"/>
              </w:rPr>
            </w:pPr>
            <w:r w:rsidRPr="00DD102E">
              <w:rPr>
                <w:rFonts w:ascii="Calibri" w:eastAsia="Times New Roman" w:hAnsi="Calibri" w:cs="Calibri"/>
                <w:b/>
                <w:bCs/>
                <w:color w:val="FFFFFF"/>
                <w:lang w:val="en-GB" w:eastAsia="en-GB"/>
              </w:rPr>
              <w:t>Total</w:t>
            </w:r>
          </w:p>
        </w:tc>
        <w:tc>
          <w:tcPr>
            <w:tcW w:w="746"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14:paraId="1FE17C04" w14:textId="77777777" w:rsidR="00012BD7" w:rsidRPr="00DD102E" w:rsidRDefault="00012BD7" w:rsidP="00F86907">
            <w:pPr>
              <w:spacing w:after="0"/>
              <w:jc w:val="center"/>
              <w:rPr>
                <w:rFonts w:ascii="Calibri" w:eastAsia="Times New Roman" w:hAnsi="Calibri" w:cs="Calibri"/>
                <w:b/>
                <w:bCs/>
                <w:color w:val="000000"/>
                <w:sz w:val="22"/>
                <w:szCs w:val="22"/>
                <w:lang w:val="en-GB" w:eastAsia="en-GB"/>
              </w:rPr>
            </w:pPr>
            <w:r w:rsidRPr="00DD102E">
              <w:rPr>
                <w:rFonts w:ascii="Calibri" w:eastAsia="Times New Roman" w:hAnsi="Calibri" w:cs="Calibri"/>
                <w:b/>
                <w:bCs/>
                <w:color w:val="000000"/>
                <w:sz w:val="22"/>
                <w:szCs w:val="22"/>
                <w:lang w:val="en-GB" w:eastAsia="en-GB"/>
              </w:rPr>
              <w:t>100</w:t>
            </w:r>
          </w:p>
        </w:tc>
        <w:tc>
          <w:tcPr>
            <w:tcW w:w="746"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14:paraId="285F6AEA" w14:textId="77777777" w:rsidR="00012BD7" w:rsidRPr="00DD102E" w:rsidRDefault="00012BD7" w:rsidP="00F86907">
            <w:pPr>
              <w:spacing w:after="0"/>
              <w:jc w:val="center"/>
              <w:rPr>
                <w:rFonts w:ascii="Calibri" w:eastAsia="Times New Roman" w:hAnsi="Calibri" w:cs="Calibri"/>
                <w:color w:val="000000"/>
                <w:sz w:val="22"/>
                <w:szCs w:val="22"/>
                <w:lang w:val="en-GB" w:eastAsia="en-GB"/>
              </w:rPr>
            </w:pPr>
            <w:r w:rsidRPr="00DD102E">
              <w:rPr>
                <w:rFonts w:ascii="Calibri" w:eastAsia="Times New Roman" w:hAnsi="Calibri" w:cs="Calibri"/>
                <w:color w:val="000000"/>
                <w:sz w:val="22"/>
                <w:szCs w:val="22"/>
                <w:lang w:val="en-GB" w:eastAsia="en-GB"/>
              </w:rPr>
              <w:t>5</w:t>
            </w:r>
          </w:p>
        </w:tc>
        <w:tc>
          <w:tcPr>
            <w:tcW w:w="746"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14:paraId="6F955518" w14:textId="77777777" w:rsidR="00012BD7" w:rsidRPr="00DD102E" w:rsidRDefault="00012BD7" w:rsidP="00F86907">
            <w:pPr>
              <w:spacing w:after="0"/>
              <w:jc w:val="center"/>
              <w:rPr>
                <w:rFonts w:ascii="Calibri" w:eastAsia="Times New Roman" w:hAnsi="Calibri" w:cs="Calibri"/>
                <w:b/>
                <w:bCs/>
                <w:color w:val="000000"/>
                <w:sz w:val="22"/>
                <w:szCs w:val="22"/>
                <w:lang w:val="en-GB" w:eastAsia="en-GB"/>
              </w:rPr>
            </w:pPr>
            <w:r w:rsidRPr="00DD102E">
              <w:rPr>
                <w:rFonts w:ascii="Calibri" w:eastAsia="Times New Roman" w:hAnsi="Calibri" w:cs="Calibri"/>
                <w:b/>
                <w:bCs/>
                <w:color w:val="000000"/>
                <w:sz w:val="22"/>
                <w:szCs w:val="22"/>
                <w:lang w:val="en-GB" w:eastAsia="en-GB"/>
              </w:rPr>
              <w:t>100</w:t>
            </w:r>
          </w:p>
        </w:tc>
        <w:tc>
          <w:tcPr>
            <w:tcW w:w="747"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14:paraId="4EEE5B80" w14:textId="77777777" w:rsidR="00012BD7" w:rsidRPr="00DD102E" w:rsidRDefault="00012BD7" w:rsidP="00F86907">
            <w:pPr>
              <w:spacing w:after="0"/>
              <w:jc w:val="center"/>
              <w:rPr>
                <w:rFonts w:ascii="Calibri" w:eastAsia="Times New Roman" w:hAnsi="Calibri" w:cs="Calibri"/>
                <w:color w:val="000000"/>
                <w:sz w:val="22"/>
                <w:szCs w:val="22"/>
                <w:lang w:val="en-GB" w:eastAsia="en-GB"/>
              </w:rPr>
            </w:pPr>
            <w:r w:rsidRPr="00DD102E">
              <w:rPr>
                <w:rFonts w:ascii="Calibri" w:eastAsia="Times New Roman" w:hAnsi="Calibri" w:cs="Calibri"/>
                <w:color w:val="000000"/>
                <w:sz w:val="22"/>
                <w:szCs w:val="22"/>
                <w:lang w:val="en-GB" w:eastAsia="en-GB"/>
              </w:rPr>
              <w:t>2</w:t>
            </w:r>
          </w:p>
        </w:tc>
        <w:tc>
          <w:tcPr>
            <w:tcW w:w="746"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14:paraId="293918FD" w14:textId="77777777" w:rsidR="00012BD7" w:rsidRPr="00DD102E" w:rsidRDefault="00012BD7" w:rsidP="00F86907">
            <w:pPr>
              <w:spacing w:after="0"/>
              <w:jc w:val="center"/>
              <w:rPr>
                <w:rFonts w:ascii="Calibri" w:eastAsia="Times New Roman" w:hAnsi="Calibri" w:cs="Calibri"/>
                <w:b/>
                <w:bCs/>
                <w:color w:val="000000"/>
                <w:sz w:val="22"/>
                <w:szCs w:val="22"/>
                <w:lang w:val="en-GB" w:eastAsia="en-GB"/>
              </w:rPr>
            </w:pPr>
            <w:r w:rsidRPr="00DD102E">
              <w:rPr>
                <w:rFonts w:ascii="Calibri" w:eastAsia="Times New Roman" w:hAnsi="Calibri" w:cs="Calibri"/>
                <w:b/>
                <w:bCs/>
                <w:color w:val="000000"/>
                <w:sz w:val="22"/>
                <w:szCs w:val="22"/>
                <w:lang w:val="en-GB" w:eastAsia="en-GB"/>
              </w:rPr>
              <w:t>40</w:t>
            </w:r>
          </w:p>
        </w:tc>
        <w:tc>
          <w:tcPr>
            <w:tcW w:w="746"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14:paraId="0E80736F" w14:textId="77777777" w:rsidR="00012BD7" w:rsidRPr="00DD102E" w:rsidRDefault="00012BD7" w:rsidP="00F86907">
            <w:pPr>
              <w:spacing w:after="0"/>
              <w:jc w:val="center"/>
              <w:rPr>
                <w:rFonts w:ascii="Calibri" w:eastAsia="Times New Roman" w:hAnsi="Calibri" w:cs="Calibri"/>
                <w:color w:val="000000"/>
                <w:sz w:val="22"/>
                <w:szCs w:val="22"/>
                <w:lang w:val="en-GB" w:eastAsia="en-GB"/>
              </w:rPr>
            </w:pPr>
            <w:r w:rsidRPr="00DD102E">
              <w:rPr>
                <w:rFonts w:ascii="Calibri" w:eastAsia="Times New Roman" w:hAnsi="Calibri" w:cs="Calibri"/>
                <w:color w:val="000000"/>
                <w:sz w:val="22"/>
                <w:szCs w:val="22"/>
                <w:lang w:val="en-GB" w:eastAsia="en-GB"/>
              </w:rPr>
              <w:t>1</w:t>
            </w:r>
          </w:p>
        </w:tc>
        <w:tc>
          <w:tcPr>
            <w:tcW w:w="747" w:type="dxa"/>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14:paraId="70D934C6" w14:textId="77777777" w:rsidR="00012BD7" w:rsidRPr="00DD102E" w:rsidRDefault="00012BD7" w:rsidP="00F86907">
            <w:pPr>
              <w:spacing w:after="0"/>
              <w:jc w:val="center"/>
              <w:rPr>
                <w:rFonts w:ascii="Calibri" w:eastAsia="Times New Roman" w:hAnsi="Calibri" w:cs="Calibri"/>
                <w:b/>
                <w:bCs/>
                <w:color w:val="000000"/>
                <w:sz w:val="22"/>
                <w:szCs w:val="22"/>
                <w:lang w:val="en-GB" w:eastAsia="en-GB"/>
              </w:rPr>
            </w:pPr>
            <w:r w:rsidRPr="00DD102E">
              <w:rPr>
                <w:rFonts w:ascii="Calibri" w:eastAsia="Times New Roman" w:hAnsi="Calibri" w:cs="Calibri"/>
                <w:b/>
                <w:bCs/>
                <w:color w:val="000000"/>
                <w:sz w:val="22"/>
                <w:szCs w:val="22"/>
                <w:lang w:val="en-GB" w:eastAsia="en-GB"/>
              </w:rPr>
              <w:t>20</w:t>
            </w:r>
          </w:p>
        </w:tc>
      </w:tr>
    </w:tbl>
    <w:p w14:paraId="720A79D3" w14:textId="77777777" w:rsidR="00012BD7" w:rsidRPr="00DD102E" w:rsidRDefault="00012BD7" w:rsidP="00012BD7">
      <w:pPr>
        <w:spacing w:after="0"/>
        <w:jc w:val="left"/>
        <w:rPr>
          <w:rFonts w:ascii="Calibri" w:eastAsia="Calibri" w:hAnsi="Calibri" w:cs="Calibri"/>
          <w:color w:val="000000"/>
          <w:sz w:val="22"/>
          <w:szCs w:val="22"/>
          <w:lang w:val="en-GB" w:eastAsia="en-GB"/>
        </w:rPr>
      </w:pPr>
    </w:p>
    <w:p w14:paraId="16F077E9" w14:textId="73090810" w:rsidR="00012BD7" w:rsidRPr="00DD102E" w:rsidRDefault="00012BD7" w:rsidP="00012BD7">
      <w:pPr>
        <w:spacing w:after="0"/>
        <w:jc w:val="left"/>
        <w:rPr>
          <w:rFonts w:eastAsia="Calibri" w:cs="Arial"/>
          <w:color w:val="000000"/>
          <w:lang w:val="en-GB" w:eastAsia="en-GB"/>
        </w:rPr>
      </w:pPr>
      <w:r w:rsidRPr="00DD102E">
        <w:rPr>
          <w:rFonts w:eastAsia="Calibri" w:cs="Arial"/>
          <w:color w:val="000000"/>
          <w:lang w:val="en-GB" w:eastAsia="en-GB"/>
        </w:rPr>
        <w:t>Option 1 was identified as the idea</w:t>
      </w:r>
      <w:r>
        <w:rPr>
          <w:rFonts w:eastAsia="Calibri" w:cs="Arial"/>
          <w:color w:val="000000"/>
          <w:lang w:val="en-GB" w:eastAsia="en-GB"/>
        </w:rPr>
        <w:t>l</w:t>
      </w:r>
      <w:r w:rsidRPr="00DD102E">
        <w:rPr>
          <w:rFonts w:eastAsia="Calibri" w:cs="Arial"/>
          <w:color w:val="000000"/>
          <w:lang w:val="en-GB" w:eastAsia="en-GB"/>
        </w:rPr>
        <w:t xml:space="preserve"> option.  The scoring for option 2 is problematic as the impact on delivery is dependent on the outcome of negotiations between the local authority and CCG’s.  </w:t>
      </w:r>
    </w:p>
    <w:p w14:paraId="2234DA9F" w14:textId="77777777" w:rsidR="00012BD7" w:rsidRPr="00DD102E" w:rsidRDefault="00012BD7" w:rsidP="00012BD7">
      <w:pPr>
        <w:spacing w:after="0"/>
      </w:pPr>
    </w:p>
    <w:p w14:paraId="1882BBFF" w14:textId="3FC26EF1" w:rsidR="00012BD7" w:rsidRDefault="00012BD7">
      <w:pPr>
        <w:spacing w:after="0"/>
        <w:jc w:val="left"/>
        <w:rPr>
          <w:b/>
          <w:color w:val="4F81BD"/>
        </w:rPr>
      </w:pPr>
    </w:p>
    <w:p w14:paraId="60B3C958" w14:textId="010ADB11" w:rsidR="00012BD7" w:rsidRPr="00DD102E" w:rsidRDefault="00012BD7" w:rsidP="00012BD7">
      <w:pPr>
        <w:pStyle w:val="Heading3"/>
      </w:pPr>
      <w:r w:rsidRPr="00DD102E">
        <w:t>Financial appraisal</w:t>
      </w:r>
    </w:p>
    <w:p w14:paraId="2750E0A7" w14:textId="77777777" w:rsidR="00012BD7" w:rsidRPr="00DD102E" w:rsidRDefault="00012BD7" w:rsidP="00012BD7">
      <w:pPr>
        <w:spacing w:after="0"/>
      </w:pPr>
    </w:p>
    <w:tbl>
      <w:tblPr>
        <w:tblStyle w:val="TableGrid11"/>
        <w:tblW w:w="0" w:type="auto"/>
        <w:jc w:val="center"/>
        <w:tblLook w:val="04A0" w:firstRow="1" w:lastRow="0" w:firstColumn="1" w:lastColumn="0" w:noHBand="0" w:noVBand="1"/>
      </w:tblPr>
      <w:tblGrid>
        <w:gridCol w:w="2235"/>
        <w:gridCol w:w="5811"/>
      </w:tblGrid>
      <w:tr w:rsidR="00012BD7" w:rsidRPr="00DD102E" w14:paraId="12224F50" w14:textId="77777777" w:rsidTr="00012BD7">
        <w:trPr>
          <w:trHeight w:val="752"/>
          <w:jc w:val="center"/>
        </w:trPr>
        <w:tc>
          <w:tcPr>
            <w:tcW w:w="2235" w:type="dxa"/>
            <w:vAlign w:val="center"/>
          </w:tcPr>
          <w:p w14:paraId="70C5DD62" w14:textId="01995AF3" w:rsidR="00012BD7" w:rsidRPr="00012BD7" w:rsidRDefault="00012BD7" w:rsidP="00012BD7">
            <w:pPr>
              <w:spacing w:after="0"/>
              <w:ind w:firstLine="360"/>
              <w:jc w:val="left"/>
              <w:rPr>
                <w:rStyle w:val="IntenseReference"/>
                <w:sz w:val="28"/>
              </w:rPr>
            </w:pPr>
            <w:r>
              <w:rPr>
                <w:rStyle w:val="IntenseReference"/>
                <w:sz w:val="28"/>
              </w:rPr>
              <w:t>Option</w:t>
            </w:r>
          </w:p>
        </w:tc>
        <w:tc>
          <w:tcPr>
            <w:tcW w:w="5811" w:type="dxa"/>
            <w:vAlign w:val="center"/>
          </w:tcPr>
          <w:p w14:paraId="71CAF4E8" w14:textId="77777777" w:rsidR="00012BD7" w:rsidRPr="00012BD7" w:rsidRDefault="00012BD7" w:rsidP="00012BD7">
            <w:pPr>
              <w:spacing w:after="0"/>
              <w:ind w:left="317"/>
              <w:jc w:val="left"/>
              <w:rPr>
                <w:rStyle w:val="IntenseReference"/>
                <w:sz w:val="28"/>
              </w:rPr>
            </w:pPr>
            <w:r w:rsidRPr="00012BD7">
              <w:rPr>
                <w:rStyle w:val="IntenseReference"/>
                <w:sz w:val="28"/>
              </w:rPr>
              <w:t>Cost (to the LA)</w:t>
            </w:r>
          </w:p>
        </w:tc>
      </w:tr>
      <w:tr w:rsidR="00012BD7" w:rsidRPr="00DD102E" w14:paraId="04272428" w14:textId="77777777" w:rsidTr="00012BD7">
        <w:trPr>
          <w:jc w:val="center"/>
        </w:trPr>
        <w:tc>
          <w:tcPr>
            <w:tcW w:w="2235" w:type="dxa"/>
          </w:tcPr>
          <w:p w14:paraId="49495A3F" w14:textId="627FAF6F" w:rsidR="00012BD7" w:rsidRPr="00012BD7" w:rsidRDefault="00012BD7" w:rsidP="00CE19A7">
            <w:pPr>
              <w:spacing w:after="0"/>
              <w:ind w:firstLine="360"/>
              <w:jc w:val="left"/>
              <w:rPr>
                <w:rFonts w:cs="Arial"/>
                <w:color w:val="000000"/>
                <w:szCs w:val="22"/>
                <w:lang w:eastAsia="en-GB"/>
              </w:rPr>
            </w:pPr>
            <w:r w:rsidRPr="00012BD7">
              <w:rPr>
                <w:rFonts w:cs="Arial"/>
                <w:color w:val="000000"/>
                <w:szCs w:val="22"/>
                <w:lang w:eastAsia="en-GB"/>
              </w:rPr>
              <w:t>1</w:t>
            </w:r>
          </w:p>
          <w:p w14:paraId="1E1806D8" w14:textId="77777777" w:rsidR="00012BD7" w:rsidRPr="00012BD7" w:rsidRDefault="00012BD7" w:rsidP="00CE19A7">
            <w:pPr>
              <w:spacing w:after="0"/>
              <w:ind w:firstLine="360"/>
              <w:jc w:val="left"/>
              <w:rPr>
                <w:rFonts w:cs="Arial"/>
                <w:color w:val="000000"/>
                <w:szCs w:val="22"/>
                <w:lang w:eastAsia="en-GB"/>
              </w:rPr>
            </w:pPr>
          </w:p>
        </w:tc>
        <w:tc>
          <w:tcPr>
            <w:tcW w:w="5811" w:type="dxa"/>
          </w:tcPr>
          <w:p w14:paraId="1ACB4BC9" w14:textId="77777777" w:rsidR="00012BD7" w:rsidRPr="00012BD7" w:rsidRDefault="00012BD7" w:rsidP="00CE19A7">
            <w:pPr>
              <w:spacing w:after="0"/>
              <w:ind w:left="317"/>
              <w:jc w:val="left"/>
              <w:rPr>
                <w:rFonts w:cs="Arial"/>
                <w:color w:val="000000"/>
                <w:szCs w:val="22"/>
                <w:lang w:eastAsia="en-GB"/>
              </w:rPr>
            </w:pPr>
            <w:r w:rsidRPr="00012BD7">
              <w:rPr>
                <w:rFonts w:cs="Arial"/>
                <w:color w:val="000000"/>
                <w:szCs w:val="22"/>
                <w:lang w:eastAsia="en-GB"/>
              </w:rPr>
              <w:t>0 cost neutral – no change to current position</w:t>
            </w:r>
          </w:p>
        </w:tc>
      </w:tr>
      <w:tr w:rsidR="00012BD7" w:rsidRPr="00DD102E" w14:paraId="061AEB02" w14:textId="77777777" w:rsidTr="00012BD7">
        <w:trPr>
          <w:jc w:val="center"/>
        </w:trPr>
        <w:tc>
          <w:tcPr>
            <w:tcW w:w="2235" w:type="dxa"/>
          </w:tcPr>
          <w:p w14:paraId="3BAA0B5D" w14:textId="0F94D493" w:rsidR="00012BD7" w:rsidRPr="00012BD7" w:rsidRDefault="00012BD7" w:rsidP="00012BD7">
            <w:pPr>
              <w:spacing w:after="0"/>
              <w:ind w:firstLine="360"/>
              <w:jc w:val="left"/>
              <w:rPr>
                <w:rFonts w:cs="Arial"/>
                <w:color w:val="000000"/>
                <w:szCs w:val="22"/>
                <w:lang w:eastAsia="en-GB"/>
              </w:rPr>
            </w:pPr>
            <w:r w:rsidRPr="00012BD7">
              <w:rPr>
                <w:rFonts w:cs="Arial"/>
                <w:color w:val="000000"/>
                <w:szCs w:val="22"/>
                <w:lang w:eastAsia="en-GB"/>
              </w:rPr>
              <w:t>2</w:t>
            </w:r>
          </w:p>
        </w:tc>
        <w:tc>
          <w:tcPr>
            <w:tcW w:w="5811" w:type="dxa"/>
          </w:tcPr>
          <w:p w14:paraId="0582CDB9" w14:textId="77777777" w:rsidR="00012BD7" w:rsidRPr="00012BD7" w:rsidRDefault="00012BD7" w:rsidP="00CE19A7">
            <w:pPr>
              <w:spacing w:after="0"/>
              <w:ind w:left="317"/>
              <w:jc w:val="left"/>
              <w:rPr>
                <w:rFonts w:cs="Arial"/>
                <w:color w:val="000000"/>
                <w:szCs w:val="22"/>
                <w:lang w:eastAsia="en-GB"/>
              </w:rPr>
            </w:pPr>
            <w:r w:rsidRPr="00012BD7">
              <w:rPr>
                <w:rFonts w:cs="Arial"/>
                <w:color w:val="000000"/>
                <w:szCs w:val="22"/>
                <w:lang w:eastAsia="en-GB"/>
              </w:rPr>
              <w:t>Potential savings (dependent on negotiations with Health)</w:t>
            </w:r>
          </w:p>
        </w:tc>
      </w:tr>
      <w:tr w:rsidR="00012BD7" w:rsidRPr="00DD102E" w14:paraId="3AAEF6C5" w14:textId="77777777" w:rsidTr="00012BD7">
        <w:trPr>
          <w:jc w:val="center"/>
        </w:trPr>
        <w:tc>
          <w:tcPr>
            <w:tcW w:w="2235" w:type="dxa"/>
          </w:tcPr>
          <w:p w14:paraId="5A9D7483" w14:textId="67219D1A" w:rsidR="00012BD7" w:rsidRPr="00012BD7" w:rsidRDefault="00012BD7" w:rsidP="00012BD7">
            <w:pPr>
              <w:spacing w:after="0"/>
              <w:ind w:firstLine="360"/>
              <w:jc w:val="left"/>
              <w:rPr>
                <w:rFonts w:cs="Arial"/>
                <w:color w:val="000000"/>
                <w:szCs w:val="22"/>
                <w:lang w:eastAsia="en-GB"/>
              </w:rPr>
            </w:pPr>
            <w:r w:rsidRPr="00012BD7">
              <w:rPr>
                <w:rFonts w:cs="Arial"/>
                <w:color w:val="000000"/>
                <w:szCs w:val="22"/>
                <w:lang w:eastAsia="en-GB"/>
              </w:rPr>
              <w:t>3</w:t>
            </w:r>
          </w:p>
        </w:tc>
        <w:tc>
          <w:tcPr>
            <w:tcW w:w="5811" w:type="dxa"/>
          </w:tcPr>
          <w:p w14:paraId="64C7338B" w14:textId="77777777" w:rsidR="00012BD7" w:rsidRDefault="00012BD7" w:rsidP="00CE19A7">
            <w:pPr>
              <w:spacing w:after="0"/>
              <w:ind w:left="317"/>
              <w:jc w:val="left"/>
              <w:rPr>
                <w:rFonts w:cs="Arial"/>
                <w:color w:val="000000"/>
                <w:szCs w:val="22"/>
                <w:lang w:eastAsia="en-GB"/>
              </w:rPr>
            </w:pPr>
            <w:r w:rsidRPr="00012BD7">
              <w:rPr>
                <w:rFonts w:cs="Arial"/>
                <w:color w:val="000000"/>
                <w:szCs w:val="22"/>
                <w:lang w:eastAsia="en-GB"/>
              </w:rPr>
              <w:t>Savings of maximum £174k</w:t>
            </w:r>
          </w:p>
          <w:p w14:paraId="658BAE6A" w14:textId="77777777" w:rsidR="00012BD7" w:rsidRPr="00012BD7" w:rsidRDefault="00012BD7" w:rsidP="00CE19A7">
            <w:pPr>
              <w:spacing w:after="0"/>
              <w:ind w:left="317"/>
              <w:jc w:val="left"/>
              <w:rPr>
                <w:rFonts w:cs="Arial"/>
                <w:color w:val="000000"/>
                <w:szCs w:val="22"/>
                <w:lang w:eastAsia="en-GB"/>
              </w:rPr>
            </w:pPr>
          </w:p>
        </w:tc>
      </w:tr>
    </w:tbl>
    <w:p w14:paraId="653DAA5F" w14:textId="77777777" w:rsidR="00012BD7" w:rsidRDefault="00012BD7" w:rsidP="00012BD7">
      <w:pPr>
        <w:pStyle w:val="Heading3"/>
        <w:numPr>
          <w:ilvl w:val="0"/>
          <w:numId w:val="0"/>
        </w:numPr>
        <w:rPr>
          <w:rFonts w:eastAsia="Calibri" w:cs="Arial"/>
          <w:b w:val="0"/>
          <w:color w:val="auto"/>
          <w:lang w:val="en-GB"/>
        </w:rPr>
      </w:pPr>
    </w:p>
    <w:p w14:paraId="6A8470B9" w14:textId="77777777" w:rsidR="0025105A" w:rsidRDefault="0025105A" w:rsidP="0025105A">
      <w:pPr>
        <w:pStyle w:val="Heading2"/>
        <w:ind w:left="0"/>
      </w:pPr>
      <w:bookmarkStart w:id="94" w:name="h.tae3ngfoqlmd" w:colFirst="0" w:colLast="0"/>
      <w:bookmarkStart w:id="95" w:name="_Toc435095660"/>
      <w:bookmarkEnd w:id="94"/>
      <w:r>
        <w:t>Recommendation</w:t>
      </w:r>
      <w:bookmarkEnd w:id="95"/>
    </w:p>
    <w:p w14:paraId="47504A11" w14:textId="77777777" w:rsidR="00012BD7" w:rsidRPr="00DD102E" w:rsidRDefault="00012BD7" w:rsidP="00012BD7">
      <w:pPr>
        <w:spacing w:after="0"/>
      </w:pPr>
    </w:p>
    <w:p w14:paraId="6E363AFA" w14:textId="77777777" w:rsidR="00012BD7" w:rsidRPr="00DD102E" w:rsidRDefault="00012BD7" w:rsidP="00012BD7">
      <w:pPr>
        <w:spacing w:after="0"/>
      </w:pPr>
      <w:r w:rsidRPr="00DD102E">
        <w:t>Option 1 is the preferred option based on the non-financial assessment.  Combining the non-financial and financial appraisals together Options 2 scored highest due to the impact on outcomes for young people and the potential savings.  It is recommended, however, that the non-financial appraisal is given precedent due to the impact on outcomes for children and young people and most importantly the statutory duty on the local authority to provide this service.  Option 1 also provides value for money as if the local authority spot purchased S&amp;LT for the cohort this would cost considerably more than the current contract.</w:t>
      </w:r>
    </w:p>
    <w:p w14:paraId="318169A1" w14:textId="77777777" w:rsidR="00012BD7" w:rsidRPr="00DD102E" w:rsidRDefault="00012BD7" w:rsidP="00012BD7">
      <w:pPr>
        <w:spacing w:after="0"/>
      </w:pPr>
    </w:p>
    <w:p w14:paraId="4CBE130A" w14:textId="77777777" w:rsidR="00012BD7" w:rsidRPr="00DD102E" w:rsidRDefault="00012BD7" w:rsidP="00012BD7">
      <w:pPr>
        <w:spacing w:after="0"/>
      </w:pPr>
      <w:r w:rsidRPr="00DD102E">
        <w:t>Option 1 is to include immediate work to finalise and sign a service level agreement with SWFT for this service prior to the new financial year.  The service level agreement is to include details of the annual assessment and review process, detail the outcomes sought and the contract monitoring expectations.</w:t>
      </w:r>
    </w:p>
    <w:p w14:paraId="7651F67B" w14:textId="77777777" w:rsidR="00012BD7" w:rsidRDefault="00012BD7">
      <w:pPr>
        <w:spacing w:after="0"/>
        <w:jc w:val="left"/>
        <w:rPr>
          <w:b/>
          <w:color w:val="366091"/>
          <w:sz w:val="28"/>
        </w:rPr>
      </w:pPr>
      <w:r>
        <w:br w:type="page"/>
      </w:r>
    </w:p>
    <w:p w14:paraId="35212F89" w14:textId="563625B8" w:rsidR="00BD1731" w:rsidRDefault="00662C62" w:rsidP="00886799">
      <w:pPr>
        <w:pStyle w:val="Heading1"/>
      </w:pPr>
      <w:bookmarkStart w:id="96" w:name="_Toc435095661"/>
      <w:r>
        <w:t>THE CASE FOR CHANGE: SPEECH AND LANGUAGE PROVISION AT SECONDARY AGE</w:t>
      </w:r>
      <w:bookmarkEnd w:id="96"/>
    </w:p>
    <w:p w14:paraId="063CBADD" w14:textId="20B6539E" w:rsidR="00814CA7" w:rsidRDefault="00814CA7" w:rsidP="0025105A">
      <w:pPr>
        <w:pStyle w:val="Heading2"/>
        <w:ind w:left="0"/>
      </w:pPr>
      <w:bookmarkStart w:id="97" w:name="h.4824jxk3t4jk" w:colFirst="0" w:colLast="0"/>
      <w:bookmarkStart w:id="98" w:name="_Toc435095662"/>
      <w:bookmarkEnd w:id="97"/>
      <w:r>
        <w:t>Objectives</w:t>
      </w:r>
      <w:bookmarkEnd w:id="98"/>
    </w:p>
    <w:p w14:paraId="55295D88" w14:textId="77777777" w:rsidR="00BD1731" w:rsidRDefault="00662C62" w:rsidP="00250568">
      <w:pPr>
        <w:pStyle w:val="Heading3"/>
      </w:pPr>
      <w:r>
        <w:t>Meeting the need</w:t>
      </w:r>
    </w:p>
    <w:p w14:paraId="2EF5FE2D" w14:textId="77777777" w:rsidR="00BD1731" w:rsidRDefault="00662C62" w:rsidP="00886799">
      <w:bookmarkStart w:id="99" w:name="h.berp6gxadw3h" w:colFirst="0" w:colLast="0"/>
      <w:bookmarkEnd w:id="99"/>
      <w:r>
        <w:t xml:space="preserve">Under the current model, the local offer of speech and language therapy reduces at secondary age. </w:t>
      </w:r>
    </w:p>
    <w:p w14:paraId="2E24E109" w14:textId="77777777" w:rsidR="00BD1731" w:rsidRDefault="00BD1731" w:rsidP="00886799"/>
    <w:p w14:paraId="57D9E432" w14:textId="77777777" w:rsidR="00BD1731" w:rsidRDefault="00662C62" w:rsidP="00886799">
      <w:bookmarkStart w:id="100" w:name="h.xjh5ov4pebmx" w:colFirst="0" w:colLast="0"/>
      <w:bookmarkEnd w:id="100"/>
      <w:r>
        <w:t>Children continue to receive speech and language therapy where there are concerns regarding:</w:t>
      </w:r>
    </w:p>
    <w:p w14:paraId="5F57F149" w14:textId="77777777" w:rsidR="003A7C08" w:rsidRDefault="00662C62" w:rsidP="00AD3F80">
      <w:pPr>
        <w:pStyle w:val="ListParagraph"/>
        <w:numPr>
          <w:ilvl w:val="0"/>
          <w:numId w:val="23"/>
        </w:numPr>
      </w:pPr>
      <w:r w:rsidRPr="003A7C08">
        <w:t>Eating, drinking and swallowing</w:t>
      </w:r>
    </w:p>
    <w:p w14:paraId="695EFA3E" w14:textId="4BD06824" w:rsidR="00BD1731" w:rsidRDefault="00662C62" w:rsidP="00AD3F80">
      <w:pPr>
        <w:pStyle w:val="ListParagraph"/>
        <w:numPr>
          <w:ilvl w:val="0"/>
          <w:numId w:val="23"/>
        </w:numPr>
      </w:pPr>
      <w:r w:rsidRPr="003A7C08">
        <w:t>Specific speech disorders e.g. severe lisp, resonance issues related to Cleft Lip &amp; Palate</w:t>
      </w:r>
    </w:p>
    <w:p w14:paraId="7BB2FBE7" w14:textId="428C0684" w:rsidR="00BD1731" w:rsidRDefault="00662C62" w:rsidP="00AD3F80">
      <w:pPr>
        <w:pStyle w:val="ListParagraph"/>
        <w:numPr>
          <w:ilvl w:val="0"/>
          <w:numId w:val="23"/>
        </w:numPr>
      </w:pPr>
      <w:bookmarkStart w:id="101" w:name="h.pwiyk46omlvb" w:colFirst="0" w:colLast="0"/>
      <w:bookmarkEnd w:id="101"/>
      <w:r w:rsidRPr="003A7C08">
        <w:t>S</w:t>
      </w:r>
      <w:r w:rsidR="003A7C08">
        <w:t>tammering and fluency of speech</w:t>
      </w:r>
    </w:p>
    <w:p w14:paraId="1C76D5E4" w14:textId="77777777" w:rsidR="00BD1731" w:rsidRPr="003A7C08" w:rsidRDefault="00662C62" w:rsidP="00AD3F80">
      <w:pPr>
        <w:pStyle w:val="ListParagraph"/>
        <w:numPr>
          <w:ilvl w:val="0"/>
          <w:numId w:val="23"/>
        </w:numPr>
      </w:pPr>
      <w:bookmarkStart w:id="102" w:name="h.e9sqvk5maf2a" w:colFirst="0" w:colLast="0"/>
      <w:bookmarkEnd w:id="102"/>
      <w:r w:rsidRPr="003A7C08">
        <w:t>Voice disorder, where problems are impacting on activities of daily living</w:t>
      </w:r>
    </w:p>
    <w:p w14:paraId="15F840CE" w14:textId="77777777" w:rsidR="00BD1731" w:rsidRDefault="00BD1731" w:rsidP="00886799">
      <w:bookmarkStart w:id="103" w:name="h.vqbdkj64xoah" w:colFirst="0" w:colLast="0"/>
      <w:bookmarkEnd w:id="103"/>
    </w:p>
    <w:p w14:paraId="6FDAE26B" w14:textId="77777777" w:rsidR="00BD1731" w:rsidRDefault="00662C62" w:rsidP="00886799">
      <w:bookmarkStart w:id="104" w:name="h.391nz8kz6pev" w:colFirst="0" w:colLast="0"/>
      <w:bookmarkEnd w:id="104"/>
      <w:r>
        <w:t xml:space="preserve">In addition, a child of secondary age will receive support if they attend a Special School or have a Statement/EHC Plan that includes SLCN. </w:t>
      </w:r>
    </w:p>
    <w:p w14:paraId="3B2D1CEE" w14:textId="77777777" w:rsidR="00BD1731" w:rsidRDefault="00BD1731" w:rsidP="00886799">
      <w:bookmarkStart w:id="105" w:name="h.x05m1heatwac" w:colFirst="0" w:colLast="0"/>
      <w:bookmarkEnd w:id="105"/>
    </w:p>
    <w:p w14:paraId="4CBBAC41" w14:textId="363BCA87" w:rsidR="00BD1731" w:rsidRDefault="00662C62" w:rsidP="00886799">
      <w:bookmarkStart w:id="106" w:name="h.vgksjvnve53q" w:colFirst="0" w:colLast="0"/>
      <w:bookmarkEnd w:id="106"/>
      <w:r>
        <w:t xml:space="preserve">Referrals for understanding, expressive language and social interaction are </w:t>
      </w:r>
      <w:r>
        <w:rPr>
          <w:b/>
        </w:rPr>
        <w:t xml:space="preserve">not </w:t>
      </w:r>
      <w:r>
        <w:t xml:space="preserve">accepted after Year 6. For pupils with these therapy needs at mainstream secondary schools, schools are required to purchase therapy support from SWFT as a traded service or find alternative provision. </w:t>
      </w:r>
    </w:p>
    <w:p w14:paraId="56CC12A1" w14:textId="77777777" w:rsidR="00BD1731" w:rsidRDefault="00662C62" w:rsidP="00886799">
      <w:bookmarkStart w:id="107" w:name="h.vkxpbo5cjwir" w:colFirst="0" w:colLast="0"/>
      <w:bookmarkEnd w:id="107"/>
      <w:r>
        <w:t xml:space="preserve"> </w:t>
      </w:r>
    </w:p>
    <w:p w14:paraId="6DF37C3C" w14:textId="77777777" w:rsidR="00BD1731" w:rsidRDefault="00662C62" w:rsidP="00886799">
      <w:bookmarkStart w:id="108" w:name="h.k6hh0m7zvknv" w:colFirst="0" w:colLast="0"/>
      <w:bookmarkEnd w:id="108"/>
      <w:r>
        <w:t xml:space="preserve">Children in receipt of SLT for understanding, expressive language and social interaction, who are continuing into mainstream secondary school, are discharged at the end of Year 6 (age 11). The speech and language therapist issues a recommendation to the new school that support for the child is maintained if there are continued SLT needs. At the end of the 2014/15 academic year, 63 children were discharged by the SLT team, of which 30 were recommended for further support due to ongoing SLT needs. Only one school bought into the traded offer from SWFT for secondary support. </w:t>
      </w:r>
    </w:p>
    <w:p w14:paraId="30F1EA28" w14:textId="77777777" w:rsidR="00BD1731" w:rsidRDefault="00BD1731" w:rsidP="00886799">
      <w:bookmarkStart w:id="109" w:name="h.cououfsbtbjx" w:colFirst="0" w:colLast="0"/>
      <w:bookmarkEnd w:id="109"/>
    </w:p>
    <w:p w14:paraId="4BB0CAC9" w14:textId="77777777" w:rsidR="00BD1731" w:rsidRDefault="00662C62" w:rsidP="00250568">
      <w:pPr>
        <w:pStyle w:val="Heading3"/>
      </w:pPr>
      <w:r>
        <w:t>Improving outcomes</w:t>
      </w:r>
    </w:p>
    <w:p w14:paraId="58605B15" w14:textId="77777777" w:rsidR="00BD1731" w:rsidRDefault="00662C62" w:rsidP="00886799">
      <w:r>
        <w:t xml:space="preserve"> </w:t>
      </w:r>
    </w:p>
    <w:p w14:paraId="03931B36" w14:textId="456222CB" w:rsidR="00BD1731" w:rsidRDefault="00662C62" w:rsidP="00886799">
      <w:bookmarkStart w:id="110" w:name="h.6wojtiuce0ov" w:colFirst="0" w:colLast="0"/>
      <w:bookmarkEnd w:id="110"/>
      <w:r>
        <w:t>There is clear evidence that SLT interventions are effective in a child’s earlier years which justifies the targeting of resources at the early years and primary age. However, SCLN will not always have been captured or resolved within that age range. The gap in provision at secondary age is an issue which has been raised locally by parents, SLT staff and, in addition, by Marie Gascoigne</w:t>
      </w:r>
      <w:r w:rsidR="003A7C08">
        <w:t xml:space="preserve"> (Expert Advisor for the Bercow Review) </w:t>
      </w:r>
      <w:r>
        <w:t xml:space="preserve"> in her review of SLT provision in Warwickshire in 2014</w:t>
      </w:r>
      <w:r w:rsidR="00C557D3">
        <w:rPr>
          <w:rStyle w:val="FootnoteReference"/>
        </w:rPr>
        <w:footnoteReference w:id="8"/>
      </w:r>
      <w:r>
        <w:t>. At a national level there is also a range of published literature which demonstrates that young people with SLCN have been shown to be at a greater risk of developing emotional, social and behavioural difficulties, mental health issues, lower academic achievement, and school performance failure</w:t>
      </w:r>
      <w:r w:rsidR="00C557D3">
        <w:rPr>
          <w:rStyle w:val="FootnoteReference"/>
        </w:rPr>
        <w:footnoteReference w:id="9"/>
      </w:r>
      <w:r>
        <w:t>. Without support, unsupported SLCN during secondary age can significantly impact on literacy which in turn can limit educational outcomes</w:t>
      </w:r>
      <w:r w:rsidR="00C557D3">
        <w:rPr>
          <w:rStyle w:val="FootnoteReference"/>
        </w:rPr>
        <w:footnoteReference w:id="10"/>
      </w:r>
      <w:r>
        <w:t>. Furthermore,</w:t>
      </w:r>
      <w:r>
        <w:rPr>
          <w:sz w:val="13"/>
          <w:szCs w:val="13"/>
        </w:rPr>
        <w:t xml:space="preserve"> </w:t>
      </w:r>
      <w:r>
        <w:t>there is a strong correlation between SLCN and emotional/behavioural difficulties. This is so with both internalising (e.g. anxiety, depression)</w:t>
      </w:r>
      <w:r>
        <w:rPr>
          <w:sz w:val="13"/>
          <w:szCs w:val="13"/>
        </w:rPr>
        <w:t xml:space="preserve"> </w:t>
      </w:r>
      <w:r>
        <w:t>and externalising (e.g. anti-social behaviours)</w:t>
      </w:r>
      <w:r>
        <w:rPr>
          <w:sz w:val="13"/>
          <w:szCs w:val="13"/>
        </w:rPr>
        <w:t xml:space="preserve"> </w:t>
      </w:r>
      <w:r>
        <w:t xml:space="preserve">behaviour difficulties in adolescence.  </w:t>
      </w:r>
    </w:p>
    <w:p w14:paraId="3D878D48" w14:textId="77777777" w:rsidR="00BD1731" w:rsidRDefault="00BD1731" w:rsidP="00886799">
      <w:bookmarkStart w:id="111" w:name="h.c7w2de8m9e4o" w:colFirst="0" w:colLast="0"/>
      <w:bookmarkEnd w:id="111"/>
    </w:p>
    <w:p w14:paraId="1443D282" w14:textId="5ACA8C77" w:rsidR="00BD1731" w:rsidRDefault="00662C62" w:rsidP="00886799">
      <w:bookmarkStart w:id="112" w:name="h.nyhxyzogcl0p" w:colFirst="0" w:colLast="0"/>
      <w:bookmarkEnd w:id="112"/>
      <w:r>
        <w:t>There is evidence that without support, poor communication can impact on a young person’s academic success as well as their social and emotional development</w:t>
      </w:r>
      <w:r w:rsidR="006E7811">
        <w:rPr>
          <w:rStyle w:val="FootnoteReference"/>
        </w:rPr>
        <w:footnoteReference w:id="11"/>
      </w:r>
      <w:r w:rsidR="006E7811">
        <w:t xml:space="preserve"> </w:t>
      </w:r>
      <w:r>
        <w:t>8]. Adolescents with SLCN are found to be less independent than their peers, particularly in self-organisational tasks, while 88% of unemployed young men in one study were found to have language difficulties. In the long-term there is a resultant cost to the local area in terms of increased take-up in services and loss of earnings</w:t>
      </w:r>
      <w:r w:rsidR="00176536">
        <w:rPr>
          <w:rStyle w:val="FootnoteReference"/>
        </w:rPr>
        <w:footnoteReference w:id="12"/>
      </w:r>
      <w:r>
        <w:t>.</w:t>
      </w:r>
      <w:r w:rsidR="006E7811">
        <w:t xml:space="preserve"> </w:t>
      </w:r>
    </w:p>
    <w:p w14:paraId="08EF866B" w14:textId="77777777" w:rsidR="00BD1731" w:rsidRDefault="00BD1731" w:rsidP="00886799">
      <w:bookmarkStart w:id="113" w:name="h.7w6ep1r696oe" w:colFirst="0" w:colLast="0"/>
      <w:bookmarkEnd w:id="113"/>
    </w:p>
    <w:p w14:paraId="68046B65" w14:textId="77777777" w:rsidR="00BD1731" w:rsidRDefault="00662C62" w:rsidP="00886799">
      <w:bookmarkStart w:id="114" w:name="h.bs9apely43iw" w:colFirst="0" w:colLast="0"/>
      <w:bookmarkEnd w:id="114"/>
      <w:r>
        <w:t xml:space="preserve">The high prevalence of BESD needs in Warwickshire schools raises the question of whether an increased offer at secondary age (addressing understanding, expressive language and social interaction) could impact positively on behaviour at secondary age. </w:t>
      </w:r>
    </w:p>
    <w:p w14:paraId="0C98E832" w14:textId="77777777" w:rsidR="00BD1731" w:rsidRDefault="00BD1731" w:rsidP="00886799">
      <w:bookmarkStart w:id="115" w:name="h.1ts5l4sxjvze" w:colFirst="0" w:colLast="0"/>
      <w:bookmarkEnd w:id="115"/>
    </w:p>
    <w:p w14:paraId="61108C38" w14:textId="77777777" w:rsidR="00BD1731" w:rsidRDefault="00662C62" w:rsidP="00250568">
      <w:pPr>
        <w:pStyle w:val="Heading3"/>
      </w:pPr>
      <w:r>
        <w:t>Equitable services</w:t>
      </w:r>
    </w:p>
    <w:p w14:paraId="4779D2A1" w14:textId="30546982" w:rsidR="00BD1731" w:rsidRDefault="00662C62" w:rsidP="00886799">
      <w:r>
        <w:t xml:space="preserve"> </w:t>
      </w:r>
      <w:bookmarkStart w:id="116" w:name="h.8saqnufsen9m" w:colFirst="0" w:colLast="0"/>
      <w:bookmarkStart w:id="117" w:name="h.cgvlsjh93fnc" w:colFirst="0" w:colLast="0"/>
      <w:bookmarkEnd w:id="116"/>
      <w:bookmarkEnd w:id="117"/>
    </w:p>
    <w:p w14:paraId="27924F92" w14:textId="53C46464" w:rsidR="00BD1731" w:rsidRDefault="00662C62" w:rsidP="00886799">
      <w:bookmarkStart w:id="118" w:name="h.g5pairc3e9wz" w:colFirst="0" w:colLast="0"/>
      <w:bookmarkEnd w:id="118"/>
      <w:r>
        <w:t>In Warwickshire, there is currently an equitable offer across the County for services commissioned by CCGs and the local authority. In circumstances where schools are the commissioner of services, such as at secondary age for certain speech</w:t>
      </w:r>
      <w:r w:rsidR="00814CA7">
        <w:t xml:space="preserve"> and language therapy, there is</w:t>
      </w:r>
      <w:r w:rsidR="00E065CA">
        <w:t>, by implication, less equitable coverage</w:t>
      </w:r>
      <w:r>
        <w:t xml:space="preserve">. </w:t>
      </w:r>
    </w:p>
    <w:p w14:paraId="330348CA" w14:textId="77777777" w:rsidR="00BD1731" w:rsidRDefault="00BD1731" w:rsidP="00886799">
      <w:bookmarkStart w:id="119" w:name="h.j36qesg20ovl" w:colFirst="0" w:colLast="0"/>
      <w:bookmarkEnd w:id="119"/>
    </w:p>
    <w:p w14:paraId="200C426E" w14:textId="77777777" w:rsidR="00BD1731" w:rsidRDefault="00662C62" w:rsidP="00886799">
      <w:bookmarkStart w:id="120" w:name="h.nsehz0m8qke4" w:colFirst="0" w:colLast="0"/>
      <w:bookmarkEnd w:id="120"/>
      <w:r>
        <w:t xml:space="preserve">Schools can respond to a recommendation to provide specialist speech and language support in the following ways: </w:t>
      </w:r>
    </w:p>
    <w:p w14:paraId="115D2FA9" w14:textId="77777777" w:rsidR="00BD1731" w:rsidRDefault="00662C62" w:rsidP="00250568">
      <w:pPr>
        <w:pStyle w:val="ListParagraph"/>
        <w:numPr>
          <w:ilvl w:val="0"/>
          <w:numId w:val="4"/>
        </w:numPr>
      </w:pPr>
      <w:bookmarkStart w:id="121" w:name="h.jj345v3itlab" w:colFirst="0" w:colLast="0"/>
      <w:bookmarkEnd w:id="121"/>
      <w:r>
        <w:t>Purchasing external support from SWFT</w:t>
      </w:r>
    </w:p>
    <w:p w14:paraId="3EFA14A0" w14:textId="77777777" w:rsidR="00BD1731" w:rsidRDefault="00662C62" w:rsidP="00250568">
      <w:pPr>
        <w:pStyle w:val="ListParagraph"/>
        <w:numPr>
          <w:ilvl w:val="0"/>
          <w:numId w:val="4"/>
        </w:numPr>
      </w:pPr>
      <w:bookmarkStart w:id="122" w:name="h.ix9ceeuqjwxf" w:colFirst="0" w:colLast="0"/>
      <w:bookmarkEnd w:id="122"/>
      <w:r>
        <w:t>Purchasing external support from a different provider</w:t>
      </w:r>
    </w:p>
    <w:p w14:paraId="1AF61ABD" w14:textId="77777777" w:rsidR="00BD1731" w:rsidRDefault="00662C62" w:rsidP="00250568">
      <w:pPr>
        <w:pStyle w:val="ListParagraph"/>
        <w:numPr>
          <w:ilvl w:val="0"/>
          <w:numId w:val="4"/>
        </w:numPr>
      </w:pPr>
      <w:r>
        <w:t>Providing support through own staffing (not necessarily SLT qualified)</w:t>
      </w:r>
    </w:p>
    <w:p w14:paraId="6E6C8B9D" w14:textId="77777777" w:rsidR="00BD1731" w:rsidRDefault="00662C62" w:rsidP="00250568">
      <w:pPr>
        <w:pStyle w:val="ListParagraph"/>
        <w:numPr>
          <w:ilvl w:val="0"/>
          <w:numId w:val="4"/>
        </w:numPr>
      </w:pPr>
      <w:r>
        <w:t>Not providing support.</w:t>
      </w:r>
    </w:p>
    <w:p w14:paraId="553506C3" w14:textId="77777777" w:rsidR="00BD1731" w:rsidRDefault="00BD1731" w:rsidP="00886799">
      <w:bookmarkStart w:id="123" w:name="h.e9b7uxbkfyzf" w:colFirst="0" w:colLast="0"/>
      <w:bookmarkEnd w:id="123"/>
    </w:p>
    <w:p w14:paraId="6E514313" w14:textId="5D4A09DD" w:rsidR="00BD1731" w:rsidRDefault="00C557D3" w:rsidP="00886799">
      <w:bookmarkStart w:id="124" w:name="h.a88ojrf0r9gk" w:colFirst="0" w:colLast="0"/>
      <w:bookmarkEnd w:id="124"/>
      <w:r>
        <w:t>The low take-</w:t>
      </w:r>
      <w:r w:rsidR="00662C62">
        <w:t xml:space="preserve">up of SWFT traded services at secondary age in mainstream schools, suggests that for this small cohort of children, despite an equitable offer there is not an equitable service to children. </w:t>
      </w:r>
    </w:p>
    <w:p w14:paraId="0FD10A91" w14:textId="1261B82A" w:rsidR="00313C12" w:rsidRDefault="00662C62" w:rsidP="00886799">
      <w:r>
        <w:t xml:space="preserve"> </w:t>
      </w:r>
    </w:p>
    <w:p w14:paraId="61000824" w14:textId="77777777" w:rsidR="00BD1731" w:rsidRDefault="00662C62" w:rsidP="00250568">
      <w:pPr>
        <w:pStyle w:val="Heading3"/>
      </w:pPr>
      <w:bookmarkStart w:id="125" w:name="h.udmki5w0rpsw" w:colFirst="0" w:colLast="0"/>
      <w:bookmarkEnd w:id="125"/>
      <w:r>
        <w:t>Value for money &amp; use of resources</w:t>
      </w:r>
    </w:p>
    <w:p w14:paraId="5945353A" w14:textId="22535BF8" w:rsidR="00BD1731" w:rsidRDefault="00662C62" w:rsidP="00886799">
      <w:bookmarkStart w:id="126" w:name="h.ye7b9zme3dn9" w:colFirst="0" w:colLast="0"/>
      <w:bookmarkEnd w:id="126"/>
      <w:r>
        <w:t xml:space="preserve">Financial pressure on each commissioner involved speech and language services (CCGs, local authority and schools) means that there is no easy solution to this gap in provision. </w:t>
      </w:r>
    </w:p>
    <w:p w14:paraId="4F17DE57" w14:textId="77777777" w:rsidR="00BD1731" w:rsidRDefault="00BD1731" w:rsidP="00886799">
      <w:bookmarkStart w:id="127" w:name="h.lr8nvs8n1kgj" w:colFirst="0" w:colLast="0"/>
      <w:bookmarkEnd w:id="127"/>
    </w:p>
    <w:p w14:paraId="61B99B80" w14:textId="77777777" w:rsidR="00BD1731" w:rsidRDefault="00662C62" w:rsidP="00886799">
      <w:bookmarkStart w:id="128" w:name="h.2y988y6u9v2b" w:colFirst="0" w:colLast="0"/>
      <w:bookmarkEnd w:id="128"/>
      <w:r>
        <w:t xml:space="preserve">Increasing demand on speech and language therapy (particularly in early years), has led to delivering more contacts within the same staffing in recent years. There is no spare capacity within existing services to fill the gap. </w:t>
      </w:r>
    </w:p>
    <w:p w14:paraId="288F6CEC" w14:textId="77777777" w:rsidR="00BD1731" w:rsidRDefault="00BD1731" w:rsidP="00886799">
      <w:bookmarkStart w:id="129" w:name="h.7o6sko5fcabs" w:colFirst="0" w:colLast="0"/>
      <w:bookmarkEnd w:id="129"/>
    </w:p>
    <w:p w14:paraId="21525109" w14:textId="77777777" w:rsidR="00BD1731" w:rsidRDefault="00662C62" w:rsidP="00886799">
      <w:bookmarkStart w:id="130" w:name="h.6sjrtzw219wt" w:colFirst="0" w:colLast="0"/>
      <w:bookmarkEnd w:id="130"/>
      <w:r>
        <w:t xml:space="preserve">Addressing this gap will require investment of resources, at a time when commissioning organisations are looking for savings. As a result any measures implemented to address this gap will need to be as a pilot with a robust evaluation of impact on outcomes and value for money. </w:t>
      </w:r>
    </w:p>
    <w:p w14:paraId="6DFB7BB1" w14:textId="77777777" w:rsidR="00BD1731" w:rsidRDefault="00BD1731" w:rsidP="00886799">
      <w:bookmarkStart w:id="131" w:name="h.dww5loqd3n6z" w:colFirst="0" w:colLast="0"/>
      <w:bookmarkEnd w:id="131"/>
    </w:p>
    <w:p w14:paraId="5DA32CBF" w14:textId="77777777" w:rsidR="00BD1731" w:rsidRDefault="00BD1731" w:rsidP="00886799">
      <w:bookmarkStart w:id="132" w:name="h.35nkun2" w:colFirst="0" w:colLast="0"/>
      <w:bookmarkEnd w:id="132"/>
    </w:p>
    <w:p w14:paraId="3BD631B1" w14:textId="77777777" w:rsidR="00747AB2" w:rsidRDefault="00747AB2" w:rsidP="0025105A">
      <w:pPr>
        <w:pStyle w:val="Heading2"/>
        <w:ind w:left="0"/>
      </w:pPr>
      <w:bookmarkStart w:id="133" w:name="h.f46x9jfqkdxj" w:colFirst="0" w:colLast="0"/>
      <w:bookmarkStart w:id="134" w:name="_Toc433646656"/>
      <w:bookmarkStart w:id="135" w:name="_Toc435095663"/>
      <w:bookmarkEnd w:id="133"/>
      <w:r>
        <w:t>Options Appraisal</w:t>
      </w:r>
      <w:bookmarkEnd w:id="134"/>
      <w:bookmarkEnd w:id="135"/>
    </w:p>
    <w:p w14:paraId="233D3336" w14:textId="77777777" w:rsidR="00747AB2" w:rsidRDefault="00747AB2" w:rsidP="00747AB2">
      <w:pPr>
        <w:pStyle w:val="Heading3"/>
      </w:pPr>
      <w:r>
        <w:t>Option 1 - Continue with existing arrangements (Do nothing)</w:t>
      </w:r>
    </w:p>
    <w:p w14:paraId="7DE26545" w14:textId="77777777" w:rsidR="00747AB2" w:rsidRDefault="00747AB2" w:rsidP="00747AB2">
      <w:r>
        <w:t xml:space="preserve">Option 1 is considered viable, but undesirable due to the existing gap in service provision. Present commissioning arrangements meet the needs of most children, but there is a small group of up to 30 children per school year who may benefit from continued support through mainstream secondary school. </w:t>
      </w:r>
    </w:p>
    <w:p w14:paraId="71541348" w14:textId="77777777" w:rsidR="00747AB2" w:rsidRDefault="00747AB2" w:rsidP="00747AB2"/>
    <w:p w14:paraId="41749DE1" w14:textId="77777777" w:rsidR="00747AB2" w:rsidRDefault="00747AB2" w:rsidP="00747AB2">
      <w:r>
        <w:t xml:space="preserve">Current arrangements could be continued with a greater emphasis on secondary schools to ensure that their SLCN pupils are appropriately supported. </w:t>
      </w:r>
    </w:p>
    <w:p w14:paraId="31D989CB" w14:textId="77777777" w:rsidR="00747AB2" w:rsidRDefault="00747AB2" w:rsidP="00747AB2"/>
    <w:p w14:paraId="01880E69" w14:textId="77777777" w:rsidR="00747AB2" w:rsidRDefault="00747AB2" w:rsidP="00747AB2">
      <w:pPr>
        <w:pStyle w:val="Heading3"/>
      </w:pPr>
      <w:bookmarkStart w:id="136" w:name="h.nfzbil963jfl" w:colFirst="0" w:colLast="0"/>
      <w:bookmarkEnd w:id="136"/>
      <w:r>
        <w:t>Option 2 – Year 7 transition term (pilot)</w:t>
      </w:r>
    </w:p>
    <w:p w14:paraId="5B9D8791" w14:textId="77777777" w:rsidR="00747AB2" w:rsidRDefault="00747AB2" w:rsidP="00747AB2">
      <w:r>
        <w:t>The transition from primary to secondary school can be a potentially difficult time for all children and young people academically, organisationally and socially. Not surprisingly, because of their difficulties in all of these areas, both children and their families</w:t>
      </w:r>
      <w:r>
        <w:rPr>
          <w:sz w:val="13"/>
          <w:szCs w:val="13"/>
        </w:rPr>
        <w:t xml:space="preserve"> </w:t>
      </w:r>
      <w:r>
        <w:t>with SLCN can find this a particularly stressful time.</w:t>
      </w:r>
      <w:r>
        <w:rPr>
          <w:rStyle w:val="FootnoteReference"/>
          <w:sz w:val="20"/>
          <w:szCs w:val="20"/>
        </w:rPr>
        <w:footnoteReference w:id="13"/>
      </w:r>
      <w:r>
        <w:rPr>
          <w:color w:val="0000FF"/>
        </w:rPr>
        <w:t xml:space="preserve">  </w:t>
      </w:r>
      <w:r>
        <w:t>Parents of pupils with SLCN express concern about the academic focus in secondary schools as well as quality of life issues such as friendships, social skills and choice. There is therefore evidence that continued support and resources are needed</w:t>
      </w:r>
      <w:r>
        <w:rPr>
          <w:rStyle w:val="FootnoteReference"/>
          <w:sz w:val="20"/>
          <w:szCs w:val="20"/>
        </w:rPr>
        <w:footnoteReference w:id="14"/>
      </w:r>
      <w:r>
        <w:t>.</w:t>
      </w:r>
    </w:p>
    <w:p w14:paraId="4566B312" w14:textId="77777777" w:rsidR="00747AB2" w:rsidRDefault="00747AB2" w:rsidP="00747AB2">
      <w:r>
        <w:t xml:space="preserve"> </w:t>
      </w:r>
    </w:p>
    <w:p w14:paraId="0FF0A657" w14:textId="1BD45267" w:rsidR="00747AB2" w:rsidRDefault="00747AB2" w:rsidP="00747AB2">
      <w:r>
        <w:t>As the transition</w:t>
      </w:r>
      <w:r w:rsidR="00F86907">
        <w:t xml:space="preserve"> process</w:t>
      </w:r>
      <w:r>
        <w:t xml:space="preserve"> is particularly challenging, Option 2 proposes the development of a mainstream secondary age transition service whereby a child with identified SLCN continues to receive support during their first term of secondary school (Year 7). Under this model, a Speech and Language Therapist would visit 30 children in the secondary school twice in the first term to:</w:t>
      </w:r>
    </w:p>
    <w:p w14:paraId="1E2A0131" w14:textId="77777777" w:rsidR="00747AB2" w:rsidRDefault="00747AB2" w:rsidP="00747AB2">
      <w:pPr>
        <w:pStyle w:val="BulletedList"/>
      </w:pPr>
      <w:r>
        <w:t>Share their existing knowledge of the child’s communication needs with relevant staff</w:t>
      </w:r>
    </w:p>
    <w:p w14:paraId="4C7C875F" w14:textId="77777777" w:rsidR="00747AB2" w:rsidRDefault="00747AB2" w:rsidP="00747AB2">
      <w:pPr>
        <w:pStyle w:val="BulletedList"/>
      </w:pPr>
      <w:r>
        <w:t>Jointly review the support in place</w:t>
      </w:r>
    </w:p>
    <w:p w14:paraId="606227CB" w14:textId="77777777" w:rsidR="00747AB2" w:rsidRDefault="00747AB2" w:rsidP="00747AB2">
      <w:pPr>
        <w:pStyle w:val="BulletedList"/>
      </w:pPr>
      <w:r>
        <w:t>Observe the child’s communication in the school environment</w:t>
      </w:r>
    </w:p>
    <w:p w14:paraId="309D803F" w14:textId="77777777" w:rsidR="00747AB2" w:rsidRDefault="00747AB2" w:rsidP="00747AB2">
      <w:pPr>
        <w:pStyle w:val="BulletedList"/>
      </w:pPr>
      <w:r>
        <w:t>Advise on strategies to maximise the child’s communication and learning</w:t>
      </w:r>
    </w:p>
    <w:p w14:paraId="254DC123" w14:textId="77777777" w:rsidR="00747AB2" w:rsidRDefault="00747AB2" w:rsidP="00747AB2">
      <w:pPr>
        <w:pStyle w:val="BulletedList"/>
      </w:pPr>
      <w:r>
        <w:t>Advise on specific targets related to communication</w:t>
      </w:r>
    </w:p>
    <w:p w14:paraId="32F723CC" w14:textId="77777777" w:rsidR="00747AB2" w:rsidRDefault="00747AB2" w:rsidP="00747AB2">
      <w:pPr>
        <w:pStyle w:val="BulletedList"/>
      </w:pPr>
      <w:r>
        <w:t>Provide training to relevant staff – individuals and staff groups</w:t>
      </w:r>
    </w:p>
    <w:p w14:paraId="4E2518E8" w14:textId="77777777" w:rsidR="00747AB2" w:rsidRDefault="00747AB2" w:rsidP="00747AB2">
      <w:pPr>
        <w:pStyle w:val="BulletedList"/>
      </w:pPr>
      <w:r>
        <w:t>Support language and/or communication groups</w:t>
      </w:r>
    </w:p>
    <w:p w14:paraId="00396748" w14:textId="77777777" w:rsidR="00747AB2" w:rsidRDefault="00747AB2" w:rsidP="00747AB2">
      <w:pPr>
        <w:pStyle w:val="BulletedList"/>
      </w:pPr>
      <w:r>
        <w:t>Attend meeting with teachers/parents termly</w:t>
      </w:r>
    </w:p>
    <w:p w14:paraId="353BF752" w14:textId="77777777" w:rsidR="00747AB2" w:rsidRDefault="00747AB2" w:rsidP="00747AB2">
      <w:pPr>
        <w:pStyle w:val="BulletedList"/>
      </w:pPr>
      <w:r>
        <w:t>Review progress</w:t>
      </w:r>
    </w:p>
    <w:p w14:paraId="588BC72D" w14:textId="0133E127" w:rsidR="00747AB2" w:rsidRDefault="00747AB2" w:rsidP="00747AB2">
      <w:r>
        <w:t>There could also be a transition group made available during the summer term/holidays for pupils moving from Year 6 to 7, with a communication focus.</w:t>
      </w:r>
    </w:p>
    <w:p w14:paraId="0564EF07" w14:textId="77777777" w:rsidR="00747AB2" w:rsidRDefault="00747AB2" w:rsidP="00747AB2">
      <w:r>
        <w:t xml:space="preserve"> </w:t>
      </w:r>
    </w:p>
    <w:p w14:paraId="0C32A5AE" w14:textId="77777777" w:rsidR="00747AB2" w:rsidRDefault="00747AB2" w:rsidP="00747AB2">
      <w:r>
        <w:t>Due to additional time and costs, the following services have been excluded from the model:</w:t>
      </w:r>
    </w:p>
    <w:p w14:paraId="0E0AB84A" w14:textId="77777777" w:rsidR="00747AB2" w:rsidRDefault="00747AB2" w:rsidP="00747AB2">
      <w:pPr>
        <w:pStyle w:val="BulletedList"/>
      </w:pPr>
      <w:r>
        <w:t>Direct therapy (except under rare circumstances e.g. for fluency or word finding)</w:t>
      </w:r>
    </w:p>
    <w:p w14:paraId="4C4CAB93" w14:textId="77777777" w:rsidR="00747AB2" w:rsidRDefault="00747AB2" w:rsidP="00747AB2">
      <w:pPr>
        <w:pStyle w:val="BulletedList"/>
      </w:pPr>
      <w:r>
        <w:t>Detailed re-assessment</w:t>
      </w:r>
    </w:p>
    <w:p w14:paraId="345F0530" w14:textId="77777777" w:rsidR="00747AB2" w:rsidRDefault="00747AB2" w:rsidP="00747AB2">
      <w:pPr>
        <w:pStyle w:val="BulletedList"/>
      </w:pPr>
      <w:r>
        <w:t>Referral of students not recently known to the service</w:t>
      </w:r>
    </w:p>
    <w:p w14:paraId="6A02D056" w14:textId="6A9214C6" w:rsidR="00747AB2" w:rsidRDefault="00747AB2" w:rsidP="00747AB2">
      <w:r>
        <w:t>The service would require commitment from the senior management team of the receiving school.</w:t>
      </w:r>
    </w:p>
    <w:p w14:paraId="08FF5A33" w14:textId="77777777" w:rsidR="00747AB2" w:rsidRPr="00E065CA" w:rsidRDefault="00747AB2" w:rsidP="00747AB2"/>
    <w:p w14:paraId="4733F9AB" w14:textId="77777777" w:rsidR="00747AB2" w:rsidRDefault="00747AB2" w:rsidP="00747AB2">
      <w:pPr>
        <w:pStyle w:val="Heading3"/>
      </w:pPr>
      <w:bookmarkStart w:id="137" w:name="h.z337ya" w:colFirst="0" w:colLast="0"/>
      <w:bookmarkEnd w:id="137"/>
      <w:r>
        <w:t>Option 3 – Year 7 transition year (pilot)</w:t>
      </w:r>
    </w:p>
    <w:p w14:paraId="2FFDF63B" w14:textId="77777777" w:rsidR="00747AB2" w:rsidRDefault="00747AB2" w:rsidP="00747AB2">
      <w:r>
        <w:t xml:space="preserve">Option 3 is the same as option 2, but the service is delivered for the full year. This proposal was suggested through engagement with SLT staff. </w:t>
      </w:r>
    </w:p>
    <w:p w14:paraId="2126DD48" w14:textId="77777777" w:rsidR="00747AB2" w:rsidRDefault="00747AB2" w:rsidP="00747AB2"/>
    <w:p w14:paraId="3CDBF87F" w14:textId="77777777" w:rsidR="00747AB2" w:rsidRDefault="00747AB2" w:rsidP="00747AB2">
      <w:pPr>
        <w:pStyle w:val="Heading3"/>
      </w:pPr>
      <w:r>
        <w:t>Option 4 – Full secondary age service</w:t>
      </w:r>
    </w:p>
    <w:p w14:paraId="5DD8E96A" w14:textId="77777777" w:rsidR="00747AB2" w:rsidRDefault="00747AB2" w:rsidP="00747AB2">
      <w:r>
        <w:t>Although by Year 8 a child is likely to have settled into the secondary educational setting and developed friendship groups, there may be a small cluster of children whose SLCN remain and likely continue into adult life. Therefore Option 4 is to deliver a full secondary age service up to end of Year 11 (16 years).</w:t>
      </w:r>
    </w:p>
    <w:p w14:paraId="657F7A12" w14:textId="77777777" w:rsidR="00747AB2" w:rsidRDefault="00747AB2" w:rsidP="00747AB2">
      <w:pPr>
        <w:sectPr w:rsidR="00747AB2" w:rsidSect="00313C12">
          <w:pgSz w:w="12240" w:h="15840"/>
          <w:pgMar w:top="720" w:right="1440" w:bottom="1440" w:left="1350" w:header="720" w:footer="720" w:gutter="0"/>
          <w:cols w:space="720"/>
        </w:sectPr>
      </w:pPr>
    </w:p>
    <w:tbl>
      <w:tblPr>
        <w:tblStyle w:val="GridTable4-Accent11"/>
        <w:tblW w:w="0" w:type="auto"/>
        <w:tblLook w:val="04A0" w:firstRow="1" w:lastRow="0" w:firstColumn="1" w:lastColumn="0" w:noHBand="0" w:noVBand="1"/>
      </w:tblPr>
      <w:tblGrid>
        <w:gridCol w:w="1526"/>
        <w:gridCol w:w="850"/>
        <w:gridCol w:w="4679"/>
        <w:gridCol w:w="850"/>
        <w:gridCol w:w="5991"/>
      </w:tblGrid>
      <w:tr w:rsidR="00747AB2" w:rsidRPr="00170D48" w14:paraId="78733720" w14:textId="77777777" w:rsidTr="00F86907">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376" w:type="dxa"/>
            <w:gridSpan w:val="2"/>
            <w:vAlign w:val="center"/>
          </w:tcPr>
          <w:p w14:paraId="667AFA53" w14:textId="77777777" w:rsidR="00747AB2" w:rsidRPr="00F86907" w:rsidRDefault="00747AB2" w:rsidP="00F86907">
            <w:pPr>
              <w:jc w:val="left"/>
              <w:rPr>
                <w:smallCaps/>
                <w:color w:val="FFFFFF" w:themeColor="background1"/>
                <w:sz w:val="28"/>
              </w:rPr>
            </w:pPr>
            <w:r w:rsidRPr="00F86907">
              <w:rPr>
                <w:smallCaps/>
                <w:color w:val="FFFFFF" w:themeColor="background1"/>
                <w:sz w:val="28"/>
              </w:rPr>
              <w:t>Option</w:t>
            </w:r>
          </w:p>
        </w:tc>
        <w:tc>
          <w:tcPr>
            <w:tcW w:w="5529" w:type="dxa"/>
            <w:gridSpan w:val="2"/>
            <w:vAlign w:val="center"/>
          </w:tcPr>
          <w:p w14:paraId="16E230AD" w14:textId="77777777" w:rsidR="00747AB2" w:rsidRPr="00F86907" w:rsidRDefault="00747AB2" w:rsidP="00F86907">
            <w:pPr>
              <w:jc w:val="left"/>
              <w:cnfStyle w:val="100000000000" w:firstRow="1" w:lastRow="0" w:firstColumn="0" w:lastColumn="0" w:oddVBand="0" w:evenVBand="0" w:oddHBand="0" w:evenHBand="0" w:firstRowFirstColumn="0" w:firstRowLastColumn="0" w:lastRowFirstColumn="0" w:lastRowLastColumn="0"/>
              <w:rPr>
                <w:smallCaps/>
                <w:color w:val="FFFFFF" w:themeColor="background1"/>
                <w:sz w:val="28"/>
              </w:rPr>
            </w:pPr>
            <w:r w:rsidRPr="00F86907">
              <w:rPr>
                <w:smallCaps/>
                <w:color w:val="FFFFFF" w:themeColor="background1"/>
                <w:sz w:val="28"/>
              </w:rPr>
              <w:t>Advantages</w:t>
            </w:r>
          </w:p>
        </w:tc>
        <w:tc>
          <w:tcPr>
            <w:tcW w:w="5991" w:type="dxa"/>
            <w:vAlign w:val="center"/>
          </w:tcPr>
          <w:p w14:paraId="7E720D3F" w14:textId="77777777" w:rsidR="00747AB2" w:rsidRPr="00F86907" w:rsidRDefault="00747AB2" w:rsidP="00F86907">
            <w:pPr>
              <w:jc w:val="left"/>
              <w:cnfStyle w:val="100000000000" w:firstRow="1" w:lastRow="0" w:firstColumn="0" w:lastColumn="0" w:oddVBand="0" w:evenVBand="0" w:oddHBand="0" w:evenHBand="0" w:firstRowFirstColumn="0" w:firstRowLastColumn="0" w:lastRowFirstColumn="0" w:lastRowLastColumn="0"/>
              <w:rPr>
                <w:smallCaps/>
                <w:color w:val="FFFFFF" w:themeColor="background1"/>
                <w:sz w:val="28"/>
              </w:rPr>
            </w:pPr>
            <w:r w:rsidRPr="00F86907">
              <w:rPr>
                <w:smallCaps/>
                <w:color w:val="FFFFFF" w:themeColor="background1"/>
                <w:sz w:val="28"/>
              </w:rPr>
              <w:t>Disadvantages</w:t>
            </w:r>
          </w:p>
        </w:tc>
      </w:tr>
      <w:tr w:rsidR="00747AB2" w:rsidRPr="00170D48" w14:paraId="62A985B2" w14:textId="77777777" w:rsidTr="008E1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716AF99" w14:textId="77777777" w:rsidR="00747AB2" w:rsidRPr="00170D48" w:rsidRDefault="00747AB2" w:rsidP="008E1AE4">
            <w:pPr>
              <w:pStyle w:val="Heading3"/>
              <w:numPr>
                <w:ilvl w:val="0"/>
                <w:numId w:val="0"/>
              </w:numPr>
              <w:jc w:val="left"/>
              <w:outlineLvl w:val="2"/>
              <w:rPr>
                <w:color w:val="auto"/>
                <w:sz w:val="20"/>
                <w:szCs w:val="20"/>
              </w:rPr>
            </w:pPr>
            <w:r w:rsidRPr="00170D48">
              <w:rPr>
                <w:color w:val="auto"/>
                <w:sz w:val="20"/>
                <w:szCs w:val="20"/>
              </w:rPr>
              <w:t>Option 1 - Continue with existing arrangements (Do nothing)</w:t>
            </w:r>
          </w:p>
          <w:p w14:paraId="3C5B6CDB" w14:textId="77777777" w:rsidR="00747AB2" w:rsidRPr="00170D48" w:rsidRDefault="00747AB2" w:rsidP="008E1AE4">
            <w:pPr>
              <w:jc w:val="left"/>
              <w:rPr>
                <w:sz w:val="20"/>
                <w:szCs w:val="20"/>
              </w:rPr>
            </w:pPr>
          </w:p>
        </w:tc>
        <w:tc>
          <w:tcPr>
            <w:tcW w:w="5529" w:type="dxa"/>
            <w:gridSpan w:val="2"/>
          </w:tcPr>
          <w:p w14:paraId="1A6BD32B" w14:textId="77777777" w:rsidR="00747AB2" w:rsidRPr="00170D48" w:rsidRDefault="00747AB2" w:rsidP="008E1AE4">
            <w:pPr>
              <w:cnfStyle w:val="000000100000" w:firstRow="0" w:lastRow="0" w:firstColumn="0" w:lastColumn="0" w:oddVBand="0" w:evenVBand="0" w:oddHBand="1" w:evenHBand="0" w:firstRowFirstColumn="0" w:firstRowLastColumn="0" w:lastRowFirstColumn="0" w:lastRowLastColumn="0"/>
              <w:rPr>
                <w:sz w:val="20"/>
                <w:szCs w:val="20"/>
              </w:rPr>
            </w:pPr>
            <w:r w:rsidRPr="00170D48">
              <w:rPr>
                <w:sz w:val="20"/>
                <w:szCs w:val="20"/>
              </w:rPr>
              <w:t>•Equitable service offer across the County</w:t>
            </w:r>
          </w:p>
          <w:p w14:paraId="3590E8A5" w14:textId="77777777" w:rsidR="00747AB2" w:rsidRPr="00170D48" w:rsidRDefault="00747AB2" w:rsidP="008E1AE4">
            <w:pPr>
              <w:cnfStyle w:val="000000100000" w:firstRow="0" w:lastRow="0" w:firstColumn="0" w:lastColumn="0" w:oddVBand="0" w:evenVBand="0" w:oddHBand="1" w:evenHBand="0" w:firstRowFirstColumn="0" w:firstRowLastColumn="0" w:lastRowFirstColumn="0" w:lastRowLastColumn="0"/>
              <w:rPr>
                <w:sz w:val="20"/>
                <w:szCs w:val="20"/>
              </w:rPr>
            </w:pPr>
            <w:r w:rsidRPr="00170D48">
              <w:rPr>
                <w:sz w:val="20"/>
                <w:szCs w:val="20"/>
              </w:rPr>
              <w:t>•Current system is known by stakeholders</w:t>
            </w:r>
          </w:p>
        </w:tc>
        <w:tc>
          <w:tcPr>
            <w:tcW w:w="6841" w:type="dxa"/>
            <w:gridSpan w:val="2"/>
          </w:tcPr>
          <w:p w14:paraId="1339DB7C" w14:textId="77777777" w:rsidR="00747AB2" w:rsidRPr="00170D48" w:rsidRDefault="00747AB2" w:rsidP="008E1AE4">
            <w:pPr>
              <w:cnfStyle w:val="000000100000" w:firstRow="0" w:lastRow="0" w:firstColumn="0" w:lastColumn="0" w:oddVBand="0" w:evenVBand="0" w:oddHBand="1" w:evenHBand="0" w:firstRowFirstColumn="0" w:firstRowLastColumn="0" w:lastRowFirstColumn="0" w:lastRowLastColumn="0"/>
              <w:rPr>
                <w:sz w:val="20"/>
                <w:szCs w:val="20"/>
              </w:rPr>
            </w:pPr>
            <w:r w:rsidRPr="00170D48">
              <w:rPr>
                <w:sz w:val="20"/>
                <w:szCs w:val="20"/>
              </w:rPr>
              <w:t>•Level of support being delivered for high needs is dependent on school; current take up of support is variable</w:t>
            </w:r>
          </w:p>
          <w:p w14:paraId="2DA5D9D9" w14:textId="77777777" w:rsidR="00747AB2" w:rsidRPr="00170D48" w:rsidRDefault="00747AB2" w:rsidP="008E1AE4">
            <w:pPr>
              <w:cnfStyle w:val="000000100000" w:firstRow="0" w:lastRow="0" w:firstColumn="0" w:lastColumn="0" w:oddVBand="0" w:evenVBand="0" w:oddHBand="1" w:evenHBand="0" w:firstRowFirstColumn="0" w:firstRowLastColumn="0" w:lastRowFirstColumn="0" w:lastRowLastColumn="0"/>
              <w:rPr>
                <w:sz w:val="20"/>
                <w:szCs w:val="20"/>
              </w:rPr>
            </w:pPr>
            <w:r w:rsidRPr="00170D48">
              <w:rPr>
                <w:sz w:val="20"/>
                <w:szCs w:val="20"/>
              </w:rPr>
              <w:t>•No action taken to test whether increased SLT provision may reduce levels of challenging behaviour</w:t>
            </w:r>
          </w:p>
          <w:p w14:paraId="4EA31D58" w14:textId="77777777" w:rsidR="00747AB2" w:rsidRPr="00170D48" w:rsidRDefault="00747AB2" w:rsidP="008E1AE4">
            <w:pPr>
              <w:cnfStyle w:val="000000100000" w:firstRow="0" w:lastRow="0" w:firstColumn="0" w:lastColumn="0" w:oddVBand="0" w:evenVBand="0" w:oddHBand="1" w:evenHBand="0" w:firstRowFirstColumn="0" w:firstRowLastColumn="0" w:lastRowFirstColumn="0" w:lastRowLastColumn="0"/>
              <w:rPr>
                <w:sz w:val="20"/>
                <w:szCs w:val="20"/>
              </w:rPr>
            </w:pPr>
            <w:r w:rsidRPr="00170D48">
              <w:rPr>
                <w:sz w:val="20"/>
                <w:szCs w:val="20"/>
              </w:rPr>
              <w:t>•No assurance for CCG &amp; LA that SLT provided to pupils is subject to clinical governance procedures (except SWFT traded offer)</w:t>
            </w:r>
          </w:p>
        </w:tc>
      </w:tr>
      <w:tr w:rsidR="00747AB2" w:rsidRPr="00170D48" w14:paraId="225926AB" w14:textId="77777777" w:rsidTr="008E1AE4">
        <w:tc>
          <w:tcPr>
            <w:cnfStyle w:val="001000000000" w:firstRow="0" w:lastRow="0" w:firstColumn="1" w:lastColumn="0" w:oddVBand="0" w:evenVBand="0" w:oddHBand="0" w:evenHBand="0" w:firstRowFirstColumn="0" w:firstRowLastColumn="0" w:lastRowFirstColumn="0" w:lastRowLastColumn="0"/>
            <w:tcW w:w="1526" w:type="dxa"/>
          </w:tcPr>
          <w:p w14:paraId="1C7AD781" w14:textId="77777777" w:rsidR="00747AB2" w:rsidRPr="00170D48" w:rsidRDefault="00747AB2" w:rsidP="008E1AE4">
            <w:pPr>
              <w:pStyle w:val="Heading3"/>
              <w:numPr>
                <w:ilvl w:val="0"/>
                <w:numId w:val="0"/>
              </w:numPr>
              <w:jc w:val="left"/>
              <w:outlineLvl w:val="2"/>
              <w:rPr>
                <w:color w:val="auto"/>
                <w:sz w:val="20"/>
                <w:szCs w:val="20"/>
              </w:rPr>
            </w:pPr>
            <w:r w:rsidRPr="00170D48">
              <w:rPr>
                <w:color w:val="auto"/>
                <w:sz w:val="20"/>
                <w:szCs w:val="20"/>
              </w:rPr>
              <w:t>Option 2 – Year 7 transition term (pilot)</w:t>
            </w:r>
          </w:p>
          <w:p w14:paraId="2FAA4189" w14:textId="77777777" w:rsidR="00747AB2" w:rsidRPr="00170D48" w:rsidRDefault="00747AB2" w:rsidP="008E1AE4">
            <w:pPr>
              <w:jc w:val="left"/>
              <w:rPr>
                <w:sz w:val="20"/>
                <w:szCs w:val="20"/>
              </w:rPr>
            </w:pPr>
          </w:p>
        </w:tc>
        <w:tc>
          <w:tcPr>
            <w:tcW w:w="5529" w:type="dxa"/>
            <w:gridSpan w:val="2"/>
          </w:tcPr>
          <w:p w14:paraId="31A0FE29" w14:textId="77777777" w:rsidR="00747AB2" w:rsidRPr="00170D48" w:rsidRDefault="00747AB2" w:rsidP="008E1AE4">
            <w:pPr>
              <w:cnfStyle w:val="000000000000" w:firstRow="0" w:lastRow="0" w:firstColumn="0" w:lastColumn="0" w:oddVBand="0" w:evenVBand="0" w:oddHBand="0" w:evenHBand="0" w:firstRowFirstColumn="0" w:firstRowLastColumn="0" w:lastRowFirstColumn="0" w:lastRowLastColumn="0"/>
              <w:rPr>
                <w:sz w:val="20"/>
                <w:szCs w:val="20"/>
              </w:rPr>
            </w:pPr>
            <w:r w:rsidRPr="00170D48">
              <w:rPr>
                <w:sz w:val="20"/>
                <w:szCs w:val="20"/>
              </w:rPr>
              <w:t>•Equitable service offer across the County.</w:t>
            </w:r>
          </w:p>
          <w:p w14:paraId="08433920" w14:textId="77777777" w:rsidR="00747AB2" w:rsidRPr="00170D48" w:rsidRDefault="00747AB2" w:rsidP="008E1AE4">
            <w:pPr>
              <w:cnfStyle w:val="000000000000" w:firstRow="0" w:lastRow="0" w:firstColumn="0" w:lastColumn="0" w:oddVBand="0" w:evenVBand="0" w:oddHBand="0" w:evenHBand="0" w:firstRowFirstColumn="0" w:firstRowLastColumn="0" w:lastRowFirstColumn="0" w:lastRowLastColumn="0"/>
              <w:rPr>
                <w:sz w:val="20"/>
                <w:szCs w:val="20"/>
              </w:rPr>
            </w:pPr>
            <w:r w:rsidRPr="00170D48">
              <w:rPr>
                <w:sz w:val="20"/>
                <w:szCs w:val="20"/>
              </w:rPr>
              <w:t>•Children supported during unsettling transitional term; thereby being supported to achieve the best outcomes.</w:t>
            </w:r>
          </w:p>
          <w:p w14:paraId="15F32604" w14:textId="77777777" w:rsidR="00747AB2" w:rsidRPr="00170D48" w:rsidRDefault="00747AB2" w:rsidP="008E1AE4">
            <w:pPr>
              <w:cnfStyle w:val="000000000000" w:firstRow="0" w:lastRow="0" w:firstColumn="0" w:lastColumn="0" w:oddVBand="0" w:evenVBand="0" w:oddHBand="0" w:evenHBand="0" w:firstRowFirstColumn="0" w:firstRowLastColumn="0" w:lastRowFirstColumn="0" w:lastRowLastColumn="0"/>
              <w:rPr>
                <w:sz w:val="20"/>
                <w:szCs w:val="20"/>
              </w:rPr>
            </w:pPr>
            <w:r w:rsidRPr="00170D48">
              <w:rPr>
                <w:sz w:val="20"/>
                <w:szCs w:val="20"/>
              </w:rPr>
              <w:t>•Demonstration to schools of the value of SLT Allows evaluation to test whether increased SLT provision may reduce levels of challenging behaviour</w:t>
            </w:r>
          </w:p>
        </w:tc>
        <w:tc>
          <w:tcPr>
            <w:tcW w:w="6841" w:type="dxa"/>
            <w:gridSpan w:val="2"/>
          </w:tcPr>
          <w:p w14:paraId="2C06336F" w14:textId="77777777" w:rsidR="00747AB2" w:rsidRPr="00170D48" w:rsidRDefault="00747AB2" w:rsidP="008E1AE4">
            <w:pPr>
              <w:cnfStyle w:val="000000000000" w:firstRow="0" w:lastRow="0" w:firstColumn="0" w:lastColumn="0" w:oddVBand="0" w:evenVBand="0" w:oddHBand="0" w:evenHBand="0" w:firstRowFirstColumn="0" w:firstRowLastColumn="0" w:lastRowFirstColumn="0" w:lastRowLastColumn="0"/>
              <w:rPr>
                <w:sz w:val="20"/>
                <w:szCs w:val="20"/>
              </w:rPr>
            </w:pPr>
            <w:r w:rsidRPr="00170D48">
              <w:rPr>
                <w:sz w:val="20"/>
                <w:szCs w:val="20"/>
              </w:rPr>
              <w:t>•Delays rather than removes issue of variable secondary age support to the Spring term of Year 7</w:t>
            </w:r>
          </w:p>
          <w:p w14:paraId="04EFE3D9" w14:textId="77777777" w:rsidR="00747AB2" w:rsidRPr="00170D48" w:rsidRDefault="00747AB2" w:rsidP="008E1AE4">
            <w:pPr>
              <w:cnfStyle w:val="000000000000" w:firstRow="0" w:lastRow="0" w:firstColumn="0" w:lastColumn="0" w:oddVBand="0" w:evenVBand="0" w:oddHBand="0" w:evenHBand="0" w:firstRowFirstColumn="0" w:firstRowLastColumn="0" w:lastRowFirstColumn="0" w:lastRowLastColumn="0"/>
              <w:rPr>
                <w:sz w:val="20"/>
                <w:szCs w:val="20"/>
              </w:rPr>
            </w:pPr>
            <w:r w:rsidRPr="00170D48">
              <w:rPr>
                <w:sz w:val="20"/>
                <w:szCs w:val="20"/>
              </w:rPr>
              <w:t>•Level of support being delivered for high needs is dependent on school; current take up of support is variable</w:t>
            </w:r>
          </w:p>
          <w:p w14:paraId="0204A9FE" w14:textId="77777777" w:rsidR="00747AB2" w:rsidRPr="00170D48" w:rsidRDefault="00747AB2" w:rsidP="008E1AE4">
            <w:pPr>
              <w:cnfStyle w:val="000000000000" w:firstRow="0" w:lastRow="0" w:firstColumn="0" w:lastColumn="0" w:oddVBand="0" w:evenVBand="0" w:oddHBand="0" w:evenHBand="0" w:firstRowFirstColumn="0" w:firstRowLastColumn="0" w:lastRowFirstColumn="0" w:lastRowLastColumn="0"/>
              <w:rPr>
                <w:sz w:val="20"/>
                <w:szCs w:val="20"/>
              </w:rPr>
            </w:pPr>
            <w:r w:rsidRPr="00170D48">
              <w:rPr>
                <w:sz w:val="20"/>
                <w:szCs w:val="20"/>
              </w:rPr>
              <w:t>•No assurance for CCG &amp; LA that SLT provided to pupils is subject to clinical governance procedures from Year 7 (second term) onwards</w:t>
            </w:r>
          </w:p>
          <w:p w14:paraId="07FA248F" w14:textId="77777777" w:rsidR="00747AB2" w:rsidRPr="00170D48" w:rsidRDefault="00747AB2" w:rsidP="008E1AE4">
            <w:pPr>
              <w:cnfStyle w:val="000000000000" w:firstRow="0" w:lastRow="0" w:firstColumn="0" w:lastColumn="0" w:oddVBand="0" w:evenVBand="0" w:oddHBand="0" w:evenHBand="0" w:firstRowFirstColumn="0" w:firstRowLastColumn="0" w:lastRowFirstColumn="0" w:lastRowLastColumn="0"/>
              <w:rPr>
                <w:sz w:val="20"/>
                <w:szCs w:val="20"/>
              </w:rPr>
            </w:pPr>
            <w:r w:rsidRPr="00170D48">
              <w:rPr>
                <w:sz w:val="20"/>
                <w:szCs w:val="20"/>
              </w:rPr>
              <w:t>•Additional resources required.</w:t>
            </w:r>
          </w:p>
        </w:tc>
      </w:tr>
      <w:tr w:rsidR="00747AB2" w:rsidRPr="00170D48" w14:paraId="7309578F" w14:textId="77777777" w:rsidTr="008E1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12D38BD" w14:textId="77777777" w:rsidR="00747AB2" w:rsidRPr="00170D48" w:rsidRDefault="00747AB2" w:rsidP="008E1AE4">
            <w:pPr>
              <w:pStyle w:val="Heading3"/>
              <w:numPr>
                <w:ilvl w:val="0"/>
                <w:numId w:val="0"/>
              </w:numPr>
              <w:jc w:val="left"/>
              <w:outlineLvl w:val="2"/>
              <w:rPr>
                <w:color w:val="auto"/>
                <w:sz w:val="20"/>
                <w:szCs w:val="20"/>
              </w:rPr>
            </w:pPr>
            <w:r w:rsidRPr="00170D48">
              <w:rPr>
                <w:color w:val="auto"/>
                <w:sz w:val="20"/>
                <w:szCs w:val="20"/>
              </w:rPr>
              <w:t>Option 3 – Year 7 transition year (pilot)</w:t>
            </w:r>
          </w:p>
          <w:p w14:paraId="4EE69851" w14:textId="77777777" w:rsidR="00747AB2" w:rsidRPr="00170D48" w:rsidRDefault="00747AB2" w:rsidP="008E1AE4">
            <w:pPr>
              <w:jc w:val="left"/>
              <w:rPr>
                <w:sz w:val="20"/>
                <w:szCs w:val="20"/>
              </w:rPr>
            </w:pPr>
          </w:p>
        </w:tc>
        <w:tc>
          <w:tcPr>
            <w:tcW w:w="5529" w:type="dxa"/>
            <w:gridSpan w:val="2"/>
          </w:tcPr>
          <w:p w14:paraId="7F6E41ED" w14:textId="77777777" w:rsidR="00747AB2" w:rsidRPr="00170D48" w:rsidRDefault="00747AB2" w:rsidP="008E1AE4">
            <w:pPr>
              <w:cnfStyle w:val="000000100000" w:firstRow="0" w:lastRow="0" w:firstColumn="0" w:lastColumn="0" w:oddVBand="0" w:evenVBand="0" w:oddHBand="1" w:evenHBand="0" w:firstRowFirstColumn="0" w:firstRowLastColumn="0" w:lastRowFirstColumn="0" w:lastRowLastColumn="0"/>
              <w:rPr>
                <w:sz w:val="20"/>
                <w:szCs w:val="20"/>
              </w:rPr>
            </w:pPr>
            <w:r w:rsidRPr="00170D48">
              <w:rPr>
                <w:sz w:val="20"/>
                <w:szCs w:val="20"/>
              </w:rPr>
              <w:t>•Equitable service offer across the County.</w:t>
            </w:r>
          </w:p>
          <w:p w14:paraId="43E40D85" w14:textId="77777777" w:rsidR="00747AB2" w:rsidRPr="00170D48" w:rsidRDefault="00747AB2" w:rsidP="008E1AE4">
            <w:pPr>
              <w:cnfStyle w:val="000000100000" w:firstRow="0" w:lastRow="0" w:firstColumn="0" w:lastColumn="0" w:oddVBand="0" w:evenVBand="0" w:oddHBand="1" w:evenHBand="0" w:firstRowFirstColumn="0" w:firstRowLastColumn="0" w:lastRowFirstColumn="0" w:lastRowLastColumn="0"/>
              <w:rPr>
                <w:sz w:val="20"/>
                <w:szCs w:val="20"/>
              </w:rPr>
            </w:pPr>
            <w:r w:rsidRPr="00170D48">
              <w:rPr>
                <w:sz w:val="20"/>
                <w:szCs w:val="20"/>
              </w:rPr>
              <w:t>•Reduced levels of variable support at secondary age (up to Year 8)</w:t>
            </w:r>
          </w:p>
          <w:p w14:paraId="1EE77ADD" w14:textId="77777777" w:rsidR="00747AB2" w:rsidRPr="00170D48" w:rsidRDefault="00747AB2" w:rsidP="008E1AE4">
            <w:pPr>
              <w:cnfStyle w:val="000000100000" w:firstRow="0" w:lastRow="0" w:firstColumn="0" w:lastColumn="0" w:oddVBand="0" w:evenVBand="0" w:oddHBand="1" w:evenHBand="0" w:firstRowFirstColumn="0" w:firstRowLastColumn="0" w:lastRowFirstColumn="0" w:lastRowLastColumn="0"/>
              <w:rPr>
                <w:sz w:val="20"/>
                <w:szCs w:val="20"/>
              </w:rPr>
            </w:pPr>
            <w:r w:rsidRPr="00170D48">
              <w:rPr>
                <w:sz w:val="20"/>
                <w:szCs w:val="20"/>
              </w:rPr>
              <w:t>•Equitable delivery and service to all children with SCLN up to Year 8.</w:t>
            </w:r>
          </w:p>
          <w:p w14:paraId="31613811" w14:textId="77777777" w:rsidR="00747AB2" w:rsidRPr="00170D48" w:rsidRDefault="00747AB2" w:rsidP="008E1AE4">
            <w:pPr>
              <w:cnfStyle w:val="000000100000" w:firstRow="0" w:lastRow="0" w:firstColumn="0" w:lastColumn="0" w:oddVBand="0" w:evenVBand="0" w:oddHBand="1" w:evenHBand="0" w:firstRowFirstColumn="0" w:firstRowLastColumn="0" w:lastRowFirstColumn="0" w:lastRowLastColumn="0"/>
              <w:rPr>
                <w:sz w:val="20"/>
                <w:szCs w:val="20"/>
              </w:rPr>
            </w:pPr>
            <w:r w:rsidRPr="00170D48">
              <w:rPr>
                <w:sz w:val="20"/>
                <w:szCs w:val="20"/>
              </w:rPr>
              <w:t>•Assurance for CCG &amp; LA that SLT provided to pupils is subject to clinical governance procedures in Year 7.</w:t>
            </w:r>
          </w:p>
          <w:p w14:paraId="79B0BE76" w14:textId="77777777" w:rsidR="00747AB2" w:rsidRPr="00170D48" w:rsidRDefault="00747AB2" w:rsidP="008E1AE4">
            <w:pPr>
              <w:cnfStyle w:val="000000100000" w:firstRow="0" w:lastRow="0" w:firstColumn="0" w:lastColumn="0" w:oddVBand="0" w:evenVBand="0" w:oddHBand="1" w:evenHBand="0" w:firstRowFirstColumn="0" w:firstRowLastColumn="0" w:lastRowFirstColumn="0" w:lastRowLastColumn="0"/>
              <w:rPr>
                <w:sz w:val="20"/>
                <w:szCs w:val="20"/>
              </w:rPr>
            </w:pPr>
            <w:r w:rsidRPr="00170D48">
              <w:rPr>
                <w:sz w:val="20"/>
                <w:szCs w:val="20"/>
              </w:rPr>
              <w:t>•Children supported during unsettling transitional year; thereby being supported to achieve the best outcomes.</w:t>
            </w:r>
          </w:p>
          <w:p w14:paraId="0C87B05A" w14:textId="77777777" w:rsidR="00747AB2" w:rsidRPr="00170D48" w:rsidRDefault="00747AB2" w:rsidP="008E1AE4">
            <w:pPr>
              <w:cnfStyle w:val="000000100000" w:firstRow="0" w:lastRow="0" w:firstColumn="0" w:lastColumn="0" w:oddVBand="0" w:evenVBand="0" w:oddHBand="1" w:evenHBand="0" w:firstRowFirstColumn="0" w:firstRowLastColumn="0" w:lastRowFirstColumn="0" w:lastRowLastColumn="0"/>
              <w:rPr>
                <w:sz w:val="20"/>
                <w:szCs w:val="20"/>
              </w:rPr>
            </w:pPr>
            <w:r w:rsidRPr="00170D48">
              <w:rPr>
                <w:sz w:val="20"/>
                <w:szCs w:val="20"/>
              </w:rPr>
              <w:t>•Demonstration to schools of the value of SLT Allows evaluation to test whether increased SLT provision may reduce levels of challenging behaviour</w:t>
            </w:r>
          </w:p>
        </w:tc>
        <w:tc>
          <w:tcPr>
            <w:tcW w:w="6841" w:type="dxa"/>
            <w:gridSpan w:val="2"/>
          </w:tcPr>
          <w:p w14:paraId="4C852D5C" w14:textId="77777777" w:rsidR="00747AB2" w:rsidRPr="00170D48" w:rsidRDefault="00747AB2" w:rsidP="008E1AE4">
            <w:pPr>
              <w:cnfStyle w:val="000000100000" w:firstRow="0" w:lastRow="0" w:firstColumn="0" w:lastColumn="0" w:oddVBand="0" w:evenVBand="0" w:oddHBand="1" w:evenHBand="0" w:firstRowFirstColumn="0" w:firstRowLastColumn="0" w:lastRowFirstColumn="0" w:lastRowLastColumn="0"/>
              <w:rPr>
                <w:sz w:val="20"/>
                <w:szCs w:val="20"/>
              </w:rPr>
            </w:pPr>
            <w:r w:rsidRPr="00170D48">
              <w:rPr>
                <w:sz w:val="20"/>
                <w:szCs w:val="20"/>
              </w:rPr>
              <w:t>•Delays rather than removes issue of variable secondary age support to Year 8</w:t>
            </w:r>
          </w:p>
          <w:p w14:paraId="2C29F2E5" w14:textId="77777777" w:rsidR="00747AB2" w:rsidRPr="00170D48" w:rsidRDefault="00747AB2" w:rsidP="008E1AE4">
            <w:pPr>
              <w:cnfStyle w:val="000000100000" w:firstRow="0" w:lastRow="0" w:firstColumn="0" w:lastColumn="0" w:oddVBand="0" w:evenVBand="0" w:oddHBand="1" w:evenHBand="0" w:firstRowFirstColumn="0" w:firstRowLastColumn="0" w:lastRowFirstColumn="0" w:lastRowLastColumn="0"/>
              <w:rPr>
                <w:sz w:val="20"/>
                <w:szCs w:val="20"/>
              </w:rPr>
            </w:pPr>
            <w:r w:rsidRPr="00170D48">
              <w:rPr>
                <w:sz w:val="20"/>
                <w:szCs w:val="20"/>
              </w:rPr>
              <w:t>•No assurance for CCG &amp; LA that SLT provided to pupils is subject to clinical governance procedures from Year 8 onwards</w:t>
            </w:r>
          </w:p>
          <w:p w14:paraId="6058182D" w14:textId="77777777" w:rsidR="00747AB2" w:rsidRPr="00170D48" w:rsidRDefault="00747AB2" w:rsidP="008E1AE4">
            <w:pPr>
              <w:cnfStyle w:val="000000100000" w:firstRow="0" w:lastRow="0" w:firstColumn="0" w:lastColumn="0" w:oddVBand="0" w:evenVBand="0" w:oddHBand="1" w:evenHBand="0" w:firstRowFirstColumn="0" w:firstRowLastColumn="0" w:lastRowFirstColumn="0" w:lastRowLastColumn="0"/>
              <w:rPr>
                <w:sz w:val="20"/>
                <w:szCs w:val="20"/>
              </w:rPr>
            </w:pPr>
            <w:r w:rsidRPr="00170D48">
              <w:rPr>
                <w:sz w:val="20"/>
                <w:szCs w:val="20"/>
              </w:rPr>
              <w:t>•Additional resources required.</w:t>
            </w:r>
          </w:p>
          <w:p w14:paraId="2EA46026" w14:textId="77777777" w:rsidR="00747AB2" w:rsidRPr="00170D48" w:rsidRDefault="00747AB2" w:rsidP="008E1AE4">
            <w:pPr>
              <w:cnfStyle w:val="000000100000" w:firstRow="0" w:lastRow="0" w:firstColumn="0" w:lastColumn="0" w:oddVBand="0" w:evenVBand="0" w:oddHBand="1" w:evenHBand="0" w:firstRowFirstColumn="0" w:firstRowLastColumn="0" w:lastRowFirstColumn="0" w:lastRowLastColumn="0"/>
              <w:rPr>
                <w:sz w:val="20"/>
                <w:szCs w:val="20"/>
              </w:rPr>
            </w:pPr>
          </w:p>
        </w:tc>
      </w:tr>
      <w:tr w:rsidR="00747AB2" w:rsidRPr="00170D48" w14:paraId="1FFA7779" w14:textId="77777777" w:rsidTr="008E1AE4">
        <w:tc>
          <w:tcPr>
            <w:cnfStyle w:val="001000000000" w:firstRow="0" w:lastRow="0" w:firstColumn="1" w:lastColumn="0" w:oddVBand="0" w:evenVBand="0" w:oddHBand="0" w:evenHBand="0" w:firstRowFirstColumn="0" w:firstRowLastColumn="0" w:lastRowFirstColumn="0" w:lastRowLastColumn="0"/>
            <w:tcW w:w="1526" w:type="dxa"/>
          </w:tcPr>
          <w:p w14:paraId="48710D46" w14:textId="77777777" w:rsidR="00747AB2" w:rsidRPr="00170D48" w:rsidRDefault="00747AB2" w:rsidP="008E1AE4">
            <w:pPr>
              <w:pStyle w:val="Heading3"/>
              <w:numPr>
                <w:ilvl w:val="0"/>
                <w:numId w:val="0"/>
              </w:numPr>
              <w:jc w:val="left"/>
              <w:outlineLvl w:val="2"/>
              <w:rPr>
                <w:color w:val="auto"/>
                <w:sz w:val="20"/>
                <w:szCs w:val="20"/>
              </w:rPr>
            </w:pPr>
            <w:r w:rsidRPr="00170D48">
              <w:rPr>
                <w:color w:val="auto"/>
                <w:sz w:val="20"/>
                <w:szCs w:val="20"/>
              </w:rPr>
              <w:t>Option 4 – Full secondary age service</w:t>
            </w:r>
          </w:p>
          <w:p w14:paraId="341707E1" w14:textId="77777777" w:rsidR="00747AB2" w:rsidRPr="00170D48" w:rsidRDefault="00747AB2" w:rsidP="008E1AE4">
            <w:pPr>
              <w:jc w:val="left"/>
              <w:rPr>
                <w:sz w:val="20"/>
                <w:szCs w:val="20"/>
              </w:rPr>
            </w:pPr>
          </w:p>
        </w:tc>
        <w:tc>
          <w:tcPr>
            <w:tcW w:w="5529" w:type="dxa"/>
            <w:gridSpan w:val="2"/>
          </w:tcPr>
          <w:p w14:paraId="72960738" w14:textId="77777777" w:rsidR="00747AB2" w:rsidRPr="00170D48" w:rsidRDefault="00747AB2" w:rsidP="008E1AE4">
            <w:pPr>
              <w:cnfStyle w:val="000000000000" w:firstRow="0" w:lastRow="0" w:firstColumn="0" w:lastColumn="0" w:oddVBand="0" w:evenVBand="0" w:oddHBand="0" w:evenHBand="0" w:firstRowFirstColumn="0" w:firstRowLastColumn="0" w:lastRowFirstColumn="0" w:lastRowLastColumn="0"/>
              <w:rPr>
                <w:sz w:val="20"/>
                <w:szCs w:val="20"/>
              </w:rPr>
            </w:pPr>
            <w:r w:rsidRPr="00170D48">
              <w:rPr>
                <w:sz w:val="20"/>
                <w:szCs w:val="20"/>
              </w:rPr>
              <w:t>•Equitable service offer across the County.</w:t>
            </w:r>
          </w:p>
          <w:p w14:paraId="009FF04D" w14:textId="77777777" w:rsidR="00747AB2" w:rsidRPr="00170D48" w:rsidRDefault="00747AB2" w:rsidP="008E1AE4">
            <w:pPr>
              <w:cnfStyle w:val="000000000000" w:firstRow="0" w:lastRow="0" w:firstColumn="0" w:lastColumn="0" w:oddVBand="0" w:evenVBand="0" w:oddHBand="0" w:evenHBand="0" w:firstRowFirstColumn="0" w:firstRowLastColumn="0" w:lastRowFirstColumn="0" w:lastRowLastColumn="0"/>
              <w:rPr>
                <w:sz w:val="20"/>
                <w:szCs w:val="20"/>
              </w:rPr>
            </w:pPr>
            <w:r w:rsidRPr="00170D48">
              <w:rPr>
                <w:sz w:val="20"/>
                <w:szCs w:val="20"/>
              </w:rPr>
              <w:t>•Consistency in support delivered during secondary age.</w:t>
            </w:r>
          </w:p>
          <w:p w14:paraId="12D25E51" w14:textId="77777777" w:rsidR="00747AB2" w:rsidRPr="00170D48" w:rsidRDefault="00747AB2" w:rsidP="008E1AE4">
            <w:pPr>
              <w:cnfStyle w:val="000000000000" w:firstRow="0" w:lastRow="0" w:firstColumn="0" w:lastColumn="0" w:oddVBand="0" w:evenVBand="0" w:oddHBand="0" w:evenHBand="0" w:firstRowFirstColumn="0" w:firstRowLastColumn="0" w:lastRowFirstColumn="0" w:lastRowLastColumn="0"/>
              <w:rPr>
                <w:sz w:val="20"/>
                <w:szCs w:val="20"/>
              </w:rPr>
            </w:pPr>
            <w:r w:rsidRPr="00170D48">
              <w:rPr>
                <w:sz w:val="20"/>
                <w:szCs w:val="20"/>
              </w:rPr>
              <w:t>•Assurance that the SLT provided to pupils is subject to clinical governance procedures.</w:t>
            </w:r>
          </w:p>
          <w:p w14:paraId="2B790093" w14:textId="77777777" w:rsidR="00747AB2" w:rsidRPr="00170D48" w:rsidRDefault="00747AB2" w:rsidP="008E1AE4">
            <w:pPr>
              <w:cnfStyle w:val="000000000000" w:firstRow="0" w:lastRow="0" w:firstColumn="0" w:lastColumn="0" w:oddVBand="0" w:evenVBand="0" w:oddHBand="0" w:evenHBand="0" w:firstRowFirstColumn="0" w:firstRowLastColumn="0" w:lastRowFirstColumn="0" w:lastRowLastColumn="0"/>
              <w:rPr>
                <w:sz w:val="20"/>
                <w:szCs w:val="20"/>
              </w:rPr>
            </w:pPr>
            <w:r w:rsidRPr="00170D48">
              <w:rPr>
                <w:sz w:val="20"/>
                <w:szCs w:val="20"/>
              </w:rPr>
              <w:t>•Children supported throughout secondary age to achieve the best outcomes.</w:t>
            </w:r>
          </w:p>
          <w:p w14:paraId="5C17E0C1" w14:textId="77777777" w:rsidR="00747AB2" w:rsidRPr="00170D48" w:rsidRDefault="00747AB2" w:rsidP="008E1AE4">
            <w:pPr>
              <w:cnfStyle w:val="000000000000" w:firstRow="0" w:lastRow="0" w:firstColumn="0" w:lastColumn="0" w:oddVBand="0" w:evenVBand="0" w:oddHBand="0" w:evenHBand="0" w:firstRowFirstColumn="0" w:firstRowLastColumn="0" w:lastRowFirstColumn="0" w:lastRowLastColumn="0"/>
              <w:rPr>
                <w:sz w:val="20"/>
                <w:szCs w:val="20"/>
              </w:rPr>
            </w:pPr>
            <w:r w:rsidRPr="00170D48">
              <w:rPr>
                <w:sz w:val="20"/>
                <w:szCs w:val="20"/>
              </w:rPr>
              <w:t>•Allows evaluation to test whether increased SLT provision may reduce levels of challenging behaviour</w:t>
            </w:r>
          </w:p>
        </w:tc>
        <w:tc>
          <w:tcPr>
            <w:tcW w:w="6841" w:type="dxa"/>
            <w:gridSpan w:val="2"/>
          </w:tcPr>
          <w:p w14:paraId="1B162A0A" w14:textId="77777777" w:rsidR="00747AB2" w:rsidRPr="00170D48" w:rsidRDefault="00747AB2" w:rsidP="008E1AE4">
            <w:pPr>
              <w:cnfStyle w:val="000000000000" w:firstRow="0" w:lastRow="0" w:firstColumn="0" w:lastColumn="0" w:oddVBand="0" w:evenVBand="0" w:oddHBand="0" w:evenHBand="0" w:firstRowFirstColumn="0" w:firstRowLastColumn="0" w:lastRowFirstColumn="0" w:lastRowLastColumn="0"/>
              <w:rPr>
                <w:sz w:val="20"/>
                <w:szCs w:val="20"/>
              </w:rPr>
            </w:pPr>
            <w:r w:rsidRPr="00170D48">
              <w:rPr>
                <w:sz w:val="20"/>
                <w:szCs w:val="20"/>
              </w:rPr>
              <w:t>•Significant additional resources required.</w:t>
            </w:r>
          </w:p>
          <w:p w14:paraId="3C577C3A" w14:textId="77777777" w:rsidR="00747AB2" w:rsidRPr="00170D48" w:rsidRDefault="00747AB2" w:rsidP="008E1AE4">
            <w:pPr>
              <w:cnfStyle w:val="000000000000" w:firstRow="0" w:lastRow="0" w:firstColumn="0" w:lastColumn="0" w:oddVBand="0" w:evenVBand="0" w:oddHBand="0" w:evenHBand="0" w:firstRowFirstColumn="0" w:firstRowLastColumn="0" w:lastRowFirstColumn="0" w:lastRowLastColumn="0"/>
              <w:rPr>
                <w:sz w:val="20"/>
                <w:szCs w:val="20"/>
              </w:rPr>
            </w:pPr>
            <w:r w:rsidRPr="00170D48">
              <w:rPr>
                <w:sz w:val="20"/>
                <w:szCs w:val="20"/>
              </w:rPr>
              <w:t>•Evidence shows that interventions become less and less effective during secondary age</w:t>
            </w:r>
          </w:p>
          <w:p w14:paraId="03459890" w14:textId="77777777" w:rsidR="00747AB2" w:rsidRPr="00170D48" w:rsidRDefault="00747AB2" w:rsidP="008E1AE4">
            <w:pPr>
              <w:cnfStyle w:val="000000000000" w:firstRow="0" w:lastRow="0" w:firstColumn="0" w:lastColumn="0" w:oddVBand="0" w:evenVBand="0" w:oddHBand="0" w:evenHBand="0" w:firstRowFirstColumn="0" w:firstRowLastColumn="0" w:lastRowFirstColumn="0" w:lastRowLastColumn="0"/>
              <w:rPr>
                <w:sz w:val="20"/>
                <w:szCs w:val="20"/>
              </w:rPr>
            </w:pPr>
          </w:p>
        </w:tc>
      </w:tr>
    </w:tbl>
    <w:p w14:paraId="66C62869" w14:textId="77777777" w:rsidR="00747AB2" w:rsidRDefault="00747AB2" w:rsidP="00747AB2">
      <w:pPr>
        <w:sectPr w:rsidR="00747AB2" w:rsidSect="008E1AE4">
          <w:pgSz w:w="15840" w:h="12240" w:orient="landscape"/>
          <w:pgMar w:top="1350" w:right="720" w:bottom="1440" w:left="1440" w:header="720" w:footer="720" w:gutter="0"/>
          <w:cols w:space="720"/>
          <w:docGrid w:linePitch="326"/>
        </w:sectPr>
      </w:pPr>
    </w:p>
    <w:p w14:paraId="3C1097D9" w14:textId="77777777" w:rsidR="00BD1731" w:rsidRDefault="00662C62" w:rsidP="00250568">
      <w:pPr>
        <w:pStyle w:val="Heading3"/>
      </w:pPr>
      <w:r>
        <w:t>Non-financial appraisal</w:t>
      </w:r>
    </w:p>
    <w:p w14:paraId="639E4642" w14:textId="6BCADBDB" w:rsidR="00BD1731" w:rsidRDefault="00EE7045" w:rsidP="00886799">
      <w:r>
        <w:t xml:space="preserve"> </w:t>
      </w:r>
      <w:r w:rsidR="00662C62">
        <w:t xml:space="preserve">A non-financial options appraisal was carried out on 21 October with representatives from Speech &amp; Language therapy and the Specific Language Disorder Team. </w:t>
      </w:r>
    </w:p>
    <w:p w14:paraId="1F2D4E8E" w14:textId="77777777" w:rsidR="00BD1731" w:rsidRDefault="00662C62" w:rsidP="00886799">
      <w:r>
        <w:t>The scoring for each option is shown below:</w:t>
      </w:r>
    </w:p>
    <w:p w14:paraId="282B5E07" w14:textId="6B03E2CD" w:rsidR="008B313B" w:rsidRDefault="008B313B">
      <w:pPr>
        <w:spacing w:after="0"/>
        <w:jc w:val="left"/>
      </w:pPr>
    </w:p>
    <w:p w14:paraId="2C423892" w14:textId="77777777" w:rsidR="00BD1731" w:rsidRDefault="00BD1731" w:rsidP="00886799"/>
    <w:tbl>
      <w:tblPr>
        <w:tblpPr w:leftFromText="180" w:rightFromText="180" w:vertAnchor="text" w:horzAnchor="page" w:tblpX="910" w:tblpY="124"/>
        <w:tblW w:w="10915" w:type="dxa"/>
        <w:tblLayout w:type="fixed"/>
        <w:tblLook w:val="04A0" w:firstRow="1" w:lastRow="0" w:firstColumn="1" w:lastColumn="0" w:noHBand="0" w:noVBand="1"/>
      </w:tblPr>
      <w:tblGrid>
        <w:gridCol w:w="3887"/>
        <w:gridCol w:w="780"/>
        <w:gridCol w:w="781"/>
        <w:gridCol w:w="781"/>
        <w:gridCol w:w="781"/>
        <w:gridCol w:w="781"/>
        <w:gridCol w:w="781"/>
        <w:gridCol w:w="781"/>
        <w:gridCol w:w="781"/>
        <w:gridCol w:w="781"/>
      </w:tblGrid>
      <w:tr w:rsidR="00EE7045" w:rsidRPr="00EE7045" w14:paraId="72578F0E" w14:textId="77777777" w:rsidTr="00CB7877">
        <w:trPr>
          <w:trHeight w:val="2335"/>
          <w:tblHeader/>
        </w:trPr>
        <w:tc>
          <w:tcPr>
            <w:tcW w:w="3887" w:type="dxa"/>
            <w:tcBorders>
              <w:top w:val="single" w:sz="4" w:space="0" w:color="auto"/>
              <w:left w:val="single" w:sz="4" w:space="0" w:color="auto"/>
              <w:bottom w:val="single" w:sz="12" w:space="0" w:color="FFFFFF"/>
              <w:right w:val="single" w:sz="8" w:space="0" w:color="FFFFFF"/>
            </w:tcBorders>
            <w:shd w:val="clear" w:color="000000" w:fill="4F81BD"/>
            <w:vAlign w:val="center"/>
            <w:hideMark/>
          </w:tcPr>
          <w:p w14:paraId="03F7A21B" w14:textId="6346C16C" w:rsidR="00EE7045" w:rsidRPr="00EE7045" w:rsidRDefault="00CB7877" w:rsidP="00CB7877">
            <w:pPr>
              <w:ind w:left="-1102" w:firstLine="1102"/>
              <w:jc w:val="left"/>
              <w:rPr>
                <w:rFonts w:ascii="Calibri" w:eastAsia="Times New Roman" w:hAnsi="Calibri"/>
                <w:b/>
                <w:bCs/>
                <w:color w:val="FFFFFF"/>
              </w:rPr>
            </w:pPr>
            <w:r w:rsidRPr="00EE7045">
              <w:rPr>
                <w:rFonts w:ascii="Calibri" w:eastAsia="Times New Roman" w:hAnsi="Calibri"/>
                <w:b/>
                <w:bCs/>
                <w:color w:val="FFFFFF"/>
              </w:rPr>
              <w:t>CRITERIA</w:t>
            </w:r>
          </w:p>
        </w:tc>
        <w:tc>
          <w:tcPr>
            <w:tcW w:w="780" w:type="dxa"/>
            <w:tcBorders>
              <w:top w:val="single" w:sz="4" w:space="0" w:color="auto"/>
              <w:left w:val="nil"/>
              <w:bottom w:val="single" w:sz="12" w:space="0" w:color="FFFFFF"/>
              <w:right w:val="single" w:sz="8" w:space="0" w:color="FFFFFF"/>
            </w:tcBorders>
            <w:shd w:val="clear" w:color="000000" w:fill="4F81BD"/>
            <w:textDirection w:val="btLr"/>
            <w:vAlign w:val="center"/>
            <w:hideMark/>
          </w:tcPr>
          <w:p w14:paraId="4E129709" w14:textId="771E1D78" w:rsidR="00EE7045" w:rsidRPr="00EE7045" w:rsidRDefault="00CB7877" w:rsidP="00CB7877">
            <w:pPr>
              <w:ind w:left="-1102" w:firstLine="1102"/>
              <w:jc w:val="left"/>
              <w:rPr>
                <w:rFonts w:ascii="Calibri" w:eastAsia="Times New Roman" w:hAnsi="Calibri"/>
                <w:b/>
                <w:bCs/>
                <w:color w:val="FFFFFF"/>
              </w:rPr>
            </w:pPr>
            <w:r w:rsidRPr="00EE7045">
              <w:rPr>
                <w:rFonts w:ascii="Calibri" w:eastAsia="Times New Roman" w:hAnsi="Calibri"/>
                <w:b/>
                <w:bCs/>
                <w:color w:val="FFFFFF"/>
              </w:rPr>
              <w:t>WEIGHTING</w:t>
            </w:r>
          </w:p>
        </w:tc>
        <w:tc>
          <w:tcPr>
            <w:tcW w:w="781" w:type="dxa"/>
            <w:tcBorders>
              <w:top w:val="single" w:sz="4" w:space="0" w:color="auto"/>
              <w:left w:val="nil"/>
              <w:bottom w:val="single" w:sz="12" w:space="0" w:color="FFFFFF"/>
              <w:right w:val="single" w:sz="8" w:space="0" w:color="FFFFFF"/>
            </w:tcBorders>
            <w:shd w:val="clear" w:color="000000" w:fill="3D85C6"/>
            <w:textDirection w:val="btLr"/>
            <w:hideMark/>
          </w:tcPr>
          <w:p w14:paraId="3A391B12" w14:textId="77777777" w:rsidR="00EE7045" w:rsidRPr="00EE7045" w:rsidRDefault="00EE7045" w:rsidP="00EE7045">
            <w:pPr>
              <w:ind w:left="-1102" w:firstLine="1102"/>
              <w:rPr>
                <w:rFonts w:ascii="Calibri" w:eastAsia="Times New Roman" w:hAnsi="Calibri"/>
                <w:b/>
                <w:bCs/>
                <w:color w:val="FFFFFF"/>
              </w:rPr>
            </w:pPr>
            <w:r w:rsidRPr="00EE7045">
              <w:rPr>
                <w:rFonts w:ascii="Calibri" w:eastAsia="Times New Roman" w:hAnsi="Calibri"/>
                <w:b/>
                <w:bCs/>
                <w:color w:val="FFFFFF"/>
              </w:rPr>
              <w:t>Secondary Option 1</w:t>
            </w:r>
          </w:p>
        </w:tc>
        <w:tc>
          <w:tcPr>
            <w:tcW w:w="781" w:type="dxa"/>
            <w:tcBorders>
              <w:top w:val="single" w:sz="4" w:space="0" w:color="auto"/>
              <w:left w:val="nil"/>
              <w:bottom w:val="single" w:sz="12" w:space="0" w:color="FFFFFF"/>
              <w:right w:val="single" w:sz="8" w:space="0" w:color="FFFFFF"/>
            </w:tcBorders>
            <w:shd w:val="clear" w:color="000000" w:fill="0070C0"/>
            <w:textDirection w:val="btLr"/>
            <w:hideMark/>
          </w:tcPr>
          <w:p w14:paraId="3BD06379" w14:textId="77777777" w:rsidR="00EE7045" w:rsidRPr="00EE7045" w:rsidRDefault="00EE7045" w:rsidP="00EE7045">
            <w:pPr>
              <w:ind w:left="-1102" w:firstLine="1102"/>
              <w:rPr>
                <w:rFonts w:ascii="Calibri" w:eastAsia="Times New Roman" w:hAnsi="Calibri"/>
                <w:b/>
                <w:bCs/>
                <w:color w:val="FFFFFF"/>
              </w:rPr>
            </w:pPr>
            <w:r w:rsidRPr="00EE7045">
              <w:rPr>
                <w:rFonts w:ascii="Calibri" w:eastAsia="Times New Roman" w:hAnsi="Calibri"/>
                <w:b/>
                <w:bCs/>
                <w:color w:val="FFFFFF"/>
              </w:rPr>
              <w:t>Score x weighting</w:t>
            </w:r>
          </w:p>
        </w:tc>
        <w:tc>
          <w:tcPr>
            <w:tcW w:w="781" w:type="dxa"/>
            <w:tcBorders>
              <w:top w:val="single" w:sz="4" w:space="0" w:color="auto"/>
              <w:left w:val="nil"/>
              <w:bottom w:val="single" w:sz="12" w:space="0" w:color="FFFFFF"/>
              <w:right w:val="single" w:sz="8" w:space="0" w:color="FFFFFF"/>
            </w:tcBorders>
            <w:shd w:val="clear" w:color="000000" w:fill="0070C0"/>
            <w:textDirection w:val="btLr"/>
            <w:hideMark/>
          </w:tcPr>
          <w:p w14:paraId="4484DBF1" w14:textId="77777777" w:rsidR="00EE7045" w:rsidRPr="00EE7045" w:rsidRDefault="00EE7045" w:rsidP="00EE7045">
            <w:pPr>
              <w:ind w:left="-1102" w:firstLine="1102"/>
              <w:rPr>
                <w:rFonts w:ascii="Calibri" w:eastAsia="Times New Roman" w:hAnsi="Calibri"/>
                <w:b/>
                <w:bCs/>
                <w:color w:val="FFFFFF"/>
              </w:rPr>
            </w:pPr>
            <w:r w:rsidRPr="00EE7045">
              <w:rPr>
                <w:rFonts w:ascii="Calibri" w:eastAsia="Times New Roman" w:hAnsi="Calibri"/>
                <w:b/>
                <w:bCs/>
                <w:color w:val="FFFFFF"/>
              </w:rPr>
              <w:t>Secondary Option 2</w:t>
            </w:r>
          </w:p>
        </w:tc>
        <w:tc>
          <w:tcPr>
            <w:tcW w:w="781" w:type="dxa"/>
            <w:tcBorders>
              <w:top w:val="single" w:sz="4" w:space="0" w:color="auto"/>
              <w:left w:val="nil"/>
              <w:bottom w:val="single" w:sz="12" w:space="0" w:color="FFFFFF"/>
              <w:right w:val="single" w:sz="8" w:space="0" w:color="FFFFFF"/>
            </w:tcBorders>
            <w:shd w:val="clear" w:color="000000" w:fill="0070C0"/>
            <w:textDirection w:val="btLr"/>
            <w:hideMark/>
          </w:tcPr>
          <w:p w14:paraId="37F6953A" w14:textId="77777777" w:rsidR="00EE7045" w:rsidRPr="00EE7045" w:rsidRDefault="00EE7045" w:rsidP="00EE7045">
            <w:pPr>
              <w:ind w:left="-1102" w:firstLine="1102"/>
              <w:rPr>
                <w:rFonts w:ascii="Calibri" w:eastAsia="Times New Roman" w:hAnsi="Calibri"/>
                <w:b/>
                <w:bCs/>
                <w:color w:val="FFFFFF"/>
              </w:rPr>
            </w:pPr>
            <w:r w:rsidRPr="00EE7045">
              <w:rPr>
                <w:rFonts w:ascii="Calibri" w:eastAsia="Times New Roman" w:hAnsi="Calibri"/>
                <w:b/>
                <w:bCs/>
                <w:color w:val="FFFFFF"/>
              </w:rPr>
              <w:t>Score x weighting</w:t>
            </w:r>
          </w:p>
        </w:tc>
        <w:tc>
          <w:tcPr>
            <w:tcW w:w="781" w:type="dxa"/>
            <w:tcBorders>
              <w:top w:val="single" w:sz="4" w:space="0" w:color="auto"/>
              <w:left w:val="nil"/>
              <w:bottom w:val="single" w:sz="12" w:space="0" w:color="FFFFFF"/>
              <w:right w:val="single" w:sz="8" w:space="0" w:color="FFFFFF"/>
            </w:tcBorders>
            <w:shd w:val="clear" w:color="000000" w:fill="0070C0"/>
            <w:textDirection w:val="btLr"/>
            <w:hideMark/>
          </w:tcPr>
          <w:p w14:paraId="09C7A266" w14:textId="77777777" w:rsidR="00EE7045" w:rsidRPr="00EE7045" w:rsidRDefault="00EE7045" w:rsidP="00EE7045">
            <w:pPr>
              <w:ind w:left="-1102" w:firstLine="1102"/>
              <w:rPr>
                <w:rFonts w:ascii="Calibri" w:eastAsia="Times New Roman" w:hAnsi="Calibri"/>
                <w:b/>
                <w:bCs/>
                <w:color w:val="FFFFFF"/>
              </w:rPr>
            </w:pPr>
            <w:r w:rsidRPr="00EE7045">
              <w:rPr>
                <w:rFonts w:ascii="Calibri" w:eastAsia="Times New Roman" w:hAnsi="Calibri"/>
                <w:b/>
                <w:bCs/>
                <w:color w:val="FFFFFF"/>
              </w:rPr>
              <w:t>Secondary Option 3</w:t>
            </w:r>
          </w:p>
        </w:tc>
        <w:tc>
          <w:tcPr>
            <w:tcW w:w="781" w:type="dxa"/>
            <w:tcBorders>
              <w:top w:val="single" w:sz="4" w:space="0" w:color="auto"/>
              <w:left w:val="nil"/>
              <w:bottom w:val="single" w:sz="12" w:space="0" w:color="FFFFFF"/>
              <w:right w:val="single" w:sz="8" w:space="0" w:color="FFFFFF"/>
            </w:tcBorders>
            <w:shd w:val="clear" w:color="000000" w:fill="0070C0"/>
            <w:textDirection w:val="btLr"/>
            <w:hideMark/>
          </w:tcPr>
          <w:p w14:paraId="4AADCBBE" w14:textId="77777777" w:rsidR="00EE7045" w:rsidRPr="00EE7045" w:rsidRDefault="00EE7045" w:rsidP="00EE7045">
            <w:pPr>
              <w:ind w:left="-1102" w:firstLine="1102"/>
              <w:rPr>
                <w:rFonts w:ascii="Calibri" w:eastAsia="Times New Roman" w:hAnsi="Calibri"/>
                <w:b/>
                <w:bCs/>
                <w:color w:val="FFFFFF"/>
              </w:rPr>
            </w:pPr>
            <w:r w:rsidRPr="00EE7045">
              <w:rPr>
                <w:rFonts w:ascii="Calibri" w:eastAsia="Times New Roman" w:hAnsi="Calibri"/>
                <w:b/>
                <w:bCs/>
                <w:color w:val="FFFFFF"/>
              </w:rPr>
              <w:t>Score x weighting</w:t>
            </w:r>
          </w:p>
        </w:tc>
        <w:tc>
          <w:tcPr>
            <w:tcW w:w="781" w:type="dxa"/>
            <w:tcBorders>
              <w:top w:val="single" w:sz="4" w:space="0" w:color="auto"/>
              <w:left w:val="nil"/>
              <w:bottom w:val="single" w:sz="12" w:space="0" w:color="FFFFFF"/>
              <w:right w:val="single" w:sz="8" w:space="0" w:color="FFFFFF"/>
            </w:tcBorders>
            <w:shd w:val="clear" w:color="000000" w:fill="0070C0"/>
            <w:textDirection w:val="btLr"/>
            <w:hideMark/>
          </w:tcPr>
          <w:p w14:paraId="086E03B4" w14:textId="77777777" w:rsidR="00EE7045" w:rsidRPr="00EE7045" w:rsidRDefault="00EE7045" w:rsidP="00EE7045">
            <w:pPr>
              <w:ind w:left="-1102" w:firstLine="1102"/>
              <w:rPr>
                <w:rFonts w:ascii="Calibri" w:eastAsia="Times New Roman" w:hAnsi="Calibri"/>
                <w:b/>
                <w:bCs/>
                <w:color w:val="FFFFFF"/>
              </w:rPr>
            </w:pPr>
            <w:r w:rsidRPr="00EE7045">
              <w:rPr>
                <w:rFonts w:ascii="Calibri" w:eastAsia="Times New Roman" w:hAnsi="Calibri"/>
                <w:b/>
                <w:bCs/>
                <w:color w:val="FFFFFF"/>
              </w:rPr>
              <w:t>Secondary Option 4</w:t>
            </w:r>
          </w:p>
        </w:tc>
        <w:tc>
          <w:tcPr>
            <w:tcW w:w="781" w:type="dxa"/>
            <w:tcBorders>
              <w:top w:val="single" w:sz="4" w:space="0" w:color="auto"/>
              <w:left w:val="nil"/>
              <w:bottom w:val="single" w:sz="12" w:space="0" w:color="FFFFFF"/>
              <w:right w:val="single" w:sz="4" w:space="0" w:color="auto"/>
            </w:tcBorders>
            <w:shd w:val="clear" w:color="000000" w:fill="0070C0"/>
            <w:textDirection w:val="btLr"/>
            <w:hideMark/>
          </w:tcPr>
          <w:p w14:paraId="7F90D565" w14:textId="77777777" w:rsidR="00EE7045" w:rsidRPr="00EE7045" w:rsidRDefault="00EE7045" w:rsidP="00EE7045">
            <w:pPr>
              <w:ind w:left="-1102" w:firstLine="1102"/>
              <w:rPr>
                <w:rFonts w:ascii="Calibri" w:eastAsia="Times New Roman" w:hAnsi="Calibri"/>
                <w:b/>
                <w:bCs/>
                <w:color w:val="FFFFFF"/>
              </w:rPr>
            </w:pPr>
            <w:r w:rsidRPr="00EE7045">
              <w:rPr>
                <w:rFonts w:ascii="Calibri" w:eastAsia="Times New Roman" w:hAnsi="Calibri"/>
                <w:b/>
                <w:bCs/>
                <w:color w:val="FFFFFF"/>
              </w:rPr>
              <w:t>Score x weighting</w:t>
            </w:r>
          </w:p>
        </w:tc>
      </w:tr>
      <w:tr w:rsidR="00EE7045" w:rsidRPr="00EE7045" w14:paraId="375BAA70" w14:textId="77777777" w:rsidTr="00CB7877">
        <w:trPr>
          <w:trHeight w:val="680"/>
        </w:trPr>
        <w:tc>
          <w:tcPr>
            <w:tcW w:w="3887" w:type="dxa"/>
            <w:tcBorders>
              <w:top w:val="nil"/>
              <w:left w:val="single" w:sz="4" w:space="0" w:color="auto"/>
              <w:bottom w:val="single" w:sz="8" w:space="0" w:color="FFFFFF"/>
              <w:right w:val="single" w:sz="8" w:space="0" w:color="FFFFFF"/>
            </w:tcBorders>
            <w:shd w:val="clear" w:color="000000" w:fill="4F81BD"/>
            <w:vAlign w:val="center"/>
            <w:hideMark/>
          </w:tcPr>
          <w:p w14:paraId="24180699" w14:textId="77777777" w:rsidR="00EE7045" w:rsidRPr="00EE7045" w:rsidRDefault="00EE7045" w:rsidP="00EE7045">
            <w:pPr>
              <w:ind w:left="175"/>
              <w:rPr>
                <w:rFonts w:ascii="Calibri" w:eastAsia="Times New Roman" w:hAnsi="Calibri"/>
                <w:b/>
                <w:bCs/>
                <w:color w:val="FFFFFF"/>
              </w:rPr>
            </w:pPr>
            <w:r w:rsidRPr="00EE7045">
              <w:rPr>
                <w:rFonts w:ascii="Calibri" w:eastAsia="Times New Roman" w:hAnsi="Calibri"/>
                <w:b/>
                <w:bCs/>
                <w:color w:val="FFFFFF"/>
              </w:rPr>
              <w:t>Improves outcomes children and young people with SLCN</w:t>
            </w:r>
          </w:p>
        </w:tc>
        <w:tc>
          <w:tcPr>
            <w:tcW w:w="780" w:type="dxa"/>
            <w:tcBorders>
              <w:top w:val="nil"/>
              <w:left w:val="nil"/>
              <w:bottom w:val="single" w:sz="8" w:space="0" w:color="FFFFFF"/>
              <w:right w:val="single" w:sz="8" w:space="0" w:color="FFFFFF"/>
            </w:tcBorders>
            <w:shd w:val="clear" w:color="000000" w:fill="CFD7E7"/>
            <w:vAlign w:val="center"/>
            <w:hideMark/>
          </w:tcPr>
          <w:p w14:paraId="48C1CE75"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20</w:t>
            </w:r>
          </w:p>
        </w:tc>
        <w:tc>
          <w:tcPr>
            <w:tcW w:w="781" w:type="dxa"/>
            <w:tcBorders>
              <w:top w:val="nil"/>
              <w:left w:val="nil"/>
              <w:bottom w:val="single" w:sz="8" w:space="0" w:color="FFFFFF"/>
              <w:right w:val="single" w:sz="8" w:space="0" w:color="FFFFFF"/>
            </w:tcBorders>
            <w:shd w:val="clear" w:color="000000" w:fill="CFD7E7"/>
            <w:vAlign w:val="center"/>
            <w:hideMark/>
          </w:tcPr>
          <w:p w14:paraId="4E1A4528"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1</w:t>
            </w:r>
          </w:p>
        </w:tc>
        <w:tc>
          <w:tcPr>
            <w:tcW w:w="781" w:type="dxa"/>
            <w:tcBorders>
              <w:top w:val="nil"/>
              <w:left w:val="nil"/>
              <w:bottom w:val="single" w:sz="8" w:space="0" w:color="FFFFFF"/>
              <w:right w:val="single" w:sz="8" w:space="0" w:color="FFFFFF"/>
            </w:tcBorders>
            <w:shd w:val="clear" w:color="000000" w:fill="CFD7E7"/>
            <w:vAlign w:val="center"/>
            <w:hideMark/>
          </w:tcPr>
          <w:p w14:paraId="60DBE386"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20</w:t>
            </w:r>
          </w:p>
        </w:tc>
        <w:tc>
          <w:tcPr>
            <w:tcW w:w="781" w:type="dxa"/>
            <w:tcBorders>
              <w:top w:val="nil"/>
              <w:left w:val="nil"/>
              <w:bottom w:val="single" w:sz="8" w:space="0" w:color="FFFFFF"/>
              <w:right w:val="single" w:sz="8" w:space="0" w:color="FFFFFF"/>
            </w:tcBorders>
            <w:shd w:val="clear" w:color="000000" w:fill="CFD7E7"/>
            <w:vAlign w:val="center"/>
            <w:hideMark/>
          </w:tcPr>
          <w:p w14:paraId="6EB47D45"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2</w:t>
            </w:r>
          </w:p>
        </w:tc>
        <w:tc>
          <w:tcPr>
            <w:tcW w:w="781" w:type="dxa"/>
            <w:tcBorders>
              <w:top w:val="nil"/>
              <w:left w:val="nil"/>
              <w:bottom w:val="single" w:sz="8" w:space="0" w:color="FFFFFF"/>
              <w:right w:val="single" w:sz="8" w:space="0" w:color="FFFFFF"/>
            </w:tcBorders>
            <w:shd w:val="clear" w:color="000000" w:fill="CFD7E7"/>
            <w:vAlign w:val="center"/>
            <w:hideMark/>
          </w:tcPr>
          <w:p w14:paraId="1D36A7FF"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40</w:t>
            </w:r>
          </w:p>
        </w:tc>
        <w:tc>
          <w:tcPr>
            <w:tcW w:w="781" w:type="dxa"/>
            <w:tcBorders>
              <w:top w:val="nil"/>
              <w:left w:val="nil"/>
              <w:bottom w:val="single" w:sz="8" w:space="0" w:color="FFFFFF"/>
              <w:right w:val="single" w:sz="8" w:space="0" w:color="FFFFFF"/>
            </w:tcBorders>
            <w:shd w:val="clear" w:color="000000" w:fill="CFD7E7"/>
            <w:vAlign w:val="center"/>
            <w:hideMark/>
          </w:tcPr>
          <w:p w14:paraId="54D792B7"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3</w:t>
            </w:r>
          </w:p>
        </w:tc>
        <w:tc>
          <w:tcPr>
            <w:tcW w:w="781" w:type="dxa"/>
            <w:tcBorders>
              <w:top w:val="nil"/>
              <w:left w:val="nil"/>
              <w:bottom w:val="single" w:sz="8" w:space="0" w:color="FFFFFF"/>
              <w:right w:val="single" w:sz="8" w:space="0" w:color="FFFFFF"/>
            </w:tcBorders>
            <w:shd w:val="clear" w:color="000000" w:fill="CFD7E7"/>
            <w:vAlign w:val="center"/>
            <w:hideMark/>
          </w:tcPr>
          <w:p w14:paraId="6D244F58"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60</w:t>
            </w:r>
          </w:p>
        </w:tc>
        <w:tc>
          <w:tcPr>
            <w:tcW w:w="781" w:type="dxa"/>
            <w:tcBorders>
              <w:top w:val="nil"/>
              <w:left w:val="nil"/>
              <w:bottom w:val="single" w:sz="8" w:space="0" w:color="FFFFFF"/>
              <w:right w:val="single" w:sz="8" w:space="0" w:color="FFFFFF"/>
            </w:tcBorders>
            <w:shd w:val="clear" w:color="000000" w:fill="CFD7E7"/>
            <w:vAlign w:val="center"/>
            <w:hideMark/>
          </w:tcPr>
          <w:p w14:paraId="2504CD25"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4</w:t>
            </w:r>
          </w:p>
        </w:tc>
        <w:tc>
          <w:tcPr>
            <w:tcW w:w="781" w:type="dxa"/>
            <w:tcBorders>
              <w:top w:val="nil"/>
              <w:left w:val="nil"/>
              <w:bottom w:val="single" w:sz="8" w:space="0" w:color="FFFFFF"/>
              <w:right w:val="single" w:sz="4" w:space="0" w:color="auto"/>
            </w:tcBorders>
            <w:shd w:val="clear" w:color="000000" w:fill="CFD7E7"/>
            <w:vAlign w:val="center"/>
            <w:hideMark/>
          </w:tcPr>
          <w:p w14:paraId="443EC6C1"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80</w:t>
            </w:r>
          </w:p>
        </w:tc>
      </w:tr>
      <w:tr w:rsidR="00EE7045" w:rsidRPr="00EE7045" w14:paraId="5F5362D2" w14:textId="77777777" w:rsidTr="00CB7877">
        <w:trPr>
          <w:trHeight w:val="680"/>
        </w:trPr>
        <w:tc>
          <w:tcPr>
            <w:tcW w:w="3887" w:type="dxa"/>
            <w:tcBorders>
              <w:top w:val="nil"/>
              <w:left w:val="single" w:sz="4" w:space="0" w:color="auto"/>
              <w:bottom w:val="single" w:sz="8" w:space="0" w:color="FFFFFF"/>
              <w:right w:val="single" w:sz="8" w:space="0" w:color="FFFFFF"/>
            </w:tcBorders>
            <w:shd w:val="clear" w:color="000000" w:fill="4F81BD"/>
            <w:vAlign w:val="center"/>
            <w:hideMark/>
          </w:tcPr>
          <w:p w14:paraId="52A659BC" w14:textId="77777777" w:rsidR="00EE7045" w:rsidRPr="00EE7045" w:rsidRDefault="00EE7045" w:rsidP="00EE7045">
            <w:pPr>
              <w:ind w:left="175"/>
              <w:rPr>
                <w:rFonts w:ascii="Calibri" w:eastAsia="Times New Roman" w:hAnsi="Calibri"/>
                <w:b/>
                <w:bCs/>
                <w:color w:val="FFFFFF"/>
              </w:rPr>
            </w:pPr>
            <w:r w:rsidRPr="00EE7045">
              <w:rPr>
                <w:rFonts w:ascii="Calibri" w:eastAsia="Times New Roman" w:hAnsi="Calibri"/>
                <w:b/>
                <w:bCs/>
                <w:color w:val="FFFFFF"/>
              </w:rPr>
              <w:t>Provides an equitable service across the County</w:t>
            </w:r>
          </w:p>
        </w:tc>
        <w:tc>
          <w:tcPr>
            <w:tcW w:w="780" w:type="dxa"/>
            <w:tcBorders>
              <w:top w:val="nil"/>
              <w:left w:val="nil"/>
              <w:bottom w:val="single" w:sz="8" w:space="0" w:color="FFFFFF"/>
              <w:right w:val="single" w:sz="8" w:space="0" w:color="FFFFFF"/>
            </w:tcBorders>
            <w:shd w:val="clear" w:color="000000" w:fill="DCE6F1"/>
            <w:vAlign w:val="center"/>
            <w:hideMark/>
          </w:tcPr>
          <w:p w14:paraId="52CD7356"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20</w:t>
            </w:r>
          </w:p>
        </w:tc>
        <w:tc>
          <w:tcPr>
            <w:tcW w:w="781" w:type="dxa"/>
            <w:tcBorders>
              <w:top w:val="nil"/>
              <w:left w:val="nil"/>
              <w:bottom w:val="single" w:sz="8" w:space="0" w:color="FFFFFF"/>
              <w:right w:val="single" w:sz="8" w:space="0" w:color="FFFFFF"/>
            </w:tcBorders>
            <w:shd w:val="clear" w:color="000000" w:fill="DCE6F1"/>
            <w:vAlign w:val="center"/>
            <w:hideMark/>
          </w:tcPr>
          <w:p w14:paraId="2ECE959E"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1</w:t>
            </w:r>
          </w:p>
        </w:tc>
        <w:tc>
          <w:tcPr>
            <w:tcW w:w="781" w:type="dxa"/>
            <w:tcBorders>
              <w:top w:val="single" w:sz="12" w:space="0" w:color="FFFFFF"/>
              <w:left w:val="nil"/>
              <w:bottom w:val="single" w:sz="8" w:space="0" w:color="FFFFFF"/>
              <w:right w:val="single" w:sz="8" w:space="0" w:color="FFFFFF"/>
            </w:tcBorders>
            <w:shd w:val="clear" w:color="000000" w:fill="DCE6F1"/>
            <w:vAlign w:val="center"/>
            <w:hideMark/>
          </w:tcPr>
          <w:p w14:paraId="464E8D0A"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20</w:t>
            </w:r>
          </w:p>
        </w:tc>
        <w:tc>
          <w:tcPr>
            <w:tcW w:w="781" w:type="dxa"/>
            <w:tcBorders>
              <w:top w:val="single" w:sz="12" w:space="0" w:color="FFFFFF"/>
              <w:left w:val="nil"/>
              <w:bottom w:val="single" w:sz="8" w:space="0" w:color="FFFFFF"/>
              <w:right w:val="single" w:sz="8" w:space="0" w:color="FFFFFF"/>
            </w:tcBorders>
            <w:shd w:val="clear" w:color="000000" w:fill="DCE6F1"/>
            <w:vAlign w:val="center"/>
            <w:hideMark/>
          </w:tcPr>
          <w:p w14:paraId="4E858CC7"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3</w:t>
            </w:r>
          </w:p>
        </w:tc>
        <w:tc>
          <w:tcPr>
            <w:tcW w:w="781" w:type="dxa"/>
            <w:tcBorders>
              <w:top w:val="single" w:sz="12" w:space="0" w:color="FFFFFF"/>
              <w:left w:val="nil"/>
              <w:bottom w:val="single" w:sz="8" w:space="0" w:color="FFFFFF"/>
              <w:right w:val="single" w:sz="8" w:space="0" w:color="FFFFFF"/>
            </w:tcBorders>
            <w:shd w:val="clear" w:color="000000" w:fill="DCE6F1"/>
            <w:vAlign w:val="center"/>
            <w:hideMark/>
          </w:tcPr>
          <w:p w14:paraId="74768774"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60</w:t>
            </w:r>
          </w:p>
        </w:tc>
        <w:tc>
          <w:tcPr>
            <w:tcW w:w="781" w:type="dxa"/>
            <w:tcBorders>
              <w:top w:val="single" w:sz="12" w:space="0" w:color="FFFFFF"/>
              <w:left w:val="nil"/>
              <w:bottom w:val="single" w:sz="8" w:space="0" w:color="FFFFFF"/>
              <w:right w:val="single" w:sz="8" w:space="0" w:color="FFFFFF"/>
            </w:tcBorders>
            <w:shd w:val="clear" w:color="000000" w:fill="DCE6F1"/>
            <w:vAlign w:val="center"/>
            <w:hideMark/>
          </w:tcPr>
          <w:p w14:paraId="02377331"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3</w:t>
            </w:r>
          </w:p>
        </w:tc>
        <w:tc>
          <w:tcPr>
            <w:tcW w:w="781" w:type="dxa"/>
            <w:tcBorders>
              <w:top w:val="single" w:sz="12" w:space="0" w:color="FFFFFF"/>
              <w:left w:val="nil"/>
              <w:bottom w:val="single" w:sz="8" w:space="0" w:color="FFFFFF"/>
              <w:right w:val="single" w:sz="8" w:space="0" w:color="FFFFFF"/>
            </w:tcBorders>
            <w:shd w:val="clear" w:color="000000" w:fill="DCE6F1"/>
            <w:vAlign w:val="center"/>
            <w:hideMark/>
          </w:tcPr>
          <w:p w14:paraId="244AD0A1"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60</w:t>
            </w:r>
          </w:p>
        </w:tc>
        <w:tc>
          <w:tcPr>
            <w:tcW w:w="781" w:type="dxa"/>
            <w:tcBorders>
              <w:top w:val="single" w:sz="12" w:space="0" w:color="FFFFFF"/>
              <w:left w:val="nil"/>
              <w:bottom w:val="single" w:sz="8" w:space="0" w:color="FFFFFF"/>
              <w:right w:val="single" w:sz="8" w:space="0" w:color="FFFFFF"/>
            </w:tcBorders>
            <w:shd w:val="clear" w:color="000000" w:fill="DCE6F1"/>
            <w:vAlign w:val="center"/>
            <w:hideMark/>
          </w:tcPr>
          <w:p w14:paraId="6532824F"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3</w:t>
            </w:r>
          </w:p>
        </w:tc>
        <w:tc>
          <w:tcPr>
            <w:tcW w:w="781" w:type="dxa"/>
            <w:tcBorders>
              <w:top w:val="single" w:sz="12" w:space="0" w:color="FFFFFF"/>
              <w:left w:val="nil"/>
              <w:bottom w:val="single" w:sz="8" w:space="0" w:color="FFFFFF"/>
              <w:right w:val="single" w:sz="4" w:space="0" w:color="auto"/>
            </w:tcBorders>
            <w:shd w:val="clear" w:color="000000" w:fill="CFD7E7"/>
            <w:vAlign w:val="center"/>
            <w:hideMark/>
          </w:tcPr>
          <w:p w14:paraId="5DBE0F07"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60</w:t>
            </w:r>
          </w:p>
        </w:tc>
      </w:tr>
      <w:tr w:rsidR="00EE7045" w:rsidRPr="00EE7045" w14:paraId="27C46A7E" w14:textId="77777777" w:rsidTr="00CB7877">
        <w:trPr>
          <w:trHeight w:val="1000"/>
        </w:trPr>
        <w:tc>
          <w:tcPr>
            <w:tcW w:w="3887" w:type="dxa"/>
            <w:tcBorders>
              <w:top w:val="nil"/>
              <w:left w:val="single" w:sz="4" w:space="0" w:color="auto"/>
              <w:bottom w:val="single" w:sz="8" w:space="0" w:color="FFFFFF"/>
              <w:right w:val="single" w:sz="8" w:space="0" w:color="FFFFFF"/>
            </w:tcBorders>
            <w:shd w:val="clear" w:color="000000" w:fill="4F81BD"/>
            <w:vAlign w:val="center"/>
            <w:hideMark/>
          </w:tcPr>
          <w:p w14:paraId="1D0305FB" w14:textId="77777777" w:rsidR="00EE7045" w:rsidRPr="00EE7045" w:rsidRDefault="00EE7045" w:rsidP="00EE7045">
            <w:pPr>
              <w:ind w:left="175"/>
              <w:rPr>
                <w:rFonts w:ascii="Calibri" w:eastAsia="Times New Roman" w:hAnsi="Calibri"/>
                <w:b/>
                <w:bCs/>
                <w:color w:val="FFFFFF"/>
              </w:rPr>
            </w:pPr>
            <w:r w:rsidRPr="00EE7045">
              <w:rPr>
                <w:rFonts w:ascii="Calibri" w:eastAsia="Times New Roman" w:hAnsi="Calibri"/>
                <w:b/>
                <w:bCs/>
                <w:color w:val="FFFFFF"/>
              </w:rPr>
              <w:t>Will lead to the delivery of improved outcomes for children and young people with SLI</w:t>
            </w:r>
          </w:p>
        </w:tc>
        <w:tc>
          <w:tcPr>
            <w:tcW w:w="780" w:type="dxa"/>
            <w:tcBorders>
              <w:top w:val="nil"/>
              <w:left w:val="nil"/>
              <w:bottom w:val="single" w:sz="8" w:space="0" w:color="FFFFFF"/>
              <w:right w:val="single" w:sz="8" w:space="0" w:color="FFFFFF"/>
            </w:tcBorders>
            <w:shd w:val="clear" w:color="000000" w:fill="CFD7E7"/>
            <w:vAlign w:val="center"/>
            <w:hideMark/>
          </w:tcPr>
          <w:p w14:paraId="1809330C"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20</w:t>
            </w:r>
          </w:p>
        </w:tc>
        <w:tc>
          <w:tcPr>
            <w:tcW w:w="781" w:type="dxa"/>
            <w:tcBorders>
              <w:top w:val="nil"/>
              <w:left w:val="nil"/>
              <w:bottom w:val="single" w:sz="8" w:space="0" w:color="FFFFFF"/>
              <w:right w:val="single" w:sz="8" w:space="0" w:color="FFFFFF"/>
            </w:tcBorders>
            <w:shd w:val="clear" w:color="000000" w:fill="CFD7E7"/>
            <w:vAlign w:val="center"/>
            <w:hideMark/>
          </w:tcPr>
          <w:p w14:paraId="33F80410"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1</w:t>
            </w:r>
          </w:p>
        </w:tc>
        <w:tc>
          <w:tcPr>
            <w:tcW w:w="781" w:type="dxa"/>
            <w:tcBorders>
              <w:top w:val="single" w:sz="12" w:space="0" w:color="FFFFFF"/>
              <w:left w:val="nil"/>
              <w:bottom w:val="single" w:sz="8" w:space="0" w:color="FFFFFF"/>
              <w:right w:val="single" w:sz="8" w:space="0" w:color="FFFFFF"/>
            </w:tcBorders>
            <w:shd w:val="clear" w:color="000000" w:fill="CFD7E7"/>
            <w:vAlign w:val="center"/>
            <w:hideMark/>
          </w:tcPr>
          <w:p w14:paraId="4CC0B633"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20</w:t>
            </w:r>
          </w:p>
        </w:tc>
        <w:tc>
          <w:tcPr>
            <w:tcW w:w="781" w:type="dxa"/>
            <w:tcBorders>
              <w:top w:val="single" w:sz="12" w:space="0" w:color="FFFFFF"/>
              <w:left w:val="nil"/>
              <w:bottom w:val="single" w:sz="8" w:space="0" w:color="FFFFFF"/>
              <w:right w:val="single" w:sz="8" w:space="0" w:color="FFFFFF"/>
            </w:tcBorders>
            <w:shd w:val="clear" w:color="000000" w:fill="CFD7E7"/>
            <w:vAlign w:val="center"/>
            <w:hideMark/>
          </w:tcPr>
          <w:p w14:paraId="181A9AF2"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2</w:t>
            </w:r>
          </w:p>
        </w:tc>
        <w:tc>
          <w:tcPr>
            <w:tcW w:w="781" w:type="dxa"/>
            <w:tcBorders>
              <w:top w:val="single" w:sz="12" w:space="0" w:color="FFFFFF"/>
              <w:left w:val="nil"/>
              <w:bottom w:val="single" w:sz="8" w:space="0" w:color="FFFFFF"/>
              <w:right w:val="single" w:sz="8" w:space="0" w:color="FFFFFF"/>
            </w:tcBorders>
            <w:shd w:val="clear" w:color="000000" w:fill="CFD7E7"/>
            <w:vAlign w:val="center"/>
            <w:hideMark/>
          </w:tcPr>
          <w:p w14:paraId="4FB6F647"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40</w:t>
            </w:r>
          </w:p>
        </w:tc>
        <w:tc>
          <w:tcPr>
            <w:tcW w:w="781" w:type="dxa"/>
            <w:tcBorders>
              <w:top w:val="single" w:sz="12" w:space="0" w:color="FFFFFF"/>
              <w:left w:val="nil"/>
              <w:bottom w:val="single" w:sz="8" w:space="0" w:color="FFFFFF"/>
              <w:right w:val="single" w:sz="8" w:space="0" w:color="FFFFFF"/>
            </w:tcBorders>
            <w:shd w:val="clear" w:color="000000" w:fill="CFD7E7"/>
            <w:vAlign w:val="center"/>
            <w:hideMark/>
          </w:tcPr>
          <w:p w14:paraId="3912DCC2"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3</w:t>
            </w:r>
          </w:p>
        </w:tc>
        <w:tc>
          <w:tcPr>
            <w:tcW w:w="781" w:type="dxa"/>
            <w:tcBorders>
              <w:top w:val="single" w:sz="12" w:space="0" w:color="FFFFFF"/>
              <w:left w:val="nil"/>
              <w:bottom w:val="single" w:sz="8" w:space="0" w:color="FFFFFF"/>
              <w:right w:val="single" w:sz="8" w:space="0" w:color="FFFFFF"/>
            </w:tcBorders>
            <w:shd w:val="clear" w:color="000000" w:fill="CFD7E7"/>
            <w:vAlign w:val="center"/>
            <w:hideMark/>
          </w:tcPr>
          <w:p w14:paraId="23ABC596"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60</w:t>
            </w:r>
          </w:p>
        </w:tc>
        <w:tc>
          <w:tcPr>
            <w:tcW w:w="781" w:type="dxa"/>
            <w:tcBorders>
              <w:top w:val="single" w:sz="12" w:space="0" w:color="FFFFFF"/>
              <w:left w:val="nil"/>
              <w:bottom w:val="single" w:sz="8" w:space="0" w:color="FFFFFF"/>
              <w:right w:val="single" w:sz="8" w:space="0" w:color="FFFFFF"/>
            </w:tcBorders>
            <w:shd w:val="clear" w:color="000000" w:fill="CFD7E7"/>
            <w:vAlign w:val="center"/>
            <w:hideMark/>
          </w:tcPr>
          <w:p w14:paraId="0FC7CD6F"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4</w:t>
            </w:r>
          </w:p>
        </w:tc>
        <w:tc>
          <w:tcPr>
            <w:tcW w:w="781" w:type="dxa"/>
            <w:tcBorders>
              <w:top w:val="single" w:sz="12" w:space="0" w:color="FFFFFF"/>
              <w:left w:val="nil"/>
              <w:bottom w:val="single" w:sz="8" w:space="0" w:color="FFFFFF"/>
              <w:right w:val="single" w:sz="4" w:space="0" w:color="auto"/>
            </w:tcBorders>
            <w:shd w:val="clear" w:color="000000" w:fill="CFD7E7"/>
            <w:vAlign w:val="center"/>
            <w:hideMark/>
          </w:tcPr>
          <w:p w14:paraId="7F20C8CD"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80</w:t>
            </w:r>
          </w:p>
        </w:tc>
      </w:tr>
      <w:tr w:rsidR="00EE7045" w:rsidRPr="00EE7045" w14:paraId="51208EDA" w14:textId="77777777" w:rsidTr="00CB7877">
        <w:trPr>
          <w:trHeight w:val="680"/>
        </w:trPr>
        <w:tc>
          <w:tcPr>
            <w:tcW w:w="3887" w:type="dxa"/>
            <w:tcBorders>
              <w:top w:val="nil"/>
              <w:left w:val="single" w:sz="4" w:space="0" w:color="auto"/>
              <w:bottom w:val="single" w:sz="8" w:space="0" w:color="FFFFFF"/>
              <w:right w:val="single" w:sz="8" w:space="0" w:color="FFFFFF"/>
            </w:tcBorders>
            <w:shd w:val="clear" w:color="000000" w:fill="4F81BD"/>
            <w:vAlign w:val="center"/>
            <w:hideMark/>
          </w:tcPr>
          <w:p w14:paraId="35362DBB" w14:textId="77777777" w:rsidR="00EE7045" w:rsidRPr="00EE7045" w:rsidRDefault="00EE7045" w:rsidP="00EE7045">
            <w:pPr>
              <w:ind w:left="175"/>
              <w:rPr>
                <w:rFonts w:ascii="Calibri" w:eastAsia="Times New Roman" w:hAnsi="Calibri"/>
                <w:b/>
                <w:bCs/>
                <w:color w:val="FFFFFF"/>
              </w:rPr>
            </w:pPr>
            <w:r w:rsidRPr="00EE7045">
              <w:rPr>
                <w:rFonts w:ascii="Calibri" w:eastAsia="Times New Roman" w:hAnsi="Calibri"/>
                <w:b/>
                <w:bCs/>
                <w:color w:val="FFFFFF"/>
              </w:rPr>
              <w:t>Improves utilisation of resources (including workforce)</w:t>
            </w:r>
          </w:p>
        </w:tc>
        <w:tc>
          <w:tcPr>
            <w:tcW w:w="780" w:type="dxa"/>
            <w:tcBorders>
              <w:top w:val="nil"/>
              <w:left w:val="nil"/>
              <w:bottom w:val="single" w:sz="8" w:space="0" w:color="FFFFFF"/>
              <w:right w:val="single" w:sz="8" w:space="0" w:color="FFFFFF"/>
            </w:tcBorders>
            <w:shd w:val="clear" w:color="000000" w:fill="DCE6F1"/>
            <w:vAlign w:val="center"/>
            <w:hideMark/>
          </w:tcPr>
          <w:p w14:paraId="7A851D1F"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20</w:t>
            </w:r>
          </w:p>
        </w:tc>
        <w:tc>
          <w:tcPr>
            <w:tcW w:w="781" w:type="dxa"/>
            <w:tcBorders>
              <w:top w:val="nil"/>
              <w:left w:val="nil"/>
              <w:bottom w:val="single" w:sz="8" w:space="0" w:color="FFFFFF"/>
              <w:right w:val="single" w:sz="8" w:space="0" w:color="FFFFFF"/>
            </w:tcBorders>
            <w:shd w:val="clear" w:color="000000" w:fill="DCE6F1"/>
            <w:vAlign w:val="center"/>
            <w:hideMark/>
          </w:tcPr>
          <w:p w14:paraId="5FBB2552"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1</w:t>
            </w:r>
          </w:p>
        </w:tc>
        <w:tc>
          <w:tcPr>
            <w:tcW w:w="781" w:type="dxa"/>
            <w:tcBorders>
              <w:top w:val="single" w:sz="12" w:space="0" w:color="FFFFFF"/>
              <w:left w:val="nil"/>
              <w:bottom w:val="single" w:sz="8" w:space="0" w:color="FFFFFF"/>
              <w:right w:val="single" w:sz="8" w:space="0" w:color="FFFFFF"/>
            </w:tcBorders>
            <w:shd w:val="clear" w:color="000000" w:fill="DCE6F1"/>
            <w:vAlign w:val="center"/>
            <w:hideMark/>
          </w:tcPr>
          <w:p w14:paraId="2993ACC2"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20</w:t>
            </w:r>
          </w:p>
        </w:tc>
        <w:tc>
          <w:tcPr>
            <w:tcW w:w="781" w:type="dxa"/>
            <w:tcBorders>
              <w:top w:val="single" w:sz="12" w:space="0" w:color="FFFFFF"/>
              <w:left w:val="nil"/>
              <w:bottom w:val="single" w:sz="8" w:space="0" w:color="FFFFFF"/>
              <w:right w:val="single" w:sz="8" w:space="0" w:color="FFFFFF"/>
            </w:tcBorders>
            <w:shd w:val="clear" w:color="000000" w:fill="DCE6F1"/>
            <w:vAlign w:val="center"/>
            <w:hideMark/>
          </w:tcPr>
          <w:p w14:paraId="21574C85"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3</w:t>
            </w:r>
          </w:p>
        </w:tc>
        <w:tc>
          <w:tcPr>
            <w:tcW w:w="781" w:type="dxa"/>
            <w:tcBorders>
              <w:top w:val="single" w:sz="12" w:space="0" w:color="FFFFFF"/>
              <w:left w:val="nil"/>
              <w:bottom w:val="single" w:sz="8" w:space="0" w:color="FFFFFF"/>
              <w:right w:val="single" w:sz="8" w:space="0" w:color="FFFFFF"/>
            </w:tcBorders>
            <w:shd w:val="clear" w:color="000000" w:fill="DCE6F1"/>
            <w:vAlign w:val="center"/>
            <w:hideMark/>
          </w:tcPr>
          <w:p w14:paraId="2D1F4D14"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60</w:t>
            </w:r>
          </w:p>
        </w:tc>
        <w:tc>
          <w:tcPr>
            <w:tcW w:w="781" w:type="dxa"/>
            <w:tcBorders>
              <w:top w:val="single" w:sz="12" w:space="0" w:color="FFFFFF"/>
              <w:left w:val="nil"/>
              <w:bottom w:val="single" w:sz="8" w:space="0" w:color="FFFFFF"/>
              <w:right w:val="single" w:sz="8" w:space="0" w:color="FFFFFF"/>
            </w:tcBorders>
            <w:shd w:val="clear" w:color="000000" w:fill="DCE6F1"/>
            <w:vAlign w:val="center"/>
            <w:hideMark/>
          </w:tcPr>
          <w:p w14:paraId="24DCCC0A"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3</w:t>
            </w:r>
          </w:p>
        </w:tc>
        <w:tc>
          <w:tcPr>
            <w:tcW w:w="781" w:type="dxa"/>
            <w:tcBorders>
              <w:top w:val="single" w:sz="12" w:space="0" w:color="FFFFFF"/>
              <w:left w:val="nil"/>
              <w:bottom w:val="single" w:sz="8" w:space="0" w:color="FFFFFF"/>
              <w:right w:val="single" w:sz="8" w:space="0" w:color="FFFFFF"/>
            </w:tcBorders>
            <w:shd w:val="clear" w:color="000000" w:fill="DCE6F1"/>
            <w:vAlign w:val="center"/>
            <w:hideMark/>
          </w:tcPr>
          <w:p w14:paraId="458C51F5"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60</w:t>
            </w:r>
          </w:p>
        </w:tc>
        <w:tc>
          <w:tcPr>
            <w:tcW w:w="781" w:type="dxa"/>
            <w:tcBorders>
              <w:top w:val="single" w:sz="12" w:space="0" w:color="FFFFFF"/>
              <w:left w:val="nil"/>
              <w:bottom w:val="single" w:sz="8" w:space="0" w:color="FFFFFF"/>
              <w:right w:val="single" w:sz="8" w:space="0" w:color="FFFFFF"/>
            </w:tcBorders>
            <w:shd w:val="clear" w:color="000000" w:fill="DCE6F1"/>
            <w:vAlign w:val="center"/>
            <w:hideMark/>
          </w:tcPr>
          <w:p w14:paraId="3330F1EE"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3</w:t>
            </w:r>
          </w:p>
        </w:tc>
        <w:tc>
          <w:tcPr>
            <w:tcW w:w="781" w:type="dxa"/>
            <w:tcBorders>
              <w:top w:val="single" w:sz="12" w:space="0" w:color="FFFFFF"/>
              <w:left w:val="nil"/>
              <w:bottom w:val="single" w:sz="8" w:space="0" w:color="FFFFFF"/>
              <w:right w:val="single" w:sz="4" w:space="0" w:color="auto"/>
            </w:tcBorders>
            <w:shd w:val="clear" w:color="000000" w:fill="CFD7E7"/>
            <w:vAlign w:val="center"/>
            <w:hideMark/>
          </w:tcPr>
          <w:p w14:paraId="77BE0DB3"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60</w:t>
            </w:r>
          </w:p>
        </w:tc>
      </w:tr>
      <w:tr w:rsidR="00EE7045" w:rsidRPr="00EE7045" w14:paraId="71335503" w14:textId="77777777" w:rsidTr="00CB7877">
        <w:trPr>
          <w:trHeight w:val="680"/>
        </w:trPr>
        <w:tc>
          <w:tcPr>
            <w:tcW w:w="3887" w:type="dxa"/>
            <w:tcBorders>
              <w:top w:val="nil"/>
              <w:left w:val="single" w:sz="4" w:space="0" w:color="auto"/>
              <w:bottom w:val="single" w:sz="8" w:space="0" w:color="FFFFFF"/>
              <w:right w:val="single" w:sz="8" w:space="0" w:color="FFFFFF"/>
            </w:tcBorders>
            <w:shd w:val="clear" w:color="000000" w:fill="4F81BD"/>
            <w:vAlign w:val="center"/>
            <w:hideMark/>
          </w:tcPr>
          <w:p w14:paraId="691520BA" w14:textId="77777777" w:rsidR="00EE7045" w:rsidRPr="00EE7045" w:rsidRDefault="00EE7045" w:rsidP="00EE7045">
            <w:pPr>
              <w:ind w:left="175"/>
              <w:rPr>
                <w:rFonts w:ascii="Calibri" w:eastAsia="Times New Roman" w:hAnsi="Calibri"/>
                <w:b/>
                <w:bCs/>
                <w:color w:val="FFFFFF"/>
              </w:rPr>
            </w:pPr>
            <w:r w:rsidRPr="00EE7045">
              <w:rPr>
                <w:rFonts w:ascii="Calibri" w:eastAsia="Times New Roman" w:hAnsi="Calibri"/>
                <w:b/>
                <w:bCs/>
                <w:color w:val="FFFFFF"/>
              </w:rPr>
              <w:t xml:space="preserve">Flexibility of model to respond to further changes </w:t>
            </w:r>
          </w:p>
        </w:tc>
        <w:tc>
          <w:tcPr>
            <w:tcW w:w="780" w:type="dxa"/>
            <w:tcBorders>
              <w:top w:val="nil"/>
              <w:left w:val="nil"/>
              <w:bottom w:val="single" w:sz="4" w:space="0" w:color="auto"/>
              <w:right w:val="single" w:sz="8" w:space="0" w:color="FFFFFF"/>
            </w:tcBorders>
            <w:shd w:val="clear" w:color="000000" w:fill="CFD7E7"/>
            <w:vAlign w:val="center"/>
            <w:hideMark/>
          </w:tcPr>
          <w:p w14:paraId="6A95701C"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20</w:t>
            </w:r>
          </w:p>
        </w:tc>
        <w:tc>
          <w:tcPr>
            <w:tcW w:w="781" w:type="dxa"/>
            <w:tcBorders>
              <w:top w:val="nil"/>
              <w:left w:val="nil"/>
              <w:bottom w:val="single" w:sz="4" w:space="0" w:color="auto"/>
              <w:right w:val="single" w:sz="8" w:space="0" w:color="FFFFFF"/>
            </w:tcBorders>
            <w:shd w:val="clear" w:color="000000" w:fill="CFD7E7"/>
            <w:vAlign w:val="center"/>
            <w:hideMark/>
          </w:tcPr>
          <w:p w14:paraId="01FADBA2"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1</w:t>
            </w:r>
          </w:p>
        </w:tc>
        <w:tc>
          <w:tcPr>
            <w:tcW w:w="781" w:type="dxa"/>
            <w:tcBorders>
              <w:top w:val="single" w:sz="12" w:space="0" w:color="FFFFFF"/>
              <w:left w:val="nil"/>
              <w:bottom w:val="single" w:sz="4" w:space="0" w:color="auto"/>
              <w:right w:val="single" w:sz="8" w:space="0" w:color="FFFFFF"/>
            </w:tcBorders>
            <w:shd w:val="clear" w:color="000000" w:fill="CFD7E7"/>
            <w:vAlign w:val="center"/>
            <w:hideMark/>
          </w:tcPr>
          <w:p w14:paraId="0FC89A30"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20</w:t>
            </w:r>
          </w:p>
        </w:tc>
        <w:tc>
          <w:tcPr>
            <w:tcW w:w="781" w:type="dxa"/>
            <w:tcBorders>
              <w:top w:val="single" w:sz="12" w:space="0" w:color="FFFFFF"/>
              <w:left w:val="nil"/>
              <w:bottom w:val="single" w:sz="4" w:space="0" w:color="auto"/>
              <w:right w:val="single" w:sz="8" w:space="0" w:color="FFFFFF"/>
            </w:tcBorders>
            <w:shd w:val="clear" w:color="000000" w:fill="CFD7E7"/>
            <w:vAlign w:val="center"/>
            <w:hideMark/>
          </w:tcPr>
          <w:p w14:paraId="1DCFF018"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2</w:t>
            </w:r>
          </w:p>
        </w:tc>
        <w:tc>
          <w:tcPr>
            <w:tcW w:w="781" w:type="dxa"/>
            <w:tcBorders>
              <w:top w:val="single" w:sz="12" w:space="0" w:color="FFFFFF"/>
              <w:left w:val="nil"/>
              <w:bottom w:val="single" w:sz="4" w:space="0" w:color="auto"/>
              <w:right w:val="single" w:sz="8" w:space="0" w:color="FFFFFF"/>
            </w:tcBorders>
            <w:shd w:val="clear" w:color="000000" w:fill="CFD7E7"/>
            <w:vAlign w:val="center"/>
            <w:hideMark/>
          </w:tcPr>
          <w:p w14:paraId="4D3A8C3B"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40</w:t>
            </w:r>
          </w:p>
        </w:tc>
        <w:tc>
          <w:tcPr>
            <w:tcW w:w="781" w:type="dxa"/>
            <w:tcBorders>
              <w:top w:val="single" w:sz="12" w:space="0" w:color="FFFFFF"/>
              <w:left w:val="nil"/>
              <w:bottom w:val="single" w:sz="4" w:space="0" w:color="auto"/>
              <w:right w:val="single" w:sz="8" w:space="0" w:color="FFFFFF"/>
            </w:tcBorders>
            <w:shd w:val="clear" w:color="000000" w:fill="CFD7E7"/>
            <w:vAlign w:val="center"/>
            <w:hideMark/>
          </w:tcPr>
          <w:p w14:paraId="5A228029"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2</w:t>
            </w:r>
          </w:p>
        </w:tc>
        <w:tc>
          <w:tcPr>
            <w:tcW w:w="781" w:type="dxa"/>
            <w:tcBorders>
              <w:top w:val="single" w:sz="12" w:space="0" w:color="FFFFFF"/>
              <w:left w:val="nil"/>
              <w:bottom w:val="single" w:sz="4" w:space="0" w:color="auto"/>
              <w:right w:val="single" w:sz="8" w:space="0" w:color="FFFFFF"/>
            </w:tcBorders>
            <w:shd w:val="clear" w:color="000000" w:fill="CFD7E7"/>
            <w:vAlign w:val="center"/>
            <w:hideMark/>
          </w:tcPr>
          <w:p w14:paraId="789B7EBB"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40</w:t>
            </w:r>
          </w:p>
        </w:tc>
        <w:tc>
          <w:tcPr>
            <w:tcW w:w="781" w:type="dxa"/>
            <w:tcBorders>
              <w:top w:val="single" w:sz="12" w:space="0" w:color="FFFFFF"/>
              <w:left w:val="nil"/>
              <w:bottom w:val="single" w:sz="4" w:space="0" w:color="auto"/>
              <w:right w:val="single" w:sz="8" w:space="0" w:color="FFFFFF"/>
            </w:tcBorders>
            <w:shd w:val="clear" w:color="000000" w:fill="CFD7E7"/>
            <w:vAlign w:val="center"/>
            <w:hideMark/>
          </w:tcPr>
          <w:p w14:paraId="0059C3F9"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2</w:t>
            </w:r>
          </w:p>
        </w:tc>
        <w:tc>
          <w:tcPr>
            <w:tcW w:w="781" w:type="dxa"/>
            <w:tcBorders>
              <w:top w:val="single" w:sz="12" w:space="0" w:color="FFFFFF"/>
              <w:left w:val="nil"/>
              <w:bottom w:val="single" w:sz="4" w:space="0" w:color="auto"/>
              <w:right w:val="single" w:sz="4" w:space="0" w:color="auto"/>
            </w:tcBorders>
            <w:shd w:val="clear" w:color="000000" w:fill="CFD7E7"/>
            <w:vAlign w:val="center"/>
            <w:hideMark/>
          </w:tcPr>
          <w:p w14:paraId="0EBFDAA3" w14:textId="77777777" w:rsidR="00EE7045" w:rsidRPr="00EE7045" w:rsidRDefault="00EE7045" w:rsidP="00CB7877">
            <w:pPr>
              <w:ind w:left="-1102" w:firstLine="1102"/>
              <w:jc w:val="center"/>
              <w:rPr>
                <w:rFonts w:ascii="Calibri" w:eastAsia="Times New Roman" w:hAnsi="Calibri"/>
                <w:color w:val="000000"/>
              </w:rPr>
            </w:pPr>
            <w:r w:rsidRPr="00EE7045">
              <w:rPr>
                <w:rFonts w:ascii="Calibri" w:eastAsia="Times New Roman" w:hAnsi="Calibri"/>
                <w:color w:val="000000"/>
              </w:rPr>
              <w:t>40</w:t>
            </w:r>
          </w:p>
        </w:tc>
      </w:tr>
      <w:tr w:rsidR="00EE7045" w:rsidRPr="00EE7045" w14:paraId="3F7150D1" w14:textId="77777777" w:rsidTr="00CB7877">
        <w:trPr>
          <w:trHeight w:val="798"/>
        </w:trPr>
        <w:tc>
          <w:tcPr>
            <w:tcW w:w="3887" w:type="dxa"/>
            <w:tcBorders>
              <w:top w:val="nil"/>
              <w:left w:val="single" w:sz="4" w:space="0" w:color="auto"/>
              <w:bottom w:val="single" w:sz="4" w:space="0" w:color="auto"/>
              <w:right w:val="single" w:sz="4" w:space="0" w:color="auto"/>
            </w:tcBorders>
            <w:shd w:val="clear" w:color="000000" w:fill="4F81BD"/>
            <w:vAlign w:val="center"/>
            <w:hideMark/>
          </w:tcPr>
          <w:p w14:paraId="59514C54" w14:textId="77777777" w:rsidR="00EE7045" w:rsidRPr="00EE7045" w:rsidRDefault="00EE7045" w:rsidP="00EE7045">
            <w:pPr>
              <w:ind w:left="175"/>
              <w:rPr>
                <w:rFonts w:ascii="Calibri" w:eastAsia="Times New Roman" w:hAnsi="Calibri"/>
                <w:b/>
                <w:bCs/>
                <w:color w:val="FFFFFF"/>
              </w:rPr>
            </w:pPr>
            <w:r w:rsidRPr="00EE7045">
              <w:rPr>
                <w:rFonts w:ascii="Calibri" w:eastAsia="Times New Roman" w:hAnsi="Calibri"/>
                <w:b/>
                <w:bCs/>
                <w:color w:val="FFFFFF"/>
              </w:rPr>
              <w:t>Total</w:t>
            </w: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A28AE" w14:textId="77777777" w:rsidR="00EE7045" w:rsidRPr="00CB7877" w:rsidRDefault="00EE7045" w:rsidP="00CB7877">
            <w:pPr>
              <w:ind w:left="-1102" w:firstLine="1102"/>
              <w:jc w:val="center"/>
              <w:rPr>
                <w:rFonts w:ascii="Calibri" w:eastAsia="Times New Roman" w:hAnsi="Calibri"/>
                <w:b/>
                <w:bCs/>
                <w:color w:val="000000"/>
                <w:szCs w:val="22"/>
              </w:rPr>
            </w:pPr>
            <w:r w:rsidRPr="00CB7877">
              <w:rPr>
                <w:rFonts w:ascii="Calibri" w:eastAsia="Times New Roman" w:hAnsi="Calibri"/>
                <w:b/>
                <w:bCs/>
                <w:color w:val="000000"/>
                <w:szCs w:val="22"/>
              </w:rPr>
              <w:t>100</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75FD9" w14:textId="77777777" w:rsidR="00EE7045" w:rsidRPr="00CB7877" w:rsidRDefault="00EE7045" w:rsidP="00CB7877">
            <w:pPr>
              <w:ind w:left="-1102" w:firstLine="1102"/>
              <w:jc w:val="center"/>
              <w:rPr>
                <w:rFonts w:ascii="Calibri" w:eastAsia="Times New Roman" w:hAnsi="Calibri"/>
                <w:b/>
                <w:color w:val="000000"/>
                <w:szCs w:val="22"/>
              </w:rPr>
            </w:pPr>
            <w:r w:rsidRPr="00CB7877">
              <w:rPr>
                <w:rFonts w:ascii="Calibri" w:eastAsia="Times New Roman" w:hAnsi="Calibri"/>
                <w:b/>
                <w:color w:val="000000"/>
                <w:szCs w:val="22"/>
              </w:rPr>
              <w:t>5</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4C9FF" w14:textId="77777777" w:rsidR="00EE7045" w:rsidRPr="00CB7877" w:rsidRDefault="00EE7045" w:rsidP="00CB7877">
            <w:pPr>
              <w:ind w:left="-1102" w:firstLine="1102"/>
              <w:jc w:val="center"/>
              <w:rPr>
                <w:rFonts w:ascii="Calibri" w:eastAsia="Times New Roman" w:hAnsi="Calibri"/>
                <w:b/>
                <w:bCs/>
                <w:color w:val="000000"/>
                <w:szCs w:val="22"/>
              </w:rPr>
            </w:pPr>
            <w:r w:rsidRPr="00CB7877">
              <w:rPr>
                <w:rFonts w:ascii="Calibri" w:eastAsia="Times New Roman" w:hAnsi="Calibri"/>
                <w:b/>
                <w:bCs/>
                <w:color w:val="000000"/>
                <w:szCs w:val="22"/>
              </w:rPr>
              <w:t>100</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5FE07" w14:textId="77777777" w:rsidR="00EE7045" w:rsidRPr="00CB7877" w:rsidRDefault="00EE7045" w:rsidP="00CB7877">
            <w:pPr>
              <w:ind w:left="-1102" w:firstLine="1102"/>
              <w:jc w:val="center"/>
              <w:rPr>
                <w:rFonts w:ascii="Calibri" w:eastAsia="Times New Roman" w:hAnsi="Calibri"/>
                <w:b/>
                <w:color w:val="000000"/>
                <w:szCs w:val="22"/>
              </w:rPr>
            </w:pPr>
            <w:r w:rsidRPr="00CB7877">
              <w:rPr>
                <w:rFonts w:ascii="Calibri" w:eastAsia="Times New Roman" w:hAnsi="Calibri"/>
                <w:b/>
                <w:color w:val="000000"/>
                <w:szCs w:val="22"/>
              </w:rPr>
              <w:t>12</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F0379" w14:textId="77777777" w:rsidR="00EE7045" w:rsidRPr="00CB7877" w:rsidRDefault="00EE7045" w:rsidP="00CB7877">
            <w:pPr>
              <w:ind w:left="-1102" w:firstLine="1102"/>
              <w:jc w:val="center"/>
              <w:rPr>
                <w:rFonts w:ascii="Calibri" w:eastAsia="Times New Roman" w:hAnsi="Calibri"/>
                <w:b/>
                <w:bCs/>
                <w:color w:val="000000"/>
                <w:szCs w:val="22"/>
              </w:rPr>
            </w:pPr>
            <w:r w:rsidRPr="00CB7877">
              <w:rPr>
                <w:rFonts w:ascii="Calibri" w:eastAsia="Times New Roman" w:hAnsi="Calibri"/>
                <w:b/>
                <w:bCs/>
                <w:color w:val="000000"/>
                <w:szCs w:val="22"/>
              </w:rPr>
              <w:t>240</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503E3" w14:textId="77777777" w:rsidR="00EE7045" w:rsidRPr="00CB7877" w:rsidRDefault="00EE7045" w:rsidP="00CB7877">
            <w:pPr>
              <w:ind w:left="-1102" w:firstLine="1102"/>
              <w:jc w:val="center"/>
              <w:rPr>
                <w:rFonts w:ascii="Calibri" w:eastAsia="Times New Roman" w:hAnsi="Calibri"/>
                <w:b/>
                <w:color w:val="000000"/>
                <w:szCs w:val="22"/>
              </w:rPr>
            </w:pPr>
            <w:r w:rsidRPr="00CB7877">
              <w:rPr>
                <w:rFonts w:ascii="Calibri" w:eastAsia="Times New Roman" w:hAnsi="Calibri"/>
                <w:b/>
                <w:color w:val="000000"/>
                <w:szCs w:val="22"/>
              </w:rPr>
              <w:t>14</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2E785" w14:textId="77777777" w:rsidR="00EE7045" w:rsidRPr="00CB7877" w:rsidRDefault="00EE7045" w:rsidP="00CB7877">
            <w:pPr>
              <w:ind w:left="-1102" w:firstLine="1102"/>
              <w:jc w:val="center"/>
              <w:rPr>
                <w:rFonts w:ascii="Calibri" w:eastAsia="Times New Roman" w:hAnsi="Calibri"/>
                <w:b/>
                <w:bCs/>
                <w:color w:val="000000"/>
                <w:szCs w:val="22"/>
              </w:rPr>
            </w:pPr>
            <w:r w:rsidRPr="00CB7877">
              <w:rPr>
                <w:rFonts w:ascii="Calibri" w:eastAsia="Times New Roman" w:hAnsi="Calibri"/>
                <w:b/>
                <w:bCs/>
                <w:color w:val="000000"/>
                <w:szCs w:val="22"/>
              </w:rPr>
              <w:t>280</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89ACE" w14:textId="77777777" w:rsidR="00EE7045" w:rsidRPr="00CB7877" w:rsidRDefault="00EE7045" w:rsidP="00CB7877">
            <w:pPr>
              <w:ind w:left="-1102" w:firstLine="1102"/>
              <w:jc w:val="center"/>
              <w:rPr>
                <w:rFonts w:ascii="Calibri" w:eastAsia="Times New Roman" w:hAnsi="Calibri"/>
                <w:b/>
                <w:color w:val="000000"/>
                <w:szCs w:val="22"/>
              </w:rPr>
            </w:pPr>
            <w:r w:rsidRPr="00CB7877">
              <w:rPr>
                <w:rFonts w:ascii="Calibri" w:eastAsia="Times New Roman" w:hAnsi="Calibri"/>
                <w:b/>
                <w:color w:val="000000"/>
                <w:szCs w:val="22"/>
              </w:rPr>
              <w:t>16</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7A13C" w14:textId="77777777" w:rsidR="00EE7045" w:rsidRPr="00CB7877" w:rsidRDefault="00EE7045" w:rsidP="00CB7877">
            <w:pPr>
              <w:ind w:left="-1102" w:firstLine="1102"/>
              <w:jc w:val="center"/>
              <w:rPr>
                <w:rFonts w:ascii="Calibri" w:eastAsia="Times New Roman" w:hAnsi="Calibri"/>
                <w:b/>
                <w:bCs/>
                <w:color w:val="000000"/>
                <w:szCs w:val="22"/>
              </w:rPr>
            </w:pPr>
            <w:r w:rsidRPr="00CB7877">
              <w:rPr>
                <w:rFonts w:ascii="Calibri" w:eastAsia="Times New Roman" w:hAnsi="Calibri"/>
                <w:b/>
                <w:bCs/>
                <w:color w:val="000000"/>
                <w:szCs w:val="22"/>
              </w:rPr>
              <w:t>320</w:t>
            </w:r>
          </w:p>
        </w:tc>
      </w:tr>
    </w:tbl>
    <w:p w14:paraId="3212341B" w14:textId="77777777" w:rsidR="00D61393" w:rsidRDefault="00D61393" w:rsidP="00886799"/>
    <w:p w14:paraId="79BAA31B" w14:textId="77777777" w:rsidR="00747AB2" w:rsidRDefault="00747AB2" w:rsidP="00747AB2">
      <w:r>
        <w:t xml:space="preserve">Option 4 was identified as the ideal option. Options 2 and 3 also scored highly. </w:t>
      </w:r>
    </w:p>
    <w:p w14:paraId="1EB4B8BA" w14:textId="77777777" w:rsidR="00BD1731" w:rsidRDefault="00BD1731" w:rsidP="00886799"/>
    <w:p w14:paraId="715DCDA0" w14:textId="77777777" w:rsidR="00747AB2" w:rsidRDefault="00747AB2">
      <w:pPr>
        <w:spacing w:after="0"/>
        <w:jc w:val="left"/>
        <w:rPr>
          <w:b/>
          <w:color w:val="4F81BD"/>
        </w:rPr>
      </w:pPr>
      <w:r>
        <w:br w:type="page"/>
      </w:r>
    </w:p>
    <w:p w14:paraId="161F6B3B" w14:textId="081038C0" w:rsidR="00BD1731" w:rsidRDefault="00662C62" w:rsidP="00250568">
      <w:pPr>
        <w:pStyle w:val="Heading3"/>
      </w:pPr>
      <w:r>
        <w:t>Financial appraisal</w:t>
      </w:r>
    </w:p>
    <w:p w14:paraId="5F5EBAFC" w14:textId="78768B7F" w:rsidR="00BD1731" w:rsidRDefault="004D768B" w:rsidP="00886799">
      <w:bookmarkStart w:id="138" w:name="h.4mfo2e37ba2s" w:colFirst="0" w:colLast="0"/>
      <w:bookmarkEnd w:id="138"/>
      <w:r>
        <w:t>The financial appraisal below is based upon implementing each option without any change to working practice. The cost of each option is as follows:</w:t>
      </w:r>
    </w:p>
    <w:p w14:paraId="04EBAA69" w14:textId="77777777" w:rsidR="00FE17FA" w:rsidRPr="00DD1135" w:rsidRDefault="00FE17FA" w:rsidP="00886799"/>
    <w:tbl>
      <w:tblPr>
        <w:tblStyle w:val="GridTable5Dark-Accent11"/>
        <w:tblW w:w="3118" w:type="dxa"/>
        <w:jc w:val="center"/>
        <w:tblLayout w:type="fixed"/>
        <w:tblLook w:val="0600" w:firstRow="0" w:lastRow="0" w:firstColumn="0" w:lastColumn="0" w:noHBand="1" w:noVBand="1"/>
      </w:tblPr>
      <w:tblGrid>
        <w:gridCol w:w="1490"/>
        <w:gridCol w:w="1628"/>
      </w:tblGrid>
      <w:tr w:rsidR="003B3554" w14:paraId="691A896C" w14:textId="77777777" w:rsidTr="00886799">
        <w:trPr>
          <w:trHeight w:val="362"/>
          <w:jc w:val="center"/>
        </w:trPr>
        <w:tc>
          <w:tcPr>
            <w:tcW w:w="1490" w:type="dxa"/>
          </w:tcPr>
          <w:p w14:paraId="50383F45" w14:textId="321A7B3F" w:rsidR="00BD1731" w:rsidRPr="003B3554" w:rsidRDefault="00662C62" w:rsidP="00886799">
            <w:pPr>
              <w:rPr>
                <w:rStyle w:val="IntenseReference"/>
              </w:rPr>
            </w:pPr>
            <w:r w:rsidRPr="003B3554">
              <w:rPr>
                <w:rStyle w:val="IntenseReference"/>
              </w:rPr>
              <w:t xml:space="preserve"> </w:t>
            </w:r>
            <w:r w:rsidR="003B3554" w:rsidRPr="003B3554">
              <w:rPr>
                <w:rStyle w:val="IntenseReference"/>
              </w:rPr>
              <w:t>Option</w:t>
            </w:r>
          </w:p>
        </w:tc>
        <w:tc>
          <w:tcPr>
            <w:tcW w:w="1628" w:type="dxa"/>
          </w:tcPr>
          <w:p w14:paraId="18E01F39" w14:textId="77777777" w:rsidR="00BD1731" w:rsidRPr="003B3554" w:rsidRDefault="00662C62" w:rsidP="00886799">
            <w:pPr>
              <w:rPr>
                <w:rStyle w:val="IntenseReference"/>
              </w:rPr>
            </w:pPr>
            <w:r w:rsidRPr="003B3554">
              <w:rPr>
                <w:rStyle w:val="IntenseReference"/>
              </w:rPr>
              <w:t>Cost</w:t>
            </w:r>
          </w:p>
        </w:tc>
      </w:tr>
      <w:tr w:rsidR="00BD1731" w14:paraId="3125EFD3" w14:textId="77777777" w:rsidTr="00886799">
        <w:trPr>
          <w:trHeight w:val="292"/>
          <w:jc w:val="center"/>
        </w:trPr>
        <w:tc>
          <w:tcPr>
            <w:tcW w:w="1490" w:type="dxa"/>
          </w:tcPr>
          <w:p w14:paraId="3A16EB85" w14:textId="348A20D6" w:rsidR="00BD1731" w:rsidRPr="00DD1135" w:rsidRDefault="00662C62" w:rsidP="00CB7877">
            <w:pPr>
              <w:jc w:val="center"/>
            </w:pPr>
            <w:r w:rsidRPr="00DD1135">
              <w:t>1</w:t>
            </w:r>
          </w:p>
        </w:tc>
        <w:tc>
          <w:tcPr>
            <w:tcW w:w="1628" w:type="dxa"/>
          </w:tcPr>
          <w:p w14:paraId="1C562DC0" w14:textId="77777777" w:rsidR="00BD1731" w:rsidRPr="00DD1135" w:rsidRDefault="00662C62" w:rsidP="00886799">
            <w:pPr>
              <w:jc w:val="right"/>
            </w:pPr>
            <w:r w:rsidRPr="00DD1135">
              <w:t>£0</w:t>
            </w:r>
          </w:p>
        </w:tc>
      </w:tr>
      <w:tr w:rsidR="00BD1731" w14:paraId="6CB566D3" w14:textId="77777777" w:rsidTr="00886799">
        <w:trPr>
          <w:jc w:val="center"/>
        </w:trPr>
        <w:tc>
          <w:tcPr>
            <w:tcW w:w="1490" w:type="dxa"/>
          </w:tcPr>
          <w:p w14:paraId="176E39A9" w14:textId="3CF700FF" w:rsidR="00BD1731" w:rsidRPr="00DD1135" w:rsidRDefault="00662C62" w:rsidP="00CB7877">
            <w:pPr>
              <w:jc w:val="center"/>
            </w:pPr>
            <w:r w:rsidRPr="00DD1135">
              <w:t>2</w:t>
            </w:r>
          </w:p>
        </w:tc>
        <w:tc>
          <w:tcPr>
            <w:tcW w:w="1628" w:type="dxa"/>
          </w:tcPr>
          <w:p w14:paraId="7AA6D139" w14:textId="77777777" w:rsidR="00BD1731" w:rsidRPr="00DD1135" w:rsidRDefault="00662C62" w:rsidP="00886799">
            <w:pPr>
              <w:jc w:val="right"/>
            </w:pPr>
            <w:r w:rsidRPr="00DD1135">
              <w:t>+ £14,638</w:t>
            </w:r>
          </w:p>
        </w:tc>
      </w:tr>
      <w:tr w:rsidR="00BD1731" w14:paraId="7AC376AE" w14:textId="77777777" w:rsidTr="00886799">
        <w:trPr>
          <w:jc w:val="center"/>
        </w:trPr>
        <w:tc>
          <w:tcPr>
            <w:tcW w:w="1490" w:type="dxa"/>
          </w:tcPr>
          <w:p w14:paraId="063694E2" w14:textId="6F1DEBE7" w:rsidR="00BD1731" w:rsidRPr="00DD1135" w:rsidRDefault="00662C62" w:rsidP="00CB7877">
            <w:pPr>
              <w:jc w:val="center"/>
            </w:pPr>
            <w:r w:rsidRPr="00DD1135">
              <w:t>3</w:t>
            </w:r>
          </w:p>
        </w:tc>
        <w:tc>
          <w:tcPr>
            <w:tcW w:w="1628" w:type="dxa"/>
          </w:tcPr>
          <w:p w14:paraId="76FA48B0" w14:textId="77777777" w:rsidR="00BD1731" w:rsidRPr="00DD1135" w:rsidRDefault="00662C62" w:rsidP="00886799">
            <w:pPr>
              <w:jc w:val="right"/>
            </w:pPr>
            <w:r w:rsidRPr="00DD1135">
              <w:t>+ £27,776</w:t>
            </w:r>
          </w:p>
        </w:tc>
      </w:tr>
      <w:tr w:rsidR="00BD1731" w14:paraId="4021B8B6" w14:textId="77777777" w:rsidTr="00886799">
        <w:trPr>
          <w:trHeight w:val="180"/>
          <w:jc w:val="center"/>
        </w:trPr>
        <w:tc>
          <w:tcPr>
            <w:tcW w:w="1490" w:type="dxa"/>
          </w:tcPr>
          <w:p w14:paraId="37ACDD09" w14:textId="30DAE247" w:rsidR="00BD1731" w:rsidRPr="00DD1135" w:rsidRDefault="00662C62" w:rsidP="00CB7877">
            <w:pPr>
              <w:jc w:val="center"/>
            </w:pPr>
            <w:bookmarkStart w:id="139" w:name="h.cvj72v1vqwrs" w:colFirst="0" w:colLast="0"/>
            <w:bookmarkEnd w:id="139"/>
            <w:r w:rsidRPr="00DD1135">
              <w:t>4</w:t>
            </w:r>
          </w:p>
        </w:tc>
        <w:tc>
          <w:tcPr>
            <w:tcW w:w="1628" w:type="dxa"/>
          </w:tcPr>
          <w:p w14:paraId="7DA8646E" w14:textId="77777777" w:rsidR="00BD1731" w:rsidRPr="00DD1135" w:rsidRDefault="00662C62" w:rsidP="00886799">
            <w:pPr>
              <w:jc w:val="right"/>
            </w:pPr>
            <w:bookmarkStart w:id="140" w:name="h.wj3idxh4alw3" w:colFirst="0" w:colLast="0"/>
            <w:bookmarkEnd w:id="140"/>
            <w:r w:rsidRPr="00DD1135">
              <w:t>+ £132,879</w:t>
            </w:r>
          </w:p>
        </w:tc>
      </w:tr>
    </w:tbl>
    <w:p w14:paraId="68B7F58E" w14:textId="77777777" w:rsidR="00BD1731" w:rsidRDefault="00BD1731" w:rsidP="00886799"/>
    <w:p w14:paraId="26B6F690" w14:textId="763A3529" w:rsidR="004D768B" w:rsidRDefault="004D768B" w:rsidP="00886799">
      <w:r>
        <w:t xml:space="preserve">However, it is recommended that further work is undertaken with the provider to investigate ways of meeting this need within existing resource. </w:t>
      </w:r>
    </w:p>
    <w:p w14:paraId="745447D0" w14:textId="77777777" w:rsidR="00BD1731" w:rsidRDefault="00662C62" w:rsidP="00250568">
      <w:pPr>
        <w:pStyle w:val="Heading3"/>
      </w:pPr>
      <w:r>
        <w:t>Preferred Option</w:t>
      </w:r>
    </w:p>
    <w:p w14:paraId="7F0F56AA" w14:textId="77777777" w:rsidR="00747AB2" w:rsidRDefault="00747AB2" w:rsidP="00747AB2">
      <w:r>
        <w:t xml:space="preserve">The preferred option is Option 3 (secondary transition year) which scored highly on the non-financial appraisal and is considered financially possible (although investment is required). </w:t>
      </w:r>
    </w:p>
    <w:p w14:paraId="0A7CB3EB" w14:textId="77777777" w:rsidR="00747AB2" w:rsidRDefault="00747AB2" w:rsidP="00747AB2"/>
    <w:p w14:paraId="6D0EF118" w14:textId="66AE025A" w:rsidR="00747AB2" w:rsidRDefault="00747AB2" w:rsidP="00747AB2">
      <w:r>
        <w:t xml:space="preserve">Option 4, although high scoring in the financial </w:t>
      </w:r>
      <w:r w:rsidR="00F51753">
        <w:t>appraisal</w:t>
      </w:r>
      <w:r>
        <w:t xml:space="preserve"> was not considered financially sustainable following the financial appraisal.  </w:t>
      </w:r>
    </w:p>
    <w:p w14:paraId="714424CB" w14:textId="77777777" w:rsidR="00747AB2" w:rsidRDefault="00747AB2" w:rsidP="00747AB2"/>
    <w:p w14:paraId="5E448258" w14:textId="77777777" w:rsidR="00747AB2" w:rsidRDefault="00747AB2" w:rsidP="0025105A">
      <w:pPr>
        <w:pStyle w:val="Heading2"/>
        <w:ind w:left="-142"/>
      </w:pPr>
      <w:bookmarkStart w:id="141" w:name="_Toc433646657"/>
      <w:bookmarkStart w:id="142" w:name="_Toc435095664"/>
      <w:r>
        <w:t>Recommendation</w:t>
      </w:r>
      <w:bookmarkEnd w:id="141"/>
      <w:bookmarkEnd w:id="142"/>
    </w:p>
    <w:p w14:paraId="6ACD1953" w14:textId="53A033FE" w:rsidR="00AB5CC9" w:rsidRPr="00AB5CC9" w:rsidRDefault="00AB5CC9" w:rsidP="00AB5CC9">
      <w:pPr>
        <w:pStyle w:val="ListParagraph"/>
        <w:numPr>
          <w:ilvl w:val="0"/>
          <w:numId w:val="25"/>
        </w:numPr>
      </w:pPr>
      <w:r w:rsidRPr="00AB5CC9">
        <w:t xml:space="preserve">Option 3 (Secondary transition year) is the preferred option. </w:t>
      </w:r>
    </w:p>
    <w:p w14:paraId="5951717F" w14:textId="77777777" w:rsidR="00AB5CC9" w:rsidRPr="00AB5CC9" w:rsidRDefault="00AB5CC9" w:rsidP="00AB5CC9">
      <w:pPr>
        <w:pStyle w:val="ListParagraph"/>
        <w:numPr>
          <w:ilvl w:val="0"/>
          <w:numId w:val="25"/>
        </w:numPr>
      </w:pPr>
      <w:r w:rsidRPr="00AB5CC9">
        <w:t>The CCGs will undertake discussion with the current provider regarding the best way to meet this provision through existing resources. Possibilities include:</w:t>
      </w:r>
    </w:p>
    <w:p w14:paraId="247C0801" w14:textId="43F785F1" w:rsidR="00AB5CC9" w:rsidRPr="00AB5CC9" w:rsidRDefault="00AB5CC9" w:rsidP="00AB5CC9">
      <w:pPr>
        <w:pStyle w:val="ListParagraph"/>
        <w:numPr>
          <w:ilvl w:val="1"/>
          <w:numId w:val="25"/>
        </w:numPr>
      </w:pPr>
      <w:r w:rsidRPr="00AB5CC9">
        <w:t xml:space="preserve">That additional resource is allocated </w:t>
      </w:r>
    </w:p>
    <w:p w14:paraId="454BD34C" w14:textId="4C1F5000" w:rsidR="00AB5CC9" w:rsidRPr="00AB5CC9" w:rsidRDefault="00AB5CC9" w:rsidP="00AB5CC9">
      <w:pPr>
        <w:pStyle w:val="ListParagraph"/>
        <w:numPr>
          <w:ilvl w:val="1"/>
          <w:numId w:val="25"/>
        </w:numPr>
      </w:pPr>
      <w:r w:rsidRPr="00AB5CC9">
        <w:t>That ‘successful transition’ is included as an outcome on the care plans of those children who would benefit from this provision. Resources should be stretched until this outcome is achieved, with flexibility on the number of hours allocated dependent on need;</w:t>
      </w:r>
    </w:p>
    <w:p w14:paraId="08F5E8A6" w14:textId="701B7AA6" w:rsidR="00AB5CC9" w:rsidRPr="00AB5CC9" w:rsidRDefault="00AB5CC9" w:rsidP="00AB5CC9">
      <w:pPr>
        <w:pStyle w:val="ListParagraph"/>
        <w:numPr>
          <w:ilvl w:val="1"/>
          <w:numId w:val="25"/>
        </w:numPr>
      </w:pPr>
      <w:r w:rsidRPr="00AB5CC9">
        <w:t xml:space="preserve">That the use of technology is investigated further to see whether this can assist with successful transition whilst </w:t>
      </w:r>
      <w:r>
        <w:t>minimising</w:t>
      </w:r>
      <w:r w:rsidRPr="00AB5CC9">
        <w:t xml:space="preserve"> impact on face-to-face support.</w:t>
      </w:r>
    </w:p>
    <w:p w14:paraId="5CEADA35" w14:textId="77777777" w:rsidR="00AB5CC9" w:rsidRDefault="00AB5CC9" w:rsidP="00AB5CC9">
      <w:pPr>
        <w:rPr>
          <w:rFonts w:ascii="Times New Roman" w:hAnsi="Times New Roman"/>
          <w:color w:val="500050"/>
          <w:shd w:val="clear" w:color="auto" w:fill="FFFFFF"/>
        </w:rPr>
      </w:pPr>
      <w:r>
        <w:rPr>
          <w:rFonts w:ascii="Calibri" w:hAnsi="Calibri" w:cs="Calibri"/>
          <w:color w:val="1F497D"/>
          <w:sz w:val="22"/>
          <w:szCs w:val="22"/>
          <w:shd w:val="clear" w:color="auto" w:fill="FFFFFF"/>
        </w:rPr>
        <w:t> </w:t>
      </w:r>
    </w:p>
    <w:p w14:paraId="629303B9" w14:textId="38C1FC0B" w:rsidR="00747AB2" w:rsidRDefault="00AB5CC9" w:rsidP="00AB5CC9">
      <w:pPr>
        <w:spacing w:after="0"/>
        <w:jc w:val="left"/>
        <w:rPr>
          <w:b/>
          <w:color w:val="366091"/>
          <w:sz w:val="28"/>
        </w:rPr>
      </w:pPr>
      <w:r>
        <w:t xml:space="preserve"> </w:t>
      </w:r>
      <w:r w:rsidR="00747AB2">
        <w:br w:type="page"/>
      </w:r>
    </w:p>
    <w:p w14:paraId="3E65A6D7" w14:textId="6A308609" w:rsidR="00BD1731" w:rsidRDefault="00662C62" w:rsidP="00886799">
      <w:pPr>
        <w:pStyle w:val="Heading1"/>
      </w:pPr>
      <w:bookmarkStart w:id="143" w:name="_Toc435095665"/>
      <w:r>
        <w:t>THE CASE FOR CHANGE: REFERRAL PATHWAYS FOR SPEECH, LANGUAGE AND COMMUNICATION NEEDS</w:t>
      </w:r>
      <w:bookmarkEnd w:id="143"/>
    </w:p>
    <w:p w14:paraId="0B2EECDB" w14:textId="555BC4FD" w:rsidR="00BE58B7" w:rsidRDefault="00886799" w:rsidP="00886799">
      <w:pPr>
        <w:pStyle w:val="Heading2"/>
      </w:pPr>
      <w:bookmarkStart w:id="144" w:name="h.eps5i6qnkd9j" w:colFirst="0" w:colLast="0"/>
      <w:bookmarkStart w:id="145" w:name="_Toc435095666"/>
      <w:bookmarkEnd w:id="144"/>
      <w:r>
        <w:t>Objectives</w:t>
      </w:r>
      <w:bookmarkEnd w:id="145"/>
    </w:p>
    <w:p w14:paraId="5CBE4EDC" w14:textId="77777777" w:rsidR="00BD1731" w:rsidRDefault="00662C62" w:rsidP="00250568">
      <w:pPr>
        <w:pStyle w:val="Heading3"/>
      </w:pPr>
      <w:r>
        <w:t>Meeting the need</w:t>
      </w:r>
    </w:p>
    <w:p w14:paraId="0BE43613" w14:textId="77777777" w:rsidR="00BD1731" w:rsidRDefault="00662C62" w:rsidP="00886799">
      <w:r>
        <w:t xml:space="preserve">Demand on speech and language therapy services has significantly increased in recent years, with a 48% increase in referrals. The largest number of referrals is at pre-school age (58%). </w:t>
      </w:r>
    </w:p>
    <w:p w14:paraId="70D102BF" w14:textId="77777777" w:rsidR="003B3554" w:rsidRDefault="003B3554" w:rsidP="00886799"/>
    <w:tbl>
      <w:tblPr>
        <w:tblStyle w:val="GridTable5Dark-Accent51"/>
        <w:tblW w:w="9080" w:type="dxa"/>
        <w:jc w:val="center"/>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1820"/>
        <w:gridCol w:w="1175"/>
        <w:gridCol w:w="1175"/>
        <w:gridCol w:w="1175"/>
        <w:gridCol w:w="1134"/>
        <w:gridCol w:w="1216"/>
        <w:gridCol w:w="1385"/>
      </w:tblGrid>
      <w:tr w:rsidR="008B313B" w:rsidRPr="008B313B" w14:paraId="072EC173" w14:textId="77777777" w:rsidTr="008B313B">
        <w:trPr>
          <w:trHeight w:val="1233"/>
          <w:jc w:val="center"/>
        </w:trPr>
        <w:tc>
          <w:tcPr>
            <w:tcW w:w="1820" w:type="dxa"/>
            <w:tcBorders>
              <w:top w:val="single" w:sz="4" w:space="0" w:color="auto"/>
              <w:bottom w:val="single" w:sz="4" w:space="0" w:color="FFFFFF" w:themeColor="background1"/>
            </w:tcBorders>
            <w:shd w:val="clear" w:color="auto" w:fill="0070C0"/>
          </w:tcPr>
          <w:p w14:paraId="4CFB3CCF" w14:textId="77777777" w:rsidR="00DD1135" w:rsidRPr="008B313B" w:rsidRDefault="00DD1135" w:rsidP="00886799">
            <w:pPr>
              <w:rPr>
                <w:b/>
                <w:color w:val="FFFFFF" w:themeColor="background1"/>
              </w:rPr>
            </w:pPr>
            <w:r w:rsidRPr="008B313B">
              <w:rPr>
                <w:b/>
                <w:color w:val="FFFFFF" w:themeColor="background1"/>
              </w:rPr>
              <w:t>New Referrals to Team By year</w:t>
            </w:r>
          </w:p>
        </w:tc>
        <w:tc>
          <w:tcPr>
            <w:tcW w:w="1175" w:type="dxa"/>
            <w:tcBorders>
              <w:top w:val="single" w:sz="4" w:space="0" w:color="auto"/>
              <w:bottom w:val="single" w:sz="4" w:space="0" w:color="FFFFFF" w:themeColor="background1"/>
            </w:tcBorders>
            <w:shd w:val="clear" w:color="auto" w:fill="0070C0"/>
          </w:tcPr>
          <w:p w14:paraId="3B4954E0" w14:textId="77777777" w:rsidR="00BE58B7" w:rsidRPr="008B313B" w:rsidRDefault="00DD1135" w:rsidP="00CB7877">
            <w:pPr>
              <w:jc w:val="center"/>
              <w:rPr>
                <w:b/>
                <w:color w:val="FFFFFF" w:themeColor="background1"/>
              </w:rPr>
            </w:pPr>
            <w:r w:rsidRPr="008B313B">
              <w:rPr>
                <w:b/>
                <w:color w:val="FFFFFF" w:themeColor="background1"/>
              </w:rPr>
              <w:t>2010/</w:t>
            </w:r>
          </w:p>
          <w:p w14:paraId="5D58BD18" w14:textId="0749E4E1" w:rsidR="00DD1135" w:rsidRPr="008B313B" w:rsidRDefault="00DD1135" w:rsidP="00CB7877">
            <w:pPr>
              <w:jc w:val="center"/>
              <w:rPr>
                <w:b/>
                <w:color w:val="FFFFFF" w:themeColor="background1"/>
              </w:rPr>
            </w:pPr>
            <w:r w:rsidRPr="008B313B">
              <w:rPr>
                <w:b/>
                <w:color w:val="FFFFFF" w:themeColor="background1"/>
              </w:rPr>
              <w:t>2011</w:t>
            </w:r>
          </w:p>
        </w:tc>
        <w:tc>
          <w:tcPr>
            <w:tcW w:w="1175" w:type="dxa"/>
            <w:tcBorders>
              <w:top w:val="single" w:sz="4" w:space="0" w:color="auto"/>
              <w:bottom w:val="single" w:sz="4" w:space="0" w:color="FFFFFF" w:themeColor="background1"/>
            </w:tcBorders>
            <w:shd w:val="clear" w:color="auto" w:fill="0070C0"/>
          </w:tcPr>
          <w:p w14:paraId="38DE3480" w14:textId="77777777" w:rsidR="00BE58B7" w:rsidRPr="008B313B" w:rsidRDefault="00DD1135" w:rsidP="00CB7877">
            <w:pPr>
              <w:jc w:val="center"/>
              <w:rPr>
                <w:b/>
                <w:color w:val="FFFFFF" w:themeColor="background1"/>
              </w:rPr>
            </w:pPr>
            <w:r w:rsidRPr="008B313B">
              <w:rPr>
                <w:b/>
                <w:color w:val="FFFFFF" w:themeColor="background1"/>
              </w:rPr>
              <w:t>2011/</w:t>
            </w:r>
          </w:p>
          <w:p w14:paraId="305B3123" w14:textId="3F90E525" w:rsidR="00DD1135" w:rsidRPr="008B313B" w:rsidRDefault="00DD1135" w:rsidP="00CB7877">
            <w:pPr>
              <w:jc w:val="center"/>
              <w:rPr>
                <w:b/>
                <w:color w:val="FFFFFF" w:themeColor="background1"/>
              </w:rPr>
            </w:pPr>
            <w:r w:rsidRPr="008B313B">
              <w:rPr>
                <w:b/>
                <w:color w:val="FFFFFF" w:themeColor="background1"/>
              </w:rPr>
              <w:t>2012</w:t>
            </w:r>
          </w:p>
        </w:tc>
        <w:tc>
          <w:tcPr>
            <w:tcW w:w="1175" w:type="dxa"/>
            <w:tcBorders>
              <w:top w:val="single" w:sz="4" w:space="0" w:color="auto"/>
              <w:bottom w:val="single" w:sz="4" w:space="0" w:color="FFFFFF" w:themeColor="background1"/>
            </w:tcBorders>
            <w:shd w:val="clear" w:color="auto" w:fill="0070C0"/>
          </w:tcPr>
          <w:p w14:paraId="34B3A3B2" w14:textId="77777777" w:rsidR="00BE58B7" w:rsidRPr="008B313B" w:rsidRDefault="00DD1135" w:rsidP="00CB7877">
            <w:pPr>
              <w:jc w:val="center"/>
              <w:rPr>
                <w:b/>
                <w:color w:val="FFFFFF" w:themeColor="background1"/>
              </w:rPr>
            </w:pPr>
            <w:r w:rsidRPr="008B313B">
              <w:rPr>
                <w:b/>
                <w:color w:val="FFFFFF" w:themeColor="background1"/>
              </w:rPr>
              <w:t>2012/</w:t>
            </w:r>
          </w:p>
          <w:p w14:paraId="3578E960" w14:textId="6A9BA2AD" w:rsidR="00DD1135" w:rsidRPr="008B313B" w:rsidRDefault="00DD1135" w:rsidP="00CB7877">
            <w:pPr>
              <w:jc w:val="center"/>
              <w:rPr>
                <w:b/>
                <w:color w:val="FFFFFF" w:themeColor="background1"/>
              </w:rPr>
            </w:pPr>
            <w:r w:rsidRPr="008B313B">
              <w:rPr>
                <w:b/>
                <w:color w:val="FFFFFF" w:themeColor="background1"/>
              </w:rPr>
              <w:t>2013</w:t>
            </w:r>
          </w:p>
        </w:tc>
        <w:tc>
          <w:tcPr>
            <w:tcW w:w="1134" w:type="dxa"/>
            <w:tcBorders>
              <w:top w:val="single" w:sz="4" w:space="0" w:color="auto"/>
              <w:bottom w:val="single" w:sz="4" w:space="0" w:color="FFFFFF" w:themeColor="background1"/>
            </w:tcBorders>
            <w:shd w:val="clear" w:color="auto" w:fill="0070C0"/>
          </w:tcPr>
          <w:p w14:paraId="6FBCBDD5" w14:textId="77777777" w:rsidR="00BE58B7" w:rsidRPr="008B313B" w:rsidRDefault="00DD1135" w:rsidP="00CB7877">
            <w:pPr>
              <w:jc w:val="center"/>
              <w:rPr>
                <w:b/>
                <w:color w:val="FFFFFF" w:themeColor="background1"/>
              </w:rPr>
            </w:pPr>
            <w:r w:rsidRPr="008B313B">
              <w:rPr>
                <w:b/>
                <w:color w:val="FFFFFF" w:themeColor="background1"/>
              </w:rPr>
              <w:t>2013/</w:t>
            </w:r>
          </w:p>
          <w:p w14:paraId="7A9DE3A9" w14:textId="36CB7F4D" w:rsidR="00DD1135" w:rsidRPr="008B313B" w:rsidRDefault="00DD1135" w:rsidP="00CB7877">
            <w:pPr>
              <w:jc w:val="center"/>
              <w:rPr>
                <w:b/>
                <w:color w:val="FFFFFF" w:themeColor="background1"/>
              </w:rPr>
            </w:pPr>
            <w:r w:rsidRPr="008B313B">
              <w:rPr>
                <w:b/>
                <w:color w:val="FFFFFF" w:themeColor="background1"/>
              </w:rPr>
              <w:t>2014</w:t>
            </w:r>
          </w:p>
        </w:tc>
        <w:tc>
          <w:tcPr>
            <w:tcW w:w="1216" w:type="dxa"/>
            <w:tcBorders>
              <w:top w:val="single" w:sz="4" w:space="0" w:color="auto"/>
              <w:bottom w:val="single" w:sz="4" w:space="0" w:color="FFFFFF" w:themeColor="background1"/>
            </w:tcBorders>
            <w:shd w:val="clear" w:color="auto" w:fill="0070C0"/>
          </w:tcPr>
          <w:p w14:paraId="37DF8E9B" w14:textId="77777777" w:rsidR="00BE58B7" w:rsidRPr="008B313B" w:rsidRDefault="00DD1135" w:rsidP="00CB7877">
            <w:pPr>
              <w:jc w:val="center"/>
              <w:rPr>
                <w:b/>
                <w:color w:val="FFFFFF" w:themeColor="background1"/>
              </w:rPr>
            </w:pPr>
            <w:r w:rsidRPr="008B313B">
              <w:rPr>
                <w:b/>
                <w:color w:val="FFFFFF" w:themeColor="background1"/>
              </w:rPr>
              <w:t>2014/</w:t>
            </w:r>
          </w:p>
          <w:p w14:paraId="1633B7CB" w14:textId="166E9DCA" w:rsidR="00DD1135" w:rsidRPr="008B313B" w:rsidRDefault="00DD1135" w:rsidP="00CB7877">
            <w:pPr>
              <w:jc w:val="center"/>
              <w:rPr>
                <w:b/>
                <w:color w:val="FFFFFF" w:themeColor="background1"/>
              </w:rPr>
            </w:pPr>
            <w:r w:rsidRPr="008B313B">
              <w:rPr>
                <w:b/>
                <w:color w:val="FFFFFF" w:themeColor="background1"/>
              </w:rPr>
              <w:t>2015</w:t>
            </w:r>
          </w:p>
        </w:tc>
        <w:tc>
          <w:tcPr>
            <w:tcW w:w="1385" w:type="dxa"/>
            <w:tcBorders>
              <w:top w:val="single" w:sz="4" w:space="0" w:color="auto"/>
              <w:bottom w:val="single" w:sz="4" w:space="0" w:color="FFFFFF" w:themeColor="background1"/>
            </w:tcBorders>
            <w:shd w:val="clear" w:color="auto" w:fill="0070C0"/>
          </w:tcPr>
          <w:p w14:paraId="591EA1B7" w14:textId="77777777" w:rsidR="00DD1135" w:rsidRPr="008B313B" w:rsidRDefault="00DD1135" w:rsidP="00886799">
            <w:pPr>
              <w:rPr>
                <w:b/>
                <w:color w:val="FFFFFF" w:themeColor="background1"/>
              </w:rPr>
            </w:pPr>
            <w:r w:rsidRPr="008B313B">
              <w:rPr>
                <w:b/>
                <w:color w:val="FFFFFF" w:themeColor="background1"/>
              </w:rPr>
              <w:t>% change 2011-2015</w:t>
            </w:r>
          </w:p>
        </w:tc>
      </w:tr>
      <w:tr w:rsidR="00BD1731" w14:paraId="49F6C3F0" w14:textId="77777777" w:rsidTr="008B313B">
        <w:trPr>
          <w:jc w:val="center"/>
        </w:trPr>
        <w:tc>
          <w:tcPr>
            <w:tcW w:w="1820" w:type="dxa"/>
            <w:tcBorders>
              <w:top w:val="single" w:sz="4" w:space="0" w:color="FFFFFF" w:themeColor="background1"/>
            </w:tcBorders>
          </w:tcPr>
          <w:p w14:paraId="27C015B2" w14:textId="77777777" w:rsidR="00BD1731" w:rsidRDefault="00662C62" w:rsidP="00886799">
            <w:r>
              <w:t>Pre-school</w:t>
            </w:r>
          </w:p>
        </w:tc>
        <w:tc>
          <w:tcPr>
            <w:tcW w:w="1175" w:type="dxa"/>
            <w:tcBorders>
              <w:top w:val="single" w:sz="4" w:space="0" w:color="FFFFFF" w:themeColor="background1"/>
            </w:tcBorders>
          </w:tcPr>
          <w:p w14:paraId="0F0D1AFE" w14:textId="77777777" w:rsidR="00BD1731" w:rsidRDefault="00662C62" w:rsidP="00CB7877">
            <w:pPr>
              <w:jc w:val="right"/>
            </w:pPr>
            <w:r>
              <w:t>1185</w:t>
            </w:r>
          </w:p>
        </w:tc>
        <w:tc>
          <w:tcPr>
            <w:tcW w:w="1175" w:type="dxa"/>
            <w:tcBorders>
              <w:top w:val="single" w:sz="4" w:space="0" w:color="FFFFFF" w:themeColor="background1"/>
            </w:tcBorders>
          </w:tcPr>
          <w:p w14:paraId="04D14723" w14:textId="77777777" w:rsidR="00BD1731" w:rsidRDefault="00662C62" w:rsidP="00CB7877">
            <w:pPr>
              <w:jc w:val="right"/>
            </w:pPr>
            <w:r>
              <w:t>1293</w:t>
            </w:r>
          </w:p>
        </w:tc>
        <w:tc>
          <w:tcPr>
            <w:tcW w:w="1175" w:type="dxa"/>
            <w:tcBorders>
              <w:top w:val="single" w:sz="4" w:space="0" w:color="FFFFFF" w:themeColor="background1"/>
            </w:tcBorders>
          </w:tcPr>
          <w:p w14:paraId="6BA2BA6A" w14:textId="77777777" w:rsidR="00BD1731" w:rsidRDefault="00662C62" w:rsidP="00CB7877">
            <w:pPr>
              <w:jc w:val="right"/>
            </w:pPr>
            <w:r>
              <w:t>1434</w:t>
            </w:r>
          </w:p>
        </w:tc>
        <w:tc>
          <w:tcPr>
            <w:tcW w:w="1134" w:type="dxa"/>
            <w:tcBorders>
              <w:top w:val="single" w:sz="4" w:space="0" w:color="FFFFFF" w:themeColor="background1"/>
            </w:tcBorders>
          </w:tcPr>
          <w:p w14:paraId="5CD67742" w14:textId="77777777" w:rsidR="00BD1731" w:rsidRDefault="00662C62" w:rsidP="00CB7877">
            <w:pPr>
              <w:jc w:val="right"/>
            </w:pPr>
            <w:r>
              <w:t>1737</w:t>
            </w:r>
          </w:p>
        </w:tc>
        <w:tc>
          <w:tcPr>
            <w:tcW w:w="1216" w:type="dxa"/>
            <w:tcBorders>
              <w:top w:val="single" w:sz="4" w:space="0" w:color="FFFFFF" w:themeColor="background1"/>
            </w:tcBorders>
          </w:tcPr>
          <w:p w14:paraId="2AA9F778" w14:textId="77777777" w:rsidR="00BD1731" w:rsidRDefault="00662C62" w:rsidP="00CB7877">
            <w:pPr>
              <w:jc w:val="right"/>
            </w:pPr>
            <w:r>
              <w:t>1798</w:t>
            </w:r>
          </w:p>
        </w:tc>
        <w:tc>
          <w:tcPr>
            <w:tcW w:w="1385" w:type="dxa"/>
            <w:tcBorders>
              <w:top w:val="single" w:sz="4" w:space="0" w:color="FFFFFF" w:themeColor="background1"/>
            </w:tcBorders>
          </w:tcPr>
          <w:p w14:paraId="55877DED" w14:textId="77777777" w:rsidR="00BD1731" w:rsidRDefault="00662C62" w:rsidP="00CB7877">
            <w:pPr>
              <w:jc w:val="right"/>
            </w:pPr>
            <w:r>
              <w:t>52%</w:t>
            </w:r>
          </w:p>
        </w:tc>
      </w:tr>
      <w:tr w:rsidR="00BD1731" w14:paraId="15047974" w14:textId="77777777" w:rsidTr="00EE7045">
        <w:trPr>
          <w:jc w:val="center"/>
        </w:trPr>
        <w:tc>
          <w:tcPr>
            <w:tcW w:w="1820" w:type="dxa"/>
          </w:tcPr>
          <w:p w14:paraId="1AC7BC09" w14:textId="77777777" w:rsidR="00BD1731" w:rsidRDefault="00662C62" w:rsidP="00886799">
            <w:r>
              <w:t>School Age</w:t>
            </w:r>
          </w:p>
        </w:tc>
        <w:tc>
          <w:tcPr>
            <w:tcW w:w="1175" w:type="dxa"/>
          </w:tcPr>
          <w:p w14:paraId="7B8563AE" w14:textId="77777777" w:rsidR="00BD1731" w:rsidRDefault="00662C62" w:rsidP="00CB7877">
            <w:pPr>
              <w:jc w:val="right"/>
            </w:pPr>
            <w:r>
              <w:t>479</w:t>
            </w:r>
          </w:p>
        </w:tc>
        <w:tc>
          <w:tcPr>
            <w:tcW w:w="1175" w:type="dxa"/>
          </w:tcPr>
          <w:p w14:paraId="474E162D" w14:textId="77777777" w:rsidR="00BD1731" w:rsidRDefault="00662C62" w:rsidP="00CB7877">
            <w:pPr>
              <w:jc w:val="right"/>
            </w:pPr>
            <w:r>
              <w:t>458</w:t>
            </w:r>
          </w:p>
        </w:tc>
        <w:tc>
          <w:tcPr>
            <w:tcW w:w="1175" w:type="dxa"/>
          </w:tcPr>
          <w:p w14:paraId="19B5A1E1" w14:textId="77777777" w:rsidR="00BD1731" w:rsidRDefault="00662C62" w:rsidP="00CB7877">
            <w:pPr>
              <w:jc w:val="right"/>
            </w:pPr>
            <w:r>
              <w:t>549</w:t>
            </w:r>
          </w:p>
        </w:tc>
        <w:tc>
          <w:tcPr>
            <w:tcW w:w="1134" w:type="dxa"/>
          </w:tcPr>
          <w:p w14:paraId="680FECEF" w14:textId="77777777" w:rsidR="00BD1731" w:rsidRDefault="00662C62" w:rsidP="00CB7877">
            <w:pPr>
              <w:jc w:val="right"/>
            </w:pPr>
            <w:r>
              <w:t>661</w:t>
            </w:r>
          </w:p>
        </w:tc>
        <w:tc>
          <w:tcPr>
            <w:tcW w:w="1216" w:type="dxa"/>
          </w:tcPr>
          <w:p w14:paraId="46016F81" w14:textId="77777777" w:rsidR="00BD1731" w:rsidRDefault="00662C62" w:rsidP="00CB7877">
            <w:pPr>
              <w:jc w:val="right"/>
            </w:pPr>
            <w:r>
              <w:t>676</w:t>
            </w:r>
          </w:p>
        </w:tc>
        <w:tc>
          <w:tcPr>
            <w:tcW w:w="1385" w:type="dxa"/>
          </w:tcPr>
          <w:p w14:paraId="401F8A2B" w14:textId="77777777" w:rsidR="00BD1731" w:rsidRDefault="00662C62" w:rsidP="00CB7877">
            <w:pPr>
              <w:jc w:val="right"/>
            </w:pPr>
            <w:r>
              <w:t>41%</w:t>
            </w:r>
          </w:p>
        </w:tc>
      </w:tr>
      <w:tr w:rsidR="00BD1731" w14:paraId="2DFE3C90" w14:textId="77777777" w:rsidTr="00EE7045">
        <w:trPr>
          <w:jc w:val="center"/>
        </w:trPr>
        <w:tc>
          <w:tcPr>
            <w:tcW w:w="1820" w:type="dxa"/>
          </w:tcPr>
          <w:p w14:paraId="67B404D8" w14:textId="77777777" w:rsidR="00BD1731" w:rsidRDefault="00662C62" w:rsidP="00886799">
            <w:r>
              <w:t>ASD</w:t>
            </w:r>
          </w:p>
        </w:tc>
        <w:tc>
          <w:tcPr>
            <w:tcW w:w="1175" w:type="dxa"/>
          </w:tcPr>
          <w:p w14:paraId="002ACB08" w14:textId="77777777" w:rsidR="00BD1731" w:rsidRDefault="00662C62" w:rsidP="00CB7877">
            <w:pPr>
              <w:jc w:val="right"/>
            </w:pPr>
            <w:r>
              <w:t>152</w:t>
            </w:r>
          </w:p>
        </w:tc>
        <w:tc>
          <w:tcPr>
            <w:tcW w:w="1175" w:type="dxa"/>
          </w:tcPr>
          <w:p w14:paraId="04BBAF5A" w14:textId="77777777" w:rsidR="00BD1731" w:rsidRDefault="00662C62" w:rsidP="00CB7877">
            <w:pPr>
              <w:jc w:val="right"/>
            </w:pPr>
            <w:r>
              <w:t>119</w:t>
            </w:r>
          </w:p>
        </w:tc>
        <w:tc>
          <w:tcPr>
            <w:tcW w:w="1175" w:type="dxa"/>
          </w:tcPr>
          <w:p w14:paraId="2F42C113" w14:textId="77777777" w:rsidR="00BD1731" w:rsidRDefault="00662C62" w:rsidP="00CB7877">
            <w:pPr>
              <w:jc w:val="right"/>
            </w:pPr>
            <w:r>
              <w:t>164</w:t>
            </w:r>
          </w:p>
        </w:tc>
        <w:tc>
          <w:tcPr>
            <w:tcW w:w="1134" w:type="dxa"/>
          </w:tcPr>
          <w:p w14:paraId="2EF5D2A7" w14:textId="77777777" w:rsidR="00BD1731" w:rsidRDefault="00662C62" w:rsidP="00CB7877">
            <w:pPr>
              <w:jc w:val="right"/>
            </w:pPr>
            <w:r>
              <w:t>164</w:t>
            </w:r>
          </w:p>
        </w:tc>
        <w:tc>
          <w:tcPr>
            <w:tcW w:w="1216" w:type="dxa"/>
          </w:tcPr>
          <w:p w14:paraId="279F0EAC" w14:textId="77777777" w:rsidR="00BD1731" w:rsidRDefault="00662C62" w:rsidP="00CB7877">
            <w:pPr>
              <w:jc w:val="right"/>
            </w:pPr>
            <w:r>
              <w:t>251</w:t>
            </w:r>
          </w:p>
        </w:tc>
        <w:tc>
          <w:tcPr>
            <w:tcW w:w="1385" w:type="dxa"/>
          </w:tcPr>
          <w:p w14:paraId="1C02AEF2" w14:textId="77777777" w:rsidR="00BD1731" w:rsidRDefault="00662C62" w:rsidP="00CB7877">
            <w:pPr>
              <w:jc w:val="right"/>
            </w:pPr>
            <w:r>
              <w:t>65%</w:t>
            </w:r>
          </w:p>
        </w:tc>
      </w:tr>
      <w:tr w:rsidR="00BD1731" w14:paraId="1558220F" w14:textId="77777777" w:rsidTr="00EE7045">
        <w:trPr>
          <w:jc w:val="center"/>
        </w:trPr>
        <w:tc>
          <w:tcPr>
            <w:tcW w:w="1820" w:type="dxa"/>
          </w:tcPr>
          <w:p w14:paraId="0D663CD1" w14:textId="77777777" w:rsidR="00BD1731" w:rsidRDefault="00662C62" w:rsidP="00886799">
            <w:r>
              <w:t>Dysfluency</w:t>
            </w:r>
          </w:p>
        </w:tc>
        <w:tc>
          <w:tcPr>
            <w:tcW w:w="1175" w:type="dxa"/>
          </w:tcPr>
          <w:p w14:paraId="2637C740" w14:textId="77777777" w:rsidR="00BD1731" w:rsidRDefault="00662C62" w:rsidP="00CB7877">
            <w:pPr>
              <w:jc w:val="right"/>
            </w:pPr>
            <w:r>
              <w:t xml:space="preserve"> </w:t>
            </w:r>
          </w:p>
        </w:tc>
        <w:tc>
          <w:tcPr>
            <w:tcW w:w="1175" w:type="dxa"/>
          </w:tcPr>
          <w:p w14:paraId="44E3AF9D" w14:textId="77777777" w:rsidR="00BD1731" w:rsidRDefault="00662C62" w:rsidP="00CB7877">
            <w:pPr>
              <w:jc w:val="right"/>
            </w:pPr>
            <w:r>
              <w:t>10</w:t>
            </w:r>
          </w:p>
        </w:tc>
        <w:tc>
          <w:tcPr>
            <w:tcW w:w="1175" w:type="dxa"/>
          </w:tcPr>
          <w:p w14:paraId="6DD4F58F" w14:textId="77777777" w:rsidR="00BD1731" w:rsidRDefault="00662C62" w:rsidP="00CB7877">
            <w:pPr>
              <w:jc w:val="right"/>
            </w:pPr>
            <w:r>
              <w:t>17</w:t>
            </w:r>
          </w:p>
        </w:tc>
        <w:tc>
          <w:tcPr>
            <w:tcW w:w="1134" w:type="dxa"/>
          </w:tcPr>
          <w:p w14:paraId="1DDD571A" w14:textId="77777777" w:rsidR="00BD1731" w:rsidRDefault="00662C62" w:rsidP="00CB7877">
            <w:pPr>
              <w:jc w:val="right"/>
            </w:pPr>
            <w:r>
              <w:t>13</w:t>
            </w:r>
          </w:p>
        </w:tc>
        <w:tc>
          <w:tcPr>
            <w:tcW w:w="1216" w:type="dxa"/>
          </w:tcPr>
          <w:p w14:paraId="4F634681" w14:textId="77777777" w:rsidR="00BD1731" w:rsidRDefault="00662C62" w:rsidP="00CB7877">
            <w:pPr>
              <w:jc w:val="right"/>
            </w:pPr>
            <w:r>
              <w:t>14</w:t>
            </w:r>
          </w:p>
        </w:tc>
        <w:tc>
          <w:tcPr>
            <w:tcW w:w="1385" w:type="dxa"/>
          </w:tcPr>
          <w:p w14:paraId="2E949656" w14:textId="77777777" w:rsidR="00BD1731" w:rsidRDefault="00662C62" w:rsidP="00CB7877">
            <w:pPr>
              <w:jc w:val="right"/>
            </w:pPr>
            <w:r>
              <w:t>40%</w:t>
            </w:r>
          </w:p>
        </w:tc>
      </w:tr>
      <w:tr w:rsidR="00BD1731" w14:paraId="60E11710" w14:textId="77777777" w:rsidTr="00EE7045">
        <w:trPr>
          <w:jc w:val="center"/>
        </w:trPr>
        <w:tc>
          <w:tcPr>
            <w:tcW w:w="1820" w:type="dxa"/>
          </w:tcPr>
          <w:p w14:paraId="711F517E" w14:textId="77777777" w:rsidR="00BD1731" w:rsidRDefault="00662C62" w:rsidP="00886799">
            <w:r>
              <w:t>Complex needs</w:t>
            </w:r>
          </w:p>
        </w:tc>
        <w:tc>
          <w:tcPr>
            <w:tcW w:w="1175" w:type="dxa"/>
          </w:tcPr>
          <w:p w14:paraId="598649E1" w14:textId="77777777" w:rsidR="00BD1731" w:rsidRDefault="00662C62" w:rsidP="00CB7877">
            <w:pPr>
              <w:jc w:val="right"/>
            </w:pPr>
            <w:r>
              <w:t>41</w:t>
            </w:r>
          </w:p>
        </w:tc>
        <w:tc>
          <w:tcPr>
            <w:tcW w:w="1175" w:type="dxa"/>
          </w:tcPr>
          <w:p w14:paraId="0FCD275D" w14:textId="77777777" w:rsidR="00BD1731" w:rsidRDefault="00662C62" w:rsidP="00CB7877">
            <w:pPr>
              <w:jc w:val="right"/>
            </w:pPr>
            <w:r>
              <w:t>53</w:t>
            </w:r>
          </w:p>
        </w:tc>
        <w:tc>
          <w:tcPr>
            <w:tcW w:w="1175" w:type="dxa"/>
          </w:tcPr>
          <w:p w14:paraId="4C6BE078" w14:textId="77777777" w:rsidR="00BD1731" w:rsidRDefault="00662C62" w:rsidP="00CB7877">
            <w:pPr>
              <w:jc w:val="right"/>
            </w:pPr>
            <w:r>
              <w:t>67</w:t>
            </w:r>
          </w:p>
        </w:tc>
        <w:tc>
          <w:tcPr>
            <w:tcW w:w="1134" w:type="dxa"/>
          </w:tcPr>
          <w:p w14:paraId="618F3295" w14:textId="77777777" w:rsidR="00BD1731" w:rsidRDefault="00662C62" w:rsidP="00CB7877">
            <w:pPr>
              <w:jc w:val="right"/>
            </w:pPr>
            <w:r>
              <w:t>43</w:t>
            </w:r>
          </w:p>
        </w:tc>
        <w:tc>
          <w:tcPr>
            <w:tcW w:w="1216" w:type="dxa"/>
          </w:tcPr>
          <w:p w14:paraId="4D9479E9" w14:textId="77777777" w:rsidR="00BD1731" w:rsidRDefault="00662C62" w:rsidP="00CB7877">
            <w:pPr>
              <w:jc w:val="right"/>
            </w:pPr>
            <w:r>
              <w:t>48</w:t>
            </w:r>
          </w:p>
        </w:tc>
        <w:tc>
          <w:tcPr>
            <w:tcW w:w="1385" w:type="dxa"/>
          </w:tcPr>
          <w:p w14:paraId="5415BC2E" w14:textId="77777777" w:rsidR="00BD1731" w:rsidRDefault="00662C62" w:rsidP="00CB7877">
            <w:pPr>
              <w:jc w:val="right"/>
            </w:pPr>
            <w:r>
              <w:t>17%</w:t>
            </w:r>
          </w:p>
        </w:tc>
      </w:tr>
      <w:tr w:rsidR="00BD1731" w14:paraId="65B0E7BE" w14:textId="77777777" w:rsidTr="00EE7045">
        <w:trPr>
          <w:jc w:val="center"/>
        </w:trPr>
        <w:tc>
          <w:tcPr>
            <w:tcW w:w="1820" w:type="dxa"/>
          </w:tcPr>
          <w:p w14:paraId="363E9F4C" w14:textId="77777777" w:rsidR="00BD1731" w:rsidRDefault="00662C62" w:rsidP="00886799">
            <w:r>
              <w:t>Paed dysphagia</w:t>
            </w:r>
          </w:p>
        </w:tc>
        <w:tc>
          <w:tcPr>
            <w:tcW w:w="1175" w:type="dxa"/>
          </w:tcPr>
          <w:p w14:paraId="1B720253" w14:textId="77777777" w:rsidR="00BD1731" w:rsidRDefault="00662C62" w:rsidP="00CB7877">
            <w:pPr>
              <w:jc w:val="right"/>
            </w:pPr>
            <w:r>
              <w:t>195</w:t>
            </w:r>
          </w:p>
        </w:tc>
        <w:tc>
          <w:tcPr>
            <w:tcW w:w="1175" w:type="dxa"/>
          </w:tcPr>
          <w:p w14:paraId="7FCFEA36" w14:textId="77777777" w:rsidR="00BD1731" w:rsidRDefault="00662C62" w:rsidP="00CB7877">
            <w:pPr>
              <w:jc w:val="right"/>
            </w:pPr>
            <w:r>
              <w:t>189</w:t>
            </w:r>
          </w:p>
        </w:tc>
        <w:tc>
          <w:tcPr>
            <w:tcW w:w="1175" w:type="dxa"/>
          </w:tcPr>
          <w:p w14:paraId="6659256E" w14:textId="77777777" w:rsidR="00BD1731" w:rsidRDefault="00662C62" w:rsidP="00CB7877">
            <w:pPr>
              <w:jc w:val="right"/>
            </w:pPr>
            <w:r>
              <w:t>217</w:t>
            </w:r>
          </w:p>
        </w:tc>
        <w:tc>
          <w:tcPr>
            <w:tcW w:w="1134" w:type="dxa"/>
          </w:tcPr>
          <w:p w14:paraId="04FDEB12" w14:textId="77777777" w:rsidR="00BD1731" w:rsidRDefault="00662C62" w:rsidP="00CB7877">
            <w:pPr>
              <w:jc w:val="right"/>
            </w:pPr>
            <w:r>
              <w:t>260</w:t>
            </w:r>
          </w:p>
        </w:tc>
        <w:tc>
          <w:tcPr>
            <w:tcW w:w="1216" w:type="dxa"/>
          </w:tcPr>
          <w:p w14:paraId="1C2FB98E" w14:textId="77777777" w:rsidR="00BD1731" w:rsidRDefault="00662C62" w:rsidP="00CB7877">
            <w:pPr>
              <w:jc w:val="right"/>
            </w:pPr>
            <w:r>
              <w:t>259</w:t>
            </w:r>
          </w:p>
        </w:tc>
        <w:tc>
          <w:tcPr>
            <w:tcW w:w="1385" w:type="dxa"/>
          </w:tcPr>
          <w:p w14:paraId="6DEE2FE9" w14:textId="77777777" w:rsidR="00BD1731" w:rsidRDefault="00662C62" w:rsidP="00CB7877">
            <w:pPr>
              <w:jc w:val="right"/>
            </w:pPr>
            <w:r>
              <w:t>33%</w:t>
            </w:r>
          </w:p>
        </w:tc>
      </w:tr>
      <w:tr w:rsidR="00BD1731" w14:paraId="2CEDB38A" w14:textId="77777777" w:rsidTr="00EE7045">
        <w:trPr>
          <w:jc w:val="center"/>
        </w:trPr>
        <w:tc>
          <w:tcPr>
            <w:tcW w:w="1820" w:type="dxa"/>
          </w:tcPr>
          <w:p w14:paraId="4EB745A8" w14:textId="77777777" w:rsidR="00BD1731" w:rsidRDefault="00662C62" w:rsidP="00886799">
            <w:r>
              <w:t>Deaf</w:t>
            </w:r>
          </w:p>
        </w:tc>
        <w:tc>
          <w:tcPr>
            <w:tcW w:w="1175" w:type="dxa"/>
          </w:tcPr>
          <w:p w14:paraId="67F80B81" w14:textId="77777777" w:rsidR="00BD1731" w:rsidRDefault="00662C62" w:rsidP="00CB7877">
            <w:pPr>
              <w:jc w:val="right"/>
            </w:pPr>
            <w:r>
              <w:t>12</w:t>
            </w:r>
          </w:p>
        </w:tc>
        <w:tc>
          <w:tcPr>
            <w:tcW w:w="1175" w:type="dxa"/>
          </w:tcPr>
          <w:p w14:paraId="31DE4D06" w14:textId="77777777" w:rsidR="00BD1731" w:rsidRDefault="00662C62" w:rsidP="00CB7877">
            <w:pPr>
              <w:jc w:val="right"/>
            </w:pPr>
            <w:r>
              <w:t>6</w:t>
            </w:r>
          </w:p>
        </w:tc>
        <w:tc>
          <w:tcPr>
            <w:tcW w:w="1175" w:type="dxa"/>
          </w:tcPr>
          <w:p w14:paraId="383DAE01" w14:textId="77777777" w:rsidR="00BD1731" w:rsidRDefault="00662C62" w:rsidP="00CB7877">
            <w:pPr>
              <w:jc w:val="right"/>
            </w:pPr>
            <w:r>
              <w:t>18</w:t>
            </w:r>
          </w:p>
        </w:tc>
        <w:tc>
          <w:tcPr>
            <w:tcW w:w="1134" w:type="dxa"/>
          </w:tcPr>
          <w:p w14:paraId="31493980" w14:textId="77777777" w:rsidR="00BD1731" w:rsidRDefault="00662C62" w:rsidP="00CB7877">
            <w:pPr>
              <w:jc w:val="right"/>
            </w:pPr>
            <w:r>
              <w:t>15</w:t>
            </w:r>
          </w:p>
        </w:tc>
        <w:tc>
          <w:tcPr>
            <w:tcW w:w="1216" w:type="dxa"/>
          </w:tcPr>
          <w:p w14:paraId="612FB4DF" w14:textId="77777777" w:rsidR="00BD1731" w:rsidRDefault="00662C62" w:rsidP="00CB7877">
            <w:pPr>
              <w:jc w:val="right"/>
            </w:pPr>
            <w:r>
              <w:t>22</w:t>
            </w:r>
          </w:p>
        </w:tc>
        <w:tc>
          <w:tcPr>
            <w:tcW w:w="1385" w:type="dxa"/>
          </w:tcPr>
          <w:p w14:paraId="7E3AB2E3" w14:textId="77777777" w:rsidR="00BD1731" w:rsidRDefault="00662C62" w:rsidP="00CB7877">
            <w:pPr>
              <w:jc w:val="right"/>
            </w:pPr>
            <w:r>
              <w:t>83%</w:t>
            </w:r>
          </w:p>
        </w:tc>
      </w:tr>
      <w:tr w:rsidR="00BD1731" w14:paraId="58EF3EE6" w14:textId="77777777" w:rsidTr="00EE7045">
        <w:trPr>
          <w:jc w:val="center"/>
        </w:trPr>
        <w:tc>
          <w:tcPr>
            <w:tcW w:w="1820" w:type="dxa"/>
          </w:tcPr>
          <w:p w14:paraId="360D7F63" w14:textId="77777777" w:rsidR="00BD1731" w:rsidRDefault="00662C62" w:rsidP="00886799">
            <w:r>
              <w:t>Cleft Lip &amp; palate</w:t>
            </w:r>
          </w:p>
        </w:tc>
        <w:tc>
          <w:tcPr>
            <w:tcW w:w="1175" w:type="dxa"/>
          </w:tcPr>
          <w:p w14:paraId="3EDCD307" w14:textId="77777777" w:rsidR="00BD1731" w:rsidRDefault="00662C62" w:rsidP="00CB7877">
            <w:pPr>
              <w:jc w:val="right"/>
            </w:pPr>
            <w:r>
              <w:t>10</w:t>
            </w:r>
          </w:p>
        </w:tc>
        <w:tc>
          <w:tcPr>
            <w:tcW w:w="1175" w:type="dxa"/>
          </w:tcPr>
          <w:p w14:paraId="38989A1F" w14:textId="77777777" w:rsidR="00BD1731" w:rsidRDefault="00662C62" w:rsidP="00CB7877">
            <w:pPr>
              <w:jc w:val="right"/>
            </w:pPr>
            <w:r>
              <w:t>7</w:t>
            </w:r>
          </w:p>
        </w:tc>
        <w:tc>
          <w:tcPr>
            <w:tcW w:w="1175" w:type="dxa"/>
          </w:tcPr>
          <w:p w14:paraId="515D644A" w14:textId="77777777" w:rsidR="00BD1731" w:rsidRDefault="00662C62" w:rsidP="00CB7877">
            <w:pPr>
              <w:jc w:val="right"/>
            </w:pPr>
            <w:r>
              <w:t>6</w:t>
            </w:r>
          </w:p>
        </w:tc>
        <w:tc>
          <w:tcPr>
            <w:tcW w:w="1134" w:type="dxa"/>
          </w:tcPr>
          <w:p w14:paraId="06DD3A3C" w14:textId="77777777" w:rsidR="00BD1731" w:rsidRDefault="00662C62" w:rsidP="00CB7877">
            <w:pPr>
              <w:jc w:val="right"/>
            </w:pPr>
            <w:r>
              <w:t>12</w:t>
            </w:r>
          </w:p>
        </w:tc>
        <w:tc>
          <w:tcPr>
            <w:tcW w:w="1216" w:type="dxa"/>
          </w:tcPr>
          <w:p w14:paraId="700FD0FB" w14:textId="77777777" w:rsidR="00BD1731" w:rsidRDefault="00662C62" w:rsidP="00CB7877">
            <w:pPr>
              <w:jc w:val="right"/>
            </w:pPr>
            <w:r>
              <w:t>8</w:t>
            </w:r>
          </w:p>
        </w:tc>
        <w:tc>
          <w:tcPr>
            <w:tcW w:w="1385" w:type="dxa"/>
          </w:tcPr>
          <w:p w14:paraId="29D12E70" w14:textId="77777777" w:rsidR="00BD1731" w:rsidRDefault="00662C62" w:rsidP="00CB7877">
            <w:pPr>
              <w:jc w:val="right"/>
            </w:pPr>
            <w:r>
              <w:t>-20%</w:t>
            </w:r>
          </w:p>
        </w:tc>
      </w:tr>
      <w:tr w:rsidR="00BD1731" w14:paraId="32163DDB" w14:textId="77777777" w:rsidTr="008B313B">
        <w:trPr>
          <w:trHeight w:val="486"/>
          <w:jc w:val="center"/>
        </w:trPr>
        <w:tc>
          <w:tcPr>
            <w:tcW w:w="1820" w:type="dxa"/>
            <w:vAlign w:val="bottom"/>
          </w:tcPr>
          <w:p w14:paraId="6D4CF0F1" w14:textId="77777777" w:rsidR="00BD1731" w:rsidRDefault="00662C62" w:rsidP="008B313B">
            <w:pPr>
              <w:jc w:val="left"/>
            </w:pPr>
            <w:r>
              <w:t xml:space="preserve"> </w:t>
            </w:r>
          </w:p>
        </w:tc>
        <w:tc>
          <w:tcPr>
            <w:tcW w:w="1175" w:type="dxa"/>
            <w:vAlign w:val="bottom"/>
          </w:tcPr>
          <w:p w14:paraId="3BC44344" w14:textId="49D9E050" w:rsidR="00BD1731" w:rsidRPr="00CB7877" w:rsidRDefault="00662C62" w:rsidP="00CB7877">
            <w:pPr>
              <w:jc w:val="right"/>
              <w:rPr>
                <w:b/>
              </w:rPr>
            </w:pPr>
            <w:r w:rsidRPr="00CB7877">
              <w:rPr>
                <w:b/>
              </w:rPr>
              <w:t>2</w:t>
            </w:r>
            <w:r w:rsidR="00CB7877">
              <w:rPr>
                <w:b/>
              </w:rPr>
              <w:t>,</w:t>
            </w:r>
            <w:r w:rsidRPr="00CB7877">
              <w:rPr>
                <w:b/>
              </w:rPr>
              <w:t>074</w:t>
            </w:r>
          </w:p>
        </w:tc>
        <w:tc>
          <w:tcPr>
            <w:tcW w:w="1175" w:type="dxa"/>
            <w:vAlign w:val="bottom"/>
          </w:tcPr>
          <w:p w14:paraId="735548F6" w14:textId="467F4344" w:rsidR="00BD1731" w:rsidRPr="00CB7877" w:rsidRDefault="00662C62" w:rsidP="00CB7877">
            <w:pPr>
              <w:jc w:val="right"/>
              <w:rPr>
                <w:b/>
              </w:rPr>
            </w:pPr>
            <w:r w:rsidRPr="00CB7877">
              <w:rPr>
                <w:b/>
              </w:rPr>
              <w:t>2</w:t>
            </w:r>
            <w:r w:rsidR="00CB7877">
              <w:rPr>
                <w:b/>
              </w:rPr>
              <w:t>,</w:t>
            </w:r>
            <w:r w:rsidRPr="00CB7877">
              <w:rPr>
                <w:b/>
              </w:rPr>
              <w:t>135</w:t>
            </w:r>
          </w:p>
        </w:tc>
        <w:tc>
          <w:tcPr>
            <w:tcW w:w="1175" w:type="dxa"/>
            <w:vAlign w:val="bottom"/>
          </w:tcPr>
          <w:p w14:paraId="29DD0D97" w14:textId="1B445841" w:rsidR="00BD1731" w:rsidRPr="00CB7877" w:rsidRDefault="00662C62" w:rsidP="00CB7877">
            <w:pPr>
              <w:jc w:val="right"/>
              <w:rPr>
                <w:b/>
              </w:rPr>
            </w:pPr>
            <w:r w:rsidRPr="00CB7877">
              <w:rPr>
                <w:b/>
              </w:rPr>
              <w:t>2</w:t>
            </w:r>
            <w:r w:rsidR="00CB7877">
              <w:rPr>
                <w:b/>
              </w:rPr>
              <w:t>,</w:t>
            </w:r>
            <w:r w:rsidRPr="00CB7877">
              <w:rPr>
                <w:b/>
              </w:rPr>
              <w:t>472</w:t>
            </w:r>
          </w:p>
        </w:tc>
        <w:tc>
          <w:tcPr>
            <w:tcW w:w="1134" w:type="dxa"/>
            <w:vAlign w:val="bottom"/>
          </w:tcPr>
          <w:p w14:paraId="205F1606" w14:textId="27FA7335" w:rsidR="00BD1731" w:rsidRPr="00CB7877" w:rsidRDefault="00662C62" w:rsidP="00CB7877">
            <w:pPr>
              <w:jc w:val="right"/>
              <w:rPr>
                <w:b/>
              </w:rPr>
            </w:pPr>
            <w:r w:rsidRPr="00CB7877">
              <w:rPr>
                <w:b/>
              </w:rPr>
              <w:t>2</w:t>
            </w:r>
            <w:r w:rsidR="00CB7877">
              <w:rPr>
                <w:b/>
              </w:rPr>
              <w:t>,</w:t>
            </w:r>
            <w:r w:rsidRPr="00CB7877">
              <w:rPr>
                <w:b/>
              </w:rPr>
              <w:t>905</w:t>
            </w:r>
          </w:p>
        </w:tc>
        <w:tc>
          <w:tcPr>
            <w:tcW w:w="1216" w:type="dxa"/>
            <w:vAlign w:val="bottom"/>
          </w:tcPr>
          <w:p w14:paraId="7ADCB88C" w14:textId="4E227791" w:rsidR="00BD1731" w:rsidRPr="00CB7877" w:rsidRDefault="00662C62" w:rsidP="00CB7877">
            <w:pPr>
              <w:jc w:val="right"/>
              <w:rPr>
                <w:b/>
              </w:rPr>
            </w:pPr>
            <w:r w:rsidRPr="00CB7877">
              <w:rPr>
                <w:b/>
              </w:rPr>
              <w:t>3</w:t>
            </w:r>
            <w:r w:rsidR="00CB7877">
              <w:rPr>
                <w:b/>
              </w:rPr>
              <w:t>,</w:t>
            </w:r>
            <w:r w:rsidRPr="00CB7877">
              <w:rPr>
                <w:b/>
              </w:rPr>
              <w:t>076</w:t>
            </w:r>
          </w:p>
        </w:tc>
        <w:tc>
          <w:tcPr>
            <w:tcW w:w="1385" w:type="dxa"/>
            <w:vAlign w:val="bottom"/>
          </w:tcPr>
          <w:p w14:paraId="00A0C0EF" w14:textId="77777777" w:rsidR="00BD1731" w:rsidRPr="00CB7877" w:rsidRDefault="00662C62" w:rsidP="00CB7877">
            <w:pPr>
              <w:jc w:val="right"/>
              <w:rPr>
                <w:b/>
              </w:rPr>
            </w:pPr>
            <w:r w:rsidRPr="00CB7877">
              <w:rPr>
                <w:b/>
              </w:rPr>
              <w:t>48%</w:t>
            </w:r>
          </w:p>
        </w:tc>
      </w:tr>
    </w:tbl>
    <w:p w14:paraId="1A4FDAC5" w14:textId="77777777" w:rsidR="00BD1731" w:rsidRDefault="00BD1731" w:rsidP="00886799"/>
    <w:p w14:paraId="04887F3D" w14:textId="45705963" w:rsidR="00BD1731" w:rsidRDefault="00662C62" w:rsidP="00886799">
      <w:r>
        <w:t>This is positive, with regard to the adoption of an early intervention approach. The evidence shows the effectiveness of interventions in the early years of childhood</w:t>
      </w:r>
      <w:r w:rsidR="00EE7045">
        <w:t>.</w:t>
      </w:r>
      <w:r>
        <w:t xml:space="preserve"> Significant and sustained work has been undertaken to ensure that parents and carers and members of the children’s workforce actively looking for any delayed development in speech, language and communication. </w:t>
      </w:r>
    </w:p>
    <w:p w14:paraId="038603D2" w14:textId="77777777" w:rsidR="00BD1731" w:rsidRDefault="00662C62" w:rsidP="00886799">
      <w:r>
        <w:t>Due to the local authority strategic review of 0-5 services, the pre-school team has been considered out of the scope of this review. However, it is recommended that the 0-5 strategic review acknowledges the pressures in this area and proposes a strategy across the early years workforce to meet increased demand using the new 0-5 speech and language pathway.</w:t>
      </w:r>
    </w:p>
    <w:p w14:paraId="474D310B" w14:textId="77777777" w:rsidR="00BD1731" w:rsidRDefault="00662C62" w:rsidP="00886799">
      <w:r>
        <w:t xml:space="preserve">The service adopts a clear prioritisation schedule to assess the needs of service users. This is aligned to SEND Matrix of Need into three levels of need. The needs of children are reviewed at least once a term. From school age, most provision is delivered in school settings. Children with higher needs (specialist) receive 12.5 hours of face to face support per year. Children with moderate needs receive 7.5 hours of support if their needs are identified on an EHC plan / statement of special educational need (commissioned by the local authority). </w:t>
      </w:r>
    </w:p>
    <w:p w14:paraId="775F5975" w14:textId="77777777" w:rsidR="00BD1731" w:rsidRDefault="00BD1731" w:rsidP="00886799"/>
    <w:p w14:paraId="1FF7D996" w14:textId="77777777" w:rsidR="00BD1731" w:rsidRDefault="00662C62" w:rsidP="00886799">
      <w:r>
        <w:t>The speech and language service provides advice, training and resources to schools to support children with moderate SLCN who do not have an EHC plan and children who have low level SLCN.</w:t>
      </w:r>
    </w:p>
    <w:p w14:paraId="0263218B" w14:textId="77777777" w:rsidR="00BD1731" w:rsidRDefault="00662C62" w:rsidP="00886799">
      <w:r>
        <w:t>Between the ages of 16-25, services are provided by Coventry &amp; Warwickshire Partnership Trust as part of the learning disability offer.</w:t>
      </w:r>
    </w:p>
    <w:p w14:paraId="300A8100" w14:textId="77777777" w:rsidR="00BD1731" w:rsidRDefault="00BD1731" w:rsidP="00886799"/>
    <w:p w14:paraId="1E03BCFD" w14:textId="77777777" w:rsidR="00BD1731" w:rsidRDefault="00662C62" w:rsidP="00250568">
      <w:pPr>
        <w:pStyle w:val="Heading3"/>
      </w:pPr>
      <w:bookmarkStart w:id="146" w:name="h.cvtnk2182d9h" w:colFirst="0" w:colLast="0"/>
      <w:bookmarkEnd w:id="146"/>
      <w:r>
        <w:t>Equitable services</w:t>
      </w:r>
    </w:p>
    <w:p w14:paraId="1075F42E" w14:textId="77777777" w:rsidR="00BD1731" w:rsidRDefault="00662C62" w:rsidP="00886799">
      <w:r>
        <w:t>Overall, the service offer is equitable across the county. Numbers by area are broadly in line with expectations and population.</w:t>
      </w:r>
    </w:p>
    <w:p w14:paraId="18253A04" w14:textId="77777777" w:rsidR="00DD1135" w:rsidRDefault="00DD1135" w:rsidP="00886799"/>
    <w:tbl>
      <w:tblPr>
        <w:tblStyle w:val="GridTable5Dark-Accent11"/>
        <w:tblW w:w="7080" w:type="dxa"/>
        <w:jc w:val="center"/>
        <w:tblLayout w:type="fixed"/>
        <w:tblLook w:val="0600" w:firstRow="0" w:lastRow="0" w:firstColumn="0" w:lastColumn="0" w:noHBand="1" w:noVBand="1"/>
      </w:tblPr>
      <w:tblGrid>
        <w:gridCol w:w="5761"/>
        <w:gridCol w:w="1319"/>
      </w:tblGrid>
      <w:tr w:rsidR="00BD1731" w14:paraId="61D7D2A8" w14:textId="77777777" w:rsidTr="00886799">
        <w:trPr>
          <w:trHeight w:val="738"/>
          <w:jc w:val="center"/>
        </w:trPr>
        <w:tc>
          <w:tcPr>
            <w:tcW w:w="5761" w:type="dxa"/>
          </w:tcPr>
          <w:p w14:paraId="672F72DC" w14:textId="77777777" w:rsidR="00BD1731" w:rsidRPr="00886799" w:rsidRDefault="00662C62" w:rsidP="00886799">
            <w:pPr>
              <w:rPr>
                <w:rStyle w:val="IntenseReference"/>
              </w:rPr>
            </w:pPr>
            <w:r w:rsidRPr="00886799">
              <w:rPr>
                <w:rStyle w:val="IntenseReference"/>
              </w:rPr>
              <w:t>Geographical Area</w:t>
            </w:r>
          </w:p>
        </w:tc>
        <w:tc>
          <w:tcPr>
            <w:tcW w:w="1319" w:type="dxa"/>
          </w:tcPr>
          <w:p w14:paraId="22563FBC" w14:textId="77777777" w:rsidR="00BD1731" w:rsidRPr="00886799" w:rsidRDefault="00662C62" w:rsidP="00886799">
            <w:pPr>
              <w:rPr>
                <w:rStyle w:val="IntenseReference"/>
              </w:rPr>
            </w:pPr>
            <w:r w:rsidRPr="00886799">
              <w:rPr>
                <w:rStyle w:val="IntenseReference"/>
              </w:rPr>
              <w:t>Number referred</w:t>
            </w:r>
          </w:p>
        </w:tc>
      </w:tr>
      <w:tr w:rsidR="00BD1731" w14:paraId="5BF32474" w14:textId="77777777" w:rsidTr="00886799">
        <w:trPr>
          <w:jc w:val="center"/>
        </w:trPr>
        <w:tc>
          <w:tcPr>
            <w:tcW w:w="5761" w:type="dxa"/>
          </w:tcPr>
          <w:p w14:paraId="2FB95C30" w14:textId="77777777" w:rsidR="00BD1731" w:rsidRDefault="00662C62" w:rsidP="00886799">
            <w:r>
              <w:t>North: Nuneaton, Bedworth &amp; Rural North</w:t>
            </w:r>
          </w:p>
        </w:tc>
        <w:tc>
          <w:tcPr>
            <w:tcW w:w="1319" w:type="dxa"/>
          </w:tcPr>
          <w:p w14:paraId="75125927" w14:textId="77777777" w:rsidR="00BD1731" w:rsidRDefault="00662C62" w:rsidP="00886799">
            <w:pPr>
              <w:jc w:val="right"/>
            </w:pPr>
            <w:r>
              <w:t>1095</w:t>
            </w:r>
          </w:p>
        </w:tc>
      </w:tr>
      <w:tr w:rsidR="00BD1731" w14:paraId="6E330E53" w14:textId="77777777" w:rsidTr="00886799">
        <w:trPr>
          <w:jc w:val="center"/>
        </w:trPr>
        <w:tc>
          <w:tcPr>
            <w:tcW w:w="5761" w:type="dxa"/>
          </w:tcPr>
          <w:p w14:paraId="19CA5693" w14:textId="77777777" w:rsidR="00BD1731" w:rsidRDefault="00662C62" w:rsidP="00886799">
            <w:r>
              <w:t>Rugby area</w:t>
            </w:r>
          </w:p>
        </w:tc>
        <w:tc>
          <w:tcPr>
            <w:tcW w:w="1319" w:type="dxa"/>
          </w:tcPr>
          <w:p w14:paraId="0268167B" w14:textId="77777777" w:rsidR="00BD1731" w:rsidRDefault="00662C62" w:rsidP="00886799">
            <w:pPr>
              <w:jc w:val="right"/>
            </w:pPr>
            <w:r>
              <w:t>579</w:t>
            </w:r>
          </w:p>
        </w:tc>
      </w:tr>
      <w:tr w:rsidR="00BD1731" w14:paraId="4E9AAC4F" w14:textId="77777777" w:rsidTr="00886799">
        <w:trPr>
          <w:jc w:val="center"/>
        </w:trPr>
        <w:tc>
          <w:tcPr>
            <w:tcW w:w="5761" w:type="dxa"/>
          </w:tcPr>
          <w:p w14:paraId="37B97559" w14:textId="77777777" w:rsidR="00BD1731" w:rsidRDefault="00662C62" w:rsidP="00886799">
            <w:r>
              <w:t>South: Warwick, Leamington, Kenilworth, Stratford, Southam, Shipston</w:t>
            </w:r>
          </w:p>
        </w:tc>
        <w:tc>
          <w:tcPr>
            <w:tcW w:w="1319" w:type="dxa"/>
          </w:tcPr>
          <w:p w14:paraId="60D7B72A" w14:textId="77777777" w:rsidR="00BD1731" w:rsidRDefault="00662C62" w:rsidP="00886799">
            <w:pPr>
              <w:jc w:val="right"/>
            </w:pPr>
            <w:r>
              <w:t>1151</w:t>
            </w:r>
          </w:p>
        </w:tc>
      </w:tr>
      <w:tr w:rsidR="00BD1731" w14:paraId="6677F523" w14:textId="77777777" w:rsidTr="00886799">
        <w:trPr>
          <w:jc w:val="center"/>
        </w:trPr>
        <w:tc>
          <w:tcPr>
            <w:tcW w:w="5761" w:type="dxa"/>
          </w:tcPr>
          <w:p w14:paraId="1ED13BAD" w14:textId="77777777" w:rsidR="00BD1731" w:rsidRDefault="00662C62" w:rsidP="00886799">
            <w:r>
              <w:t>Not specified (countywide teams)</w:t>
            </w:r>
          </w:p>
        </w:tc>
        <w:tc>
          <w:tcPr>
            <w:tcW w:w="1319" w:type="dxa"/>
          </w:tcPr>
          <w:p w14:paraId="5BEB21AE" w14:textId="77777777" w:rsidR="00BD1731" w:rsidRDefault="00662C62" w:rsidP="00886799">
            <w:pPr>
              <w:jc w:val="right"/>
            </w:pPr>
            <w:r>
              <w:t>293</w:t>
            </w:r>
          </w:p>
        </w:tc>
      </w:tr>
    </w:tbl>
    <w:p w14:paraId="23043342" w14:textId="77777777" w:rsidR="00BD1731" w:rsidRDefault="00BD1731" w:rsidP="00886799"/>
    <w:p w14:paraId="732F21E5" w14:textId="77777777" w:rsidR="00BD1731" w:rsidRDefault="00662C62" w:rsidP="00250568">
      <w:pPr>
        <w:pStyle w:val="Heading3"/>
      </w:pPr>
      <w:r>
        <w:t>Delivering outcomes</w:t>
      </w:r>
    </w:p>
    <w:p w14:paraId="723453DC" w14:textId="77777777" w:rsidR="00BD1731" w:rsidRDefault="00662C62" w:rsidP="00886799">
      <w:r>
        <w:t xml:space="preserve">There is a clear and documented clinical process for recording outcomes, which includes a structured approach (using drop down lists) to identifying which pathway children are following, the interventions used and whether or not the outcome has been achieved. Outcomes are identified as part of the care plan for each child and therefore are particular to the child’s needs and their goals. Examples provided demonstrate the focus on personalised support. </w:t>
      </w:r>
    </w:p>
    <w:p w14:paraId="5C8220EC" w14:textId="77777777" w:rsidR="00BD1731" w:rsidRDefault="00BD1731" w:rsidP="00886799"/>
    <w:p w14:paraId="0735DD46" w14:textId="77777777" w:rsidR="00BD1731" w:rsidRDefault="00662C62" w:rsidP="00886799">
      <w:r>
        <w:t xml:space="preserve">The personalisation of outcomes causes difficulty when reporting aggregated data. To address this, the service monitor how many children achieve at least two thirds of the outcomes on their plan (typically each plan has at least three outcomes). Over 75% of children of children achieve two thirds of their stated outcomes across the service. Reasons for not achieving outcomes are also recorded - these include poor attendance, lack of agreed support and overambitious goals. </w:t>
      </w:r>
    </w:p>
    <w:p w14:paraId="38766A3F" w14:textId="77777777" w:rsidR="00BD1731" w:rsidRDefault="00BD1731" w:rsidP="00886799"/>
    <w:p w14:paraId="31D6C5FC" w14:textId="156F87DF" w:rsidR="00BD1731" w:rsidRDefault="00662C62" w:rsidP="00886799">
      <w:r>
        <w:t>Throughout the review, the service was able to demonstrate that it kept up to date with</w:t>
      </w:r>
      <w:r w:rsidR="006F39FC">
        <w:t xml:space="preserve"> best clinical practice and </w:t>
      </w:r>
      <w:r>
        <w:t xml:space="preserve">that it developed and adapted systems to ensure the delivery and recording of best practice. </w:t>
      </w:r>
    </w:p>
    <w:p w14:paraId="177618E2" w14:textId="77777777" w:rsidR="00BD1731" w:rsidRDefault="00BD1731" w:rsidP="00886799"/>
    <w:p w14:paraId="28A562C1" w14:textId="72BC206B" w:rsidR="00BD1731" w:rsidRDefault="00662C62" w:rsidP="00886799">
      <w:r>
        <w:t>As mentioned earlier in the document, there is a</w:t>
      </w:r>
      <w:r w:rsidR="006F39FC">
        <w:t>n</w:t>
      </w:r>
      <w:r>
        <w:t xml:space="preserve"> annual service user survey (‘Tell Us What You Think’) which the service promotes. 95% of parents report that they would recommend the service to friends and family. The comments received alongside the survey paint the picture of a service which delivers and communicates effectively. </w:t>
      </w:r>
    </w:p>
    <w:p w14:paraId="6BCA58FB" w14:textId="77777777" w:rsidR="00BD1731" w:rsidRDefault="00BD1731" w:rsidP="00886799"/>
    <w:p w14:paraId="4CC49157" w14:textId="77777777" w:rsidR="00BD1731" w:rsidRDefault="00662C62" w:rsidP="00250568">
      <w:pPr>
        <w:pStyle w:val="Heading3"/>
      </w:pPr>
      <w:r>
        <w:t>Value for money &amp; use of resources</w:t>
      </w:r>
    </w:p>
    <w:p w14:paraId="2C088FB2" w14:textId="77777777" w:rsidR="00BD1731" w:rsidRDefault="00662C62" w:rsidP="00886799">
      <w:r>
        <w:t xml:space="preserve">The landscape of speech and language has, as in other areas, developed through a series of pragmatic decisions balancing available resources, the needs of the population and the latest best practice. </w:t>
      </w:r>
    </w:p>
    <w:p w14:paraId="64937357" w14:textId="77777777" w:rsidR="00CF54DF" w:rsidRDefault="00CF54DF" w:rsidP="00CF54DF">
      <w:r>
        <w:t xml:space="preserve">The provider (SWFT) has met the increase in demand through increased caseloads per worker, reduced contact time per child (in accordance with needs), and closer working (including training) with other agencies. </w:t>
      </w:r>
    </w:p>
    <w:p w14:paraId="6D8A3613" w14:textId="5E43A0D7" w:rsidR="00CF54DF" w:rsidRDefault="00FE17FA" w:rsidP="00CF54DF">
      <w:r>
        <w:rPr>
          <w:iCs/>
        </w:rPr>
        <w:t xml:space="preserve">Without the latest finalised values on current spend on children’s speech and language therapy, a judgment on value for money cannot be made. </w:t>
      </w:r>
    </w:p>
    <w:p w14:paraId="7D58E1C7" w14:textId="77777777" w:rsidR="0049226F" w:rsidRDefault="0049226F" w:rsidP="00886799"/>
    <w:p w14:paraId="6B7FFD79" w14:textId="77777777" w:rsidR="00BD1731" w:rsidRDefault="00662C62" w:rsidP="00250568">
      <w:pPr>
        <w:pStyle w:val="Heading3"/>
      </w:pPr>
      <w:r>
        <w:t>Pathways</w:t>
      </w:r>
    </w:p>
    <w:p w14:paraId="3A67B03B" w14:textId="73282B90" w:rsidR="00BD1731" w:rsidRDefault="00662C62" w:rsidP="00886799">
      <w:r>
        <w:t xml:space="preserve">One of the main objectives of the review was to clarify the pathways for speech and language support. Over the course of this review, three pre-referral pathways (see </w:t>
      </w:r>
      <w:r w:rsidR="003B3554">
        <w:t>A</w:t>
      </w:r>
      <w:r>
        <w:t xml:space="preserve">ppendix </w:t>
      </w:r>
      <w:r w:rsidR="003B3554">
        <w:t>2</w:t>
      </w:r>
      <w:r>
        <w:t>) have been developed by a cross-agency group (SWFT / IDS / EIS). These are:</w:t>
      </w:r>
    </w:p>
    <w:p w14:paraId="36E08939" w14:textId="77777777" w:rsidR="00BD1731" w:rsidRDefault="00662C62" w:rsidP="00F51753">
      <w:pPr>
        <w:pStyle w:val="BulletedList"/>
        <w:numPr>
          <w:ilvl w:val="1"/>
          <w:numId w:val="26"/>
        </w:numPr>
        <w:ind w:left="2410" w:hanging="709"/>
      </w:pPr>
      <w:r>
        <w:t>Reception/Key Stage 1 Pathway</w:t>
      </w:r>
    </w:p>
    <w:p w14:paraId="5EFD159D" w14:textId="77777777" w:rsidR="00BD1731" w:rsidRDefault="00662C62" w:rsidP="00F51753">
      <w:pPr>
        <w:pStyle w:val="BulletedList"/>
        <w:numPr>
          <w:ilvl w:val="1"/>
          <w:numId w:val="26"/>
        </w:numPr>
        <w:ind w:left="2410" w:hanging="709"/>
      </w:pPr>
      <w:r>
        <w:t>Key Stage 2 Pathway</w:t>
      </w:r>
    </w:p>
    <w:p w14:paraId="2E3313EF" w14:textId="77777777" w:rsidR="00BD1731" w:rsidRDefault="00662C62" w:rsidP="00F51753">
      <w:pPr>
        <w:pStyle w:val="BulletedList"/>
        <w:numPr>
          <w:ilvl w:val="1"/>
          <w:numId w:val="26"/>
        </w:numPr>
        <w:ind w:left="2410" w:hanging="709"/>
      </w:pPr>
      <w:r>
        <w:t>Key Stage 3 Pathway</w:t>
      </w:r>
    </w:p>
    <w:p w14:paraId="789080E0" w14:textId="77777777" w:rsidR="00BD1731" w:rsidRDefault="00662C62" w:rsidP="00886799">
      <w:r>
        <w:t xml:space="preserve">These have been developed to complement the SEND matrix of need, by clarifying the resources available (screening and training) and when to refer to outside agencies. These pathways are due to be launched in December 2015. </w:t>
      </w:r>
    </w:p>
    <w:p w14:paraId="5AAD1566" w14:textId="77777777" w:rsidR="00BD1731" w:rsidRDefault="00662C62" w:rsidP="00886799">
      <w:r>
        <w:t>The pathway for pre-school children is part of holistic 0-5 pathway involving midwifery care, health visitors, early years settings and the child development service.</w:t>
      </w:r>
    </w:p>
    <w:p w14:paraId="3D1AC5FE" w14:textId="77777777" w:rsidR="00BD1731" w:rsidRDefault="00662C62" w:rsidP="00886799">
      <w:r>
        <w:t xml:space="preserve">There are also pathways in place for the child’s journey through the service. These differ depending on the presenting need and the specialisms required (eg. phonology, dysphagia). </w:t>
      </w:r>
    </w:p>
    <w:p w14:paraId="472A763E" w14:textId="77777777" w:rsidR="00BD1731" w:rsidRDefault="00662C62" w:rsidP="00886799">
      <w:r>
        <w:t xml:space="preserve">Feedback from parents shows that the service is good at communicating the local service offer and the pathway that their child is following. </w:t>
      </w:r>
    </w:p>
    <w:p w14:paraId="68B6EDFC" w14:textId="3742CD1E" w:rsidR="00BD1731" w:rsidRDefault="00662C62" w:rsidP="0025105A">
      <w:pPr>
        <w:pStyle w:val="Heading2"/>
        <w:ind w:left="0"/>
      </w:pPr>
      <w:bookmarkStart w:id="147" w:name="_Toc435095667"/>
      <w:r>
        <w:t>Recommendations</w:t>
      </w:r>
      <w:bookmarkEnd w:id="147"/>
    </w:p>
    <w:p w14:paraId="4CD4CD77" w14:textId="7EBCD7DA" w:rsidR="00DD1135" w:rsidRPr="00BE58B7" w:rsidRDefault="00662C62" w:rsidP="00886799">
      <w:pPr>
        <w:pStyle w:val="BulletedList"/>
      </w:pPr>
      <w:bookmarkStart w:id="148" w:name="h.gj21xbh3a1uz" w:colFirst="0" w:colLast="0"/>
      <w:bookmarkEnd w:id="148"/>
      <w:r w:rsidRPr="00BE58B7">
        <w:t xml:space="preserve">That the Joint Commissioning Board endorses the three referral pathways to speech and language therapy (see </w:t>
      </w:r>
      <w:r w:rsidR="003B3554" w:rsidRPr="00BE58B7">
        <w:t>A</w:t>
      </w:r>
      <w:r w:rsidRPr="00BE58B7">
        <w:t xml:space="preserve">ppendix </w:t>
      </w:r>
      <w:r w:rsidR="003B3554" w:rsidRPr="00BE58B7">
        <w:t>2</w:t>
      </w:r>
      <w:r w:rsidRPr="00BE58B7">
        <w:t xml:space="preserve">) </w:t>
      </w:r>
    </w:p>
    <w:p w14:paraId="1ADB1DCF" w14:textId="77777777" w:rsidR="00BD1731" w:rsidRPr="00BE58B7" w:rsidRDefault="00662C62" w:rsidP="00886799">
      <w:pPr>
        <w:pStyle w:val="BulletedList"/>
      </w:pPr>
      <w:r w:rsidRPr="00BE58B7">
        <w:t>That the 0-5 strategic review acknowledges the pressures in this speech and language and proposes a strategy across the early years workforce to meet increased demand using the new 0-5 pathway.</w:t>
      </w:r>
    </w:p>
    <w:p w14:paraId="698C01EA" w14:textId="77777777" w:rsidR="00BD1731" w:rsidRDefault="00BD1731" w:rsidP="00886799">
      <w:bookmarkStart w:id="149" w:name="h.r085lr8wq3o" w:colFirst="0" w:colLast="0"/>
      <w:bookmarkStart w:id="150" w:name="h.2y4gj4uvzzdq" w:colFirst="0" w:colLast="0"/>
      <w:bookmarkStart w:id="151" w:name="h.nwtm3x60v7yi" w:colFirst="0" w:colLast="0"/>
      <w:bookmarkEnd w:id="149"/>
      <w:bookmarkEnd w:id="150"/>
      <w:bookmarkEnd w:id="151"/>
    </w:p>
    <w:p w14:paraId="2A280126" w14:textId="6AE46C43" w:rsidR="00BD1731" w:rsidRDefault="00454649" w:rsidP="00886799">
      <w:pPr>
        <w:pStyle w:val="Heading1"/>
      </w:pPr>
      <w:bookmarkStart w:id="152" w:name="h.4i7ojhp" w:colFirst="0" w:colLast="0"/>
      <w:bookmarkStart w:id="153" w:name="h.3whwml4" w:colFirst="0" w:colLast="0"/>
      <w:bookmarkStart w:id="154" w:name="_Toc435095668"/>
      <w:bookmarkEnd w:id="152"/>
      <w:bookmarkEnd w:id="153"/>
      <w:r>
        <w:t xml:space="preserve">SUMMARY </w:t>
      </w:r>
      <w:r w:rsidR="00662C62">
        <w:t>RECOMMENDATIONS</w:t>
      </w:r>
      <w:bookmarkEnd w:id="154"/>
      <w:r w:rsidR="00662C62">
        <w:t xml:space="preserve"> </w:t>
      </w:r>
    </w:p>
    <w:p w14:paraId="1E20F12A" w14:textId="3BB35C30" w:rsidR="00454649" w:rsidRDefault="00454649" w:rsidP="00454649">
      <w:pPr>
        <w:pStyle w:val="Heading3"/>
        <w:rPr>
          <w:lang w:val="en-GB"/>
        </w:rPr>
      </w:pPr>
      <w:r w:rsidRPr="000A4174">
        <w:rPr>
          <w:lang w:val="en-GB"/>
        </w:rPr>
        <w:t>IDS Designated Speech &amp; Language Provisions (DSLP)</w:t>
      </w:r>
    </w:p>
    <w:p w14:paraId="70D08B0E" w14:textId="77777777" w:rsidR="00454649" w:rsidRPr="008B0E69" w:rsidRDefault="00454649" w:rsidP="00AD3F80">
      <w:pPr>
        <w:pStyle w:val="ListParagraph"/>
        <w:numPr>
          <w:ilvl w:val="0"/>
          <w:numId w:val="17"/>
        </w:numPr>
        <w:rPr>
          <w:b/>
          <w:lang w:val="en-GB"/>
        </w:rPr>
      </w:pPr>
      <w:r w:rsidRPr="008B0E69">
        <w:rPr>
          <w:b/>
          <w:lang w:val="en-GB"/>
        </w:rPr>
        <w:t>Option 3 – Phased redesignation of DSLP settings to broader Communication &amp; Interaction provision</w:t>
      </w:r>
    </w:p>
    <w:p w14:paraId="0B739E23" w14:textId="77777777" w:rsidR="00454649" w:rsidRDefault="00454649" w:rsidP="0067159B">
      <w:pPr>
        <w:ind w:left="360"/>
      </w:pPr>
      <w:r>
        <w:t>Learners currently attending the settings would be allowed to continue their education uninterrupted in their current settings until the next appropriate transitional point. In the meantime the IDS service, in partnership with all relevant stakeholders, will develop new admissions criteria for learners with a broader range of communication and interaction difficulties</w:t>
      </w:r>
    </w:p>
    <w:p w14:paraId="6D86568A" w14:textId="77777777" w:rsidR="00454649" w:rsidRDefault="00454649" w:rsidP="0067159B">
      <w:pPr>
        <w:ind w:left="360"/>
      </w:pPr>
      <w:r>
        <w:t>Given this recommendation, although it remains subject to public consultation, it is recommended that IDS cease planning for future placements within the DSLP settings to minimize confusion or disruption for families who may not be able to access the service in future and that in the interim period planning for learners with SLI should be on the basis of an outreach service offer.</w:t>
      </w:r>
    </w:p>
    <w:p w14:paraId="55B2E451" w14:textId="77777777" w:rsidR="00454649" w:rsidRPr="0077597F" w:rsidRDefault="00454649" w:rsidP="00454649"/>
    <w:p w14:paraId="4AEDDEC0" w14:textId="77777777" w:rsidR="00454649" w:rsidRPr="008B0E69" w:rsidRDefault="00454649" w:rsidP="00AD3F80">
      <w:pPr>
        <w:pStyle w:val="ListParagraph"/>
        <w:numPr>
          <w:ilvl w:val="0"/>
          <w:numId w:val="17"/>
        </w:numPr>
        <w:rPr>
          <w:b/>
          <w:lang w:val="en-GB"/>
        </w:rPr>
      </w:pPr>
      <w:r w:rsidRPr="008B0E69">
        <w:rPr>
          <w:b/>
          <w:lang w:val="en-GB"/>
        </w:rPr>
        <w:t>Option 4 - Cease separate Key Stage 1 &amp; 2 provision - Move to an all-through-primary model</w:t>
      </w:r>
    </w:p>
    <w:p w14:paraId="22875819" w14:textId="77777777" w:rsidR="00454649" w:rsidRDefault="00454649" w:rsidP="0067159B">
      <w:pPr>
        <w:ind w:left="360"/>
      </w:pPr>
      <w:r>
        <w:t>All stakeholders agreed that whatever the outcome of the review, wherever possible a primary model should be introduced.</w:t>
      </w:r>
    </w:p>
    <w:p w14:paraId="3D4B8396" w14:textId="77777777" w:rsidR="00454649" w:rsidRPr="0077597F" w:rsidRDefault="00454649" w:rsidP="00454649"/>
    <w:p w14:paraId="1503D66E" w14:textId="77777777" w:rsidR="00454649" w:rsidRPr="008B0E69" w:rsidRDefault="00454649" w:rsidP="00AD3F80">
      <w:pPr>
        <w:pStyle w:val="ListParagraph"/>
        <w:numPr>
          <w:ilvl w:val="0"/>
          <w:numId w:val="17"/>
        </w:numPr>
        <w:rPr>
          <w:b/>
          <w:lang w:val="en-GB"/>
        </w:rPr>
      </w:pPr>
      <w:r w:rsidRPr="008B0E69">
        <w:rPr>
          <w:b/>
          <w:lang w:val="en-GB"/>
        </w:rPr>
        <w:t>Option 5 - Transfer DSLP management to schools</w:t>
      </w:r>
    </w:p>
    <w:p w14:paraId="4953AC1E" w14:textId="277BE33A" w:rsidR="00454649" w:rsidRDefault="00454649" w:rsidP="0067159B">
      <w:pPr>
        <w:ind w:left="360"/>
        <w:rPr>
          <w:lang w:val="en-GB"/>
        </w:rPr>
      </w:pPr>
      <w:r>
        <w:rPr>
          <w:lang w:val="en-GB"/>
        </w:rPr>
        <w:t xml:space="preserve">The review identified a range of different views on this proposal, including a number of risks that such a move would create. However the reviewers have concluded that overall these risks can be mitigated and that this would eliminate any governance issues around Ofsted impact and ultimately would be in the best interests of the continued development of the settings. </w:t>
      </w:r>
    </w:p>
    <w:p w14:paraId="7EA8A674" w14:textId="77777777" w:rsidR="0067159B" w:rsidRDefault="0067159B" w:rsidP="0067159B">
      <w:pPr>
        <w:ind w:left="360"/>
        <w:rPr>
          <w:lang w:val="en-GB"/>
        </w:rPr>
      </w:pPr>
    </w:p>
    <w:p w14:paraId="29FED3B1" w14:textId="2706BA03" w:rsidR="00454649" w:rsidRPr="000A4174" w:rsidRDefault="00454649" w:rsidP="00454649">
      <w:pPr>
        <w:pStyle w:val="Heading3"/>
      </w:pPr>
      <w:r w:rsidRPr="000A4174">
        <w:rPr>
          <w:lang w:val="en-GB"/>
        </w:rPr>
        <w:t>IDS Speech &amp; Language Outreach</w:t>
      </w:r>
    </w:p>
    <w:p w14:paraId="300BEA25" w14:textId="77777777" w:rsidR="00454649" w:rsidRPr="008B0E69" w:rsidRDefault="00454649" w:rsidP="00AD3F80">
      <w:pPr>
        <w:pStyle w:val="ListParagraph"/>
        <w:numPr>
          <w:ilvl w:val="0"/>
          <w:numId w:val="19"/>
        </w:numPr>
        <w:rPr>
          <w:b/>
          <w:lang w:val="en-GB"/>
        </w:rPr>
      </w:pPr>
      <w:r w:rsidRPr="008B0E69">
        <w:rPr>
          <w:b/>
          <w:lang w:val="en-GB"/>
        </w:rPr>
        <w:t>Option 3 – Development of an integrated ‘Communication &amp; Interaction’ outreach offer</w:t>
      </w:r>
    </w:p>
    <w:p w14:paraId="43F5A874" w14:textId="77777777" w:rsidR="00454649" w:rsidRDefault="00454649" w:rsidP="0067159B">
      <w:pPr>
        <w:ind w:left="360"/>
        <w:rPr>
          <w:lang w:val="en-GB"/>
        </w:rPr>
      </w:pPr>
      <w:r>
        <w:rPr>
          <w:lang w:val="en-GB"/>
        </w:rPr>
        <w:t>In keeping with the above recommendation for DSLPs the review has concluded that to support an integrated offer for a wider range of learners with different needs the Speech and Language Disorder Outreach Team (SLDT) should work closely with colleagues in IDS on the development of an integrated Communication &amp; Interaction outreach service. In effect this supports and complements the IDS plan to more closely integrate the currently effectively separate Autism Team with the SLDT Outreach team.</w:t>
      </w:r>
    </w:p>
    <w:p w14:paraId="424C40D5" w14:textId="77777777" w:rsidR="00454649" w:rsidRDefault="00454649" w:rsidP="0067159B">
      <w:pPr>
        <w:ind w:left="360"/>
        <w:rPr>
          <w:lang w:val="en-GB"/>
        </w:rPr>
      </w:pPr>
      <w:r>
        <w:rPr>
          <w:lang w:val="en-GB"/>
        </w:rPr>
        <w:t>This will complement the proposed approach within the DSLP settings.</w:t>
      </w:r>
    </w:p>
    <w:p w14:paraId="02600B4B" w14:textId="77777777" w:rsidR="00454649" w:rsidRDefault="00454649" w:rsidP="00454649">
      <w:pPr>
        <w:rPr>
          <w:lang w:val="en-GB"/>
        </w:rPr>
      </w:pPr>
    </w:p>
    <w:p w14:paraId="01AD057A" w14:textId="77777777" w:rsidR="00F51753" w:rsidRDefault="00F51753">
      <w:pPr>
        <w:spacing w:after="0"/>
        <w:jc w:val="left"/>
        <w:rPr>
          <w:b/>
          <w:color w:val="4F81BD"/>
          <w:lang w:val="en-GB"/>
        </w:rPr>
      </w:pPr>
      <w:r>
        <w:rPr>
          <w:lang w:val="en-GB"/>
        </w:rPr>
        <w:br w:type="page"/>
      </w:r>
    </w:p>
    <w:p w14:paraId="399DDC8A" w14:textId="051B4184" w:rsidR="00454649" w:rsidRPr="000A4174" w:rsidRDefault="00454649" w:rsidP="00454649">
      <w:pPr>
        <w:pStyle w:val="Heading3"/>
      </w:pPr>
      <w:r w:rsidRPr="000A4174">
        <w:rPr>
          <w:lang w:val="en-GB"/>
        </w:rPr>
        <w:t>DSG Funding for S&amp;LT</w:t>
      </w:r>
    </w:p>
    <w:p w14:paraId="78227EFC" w14:textId="77777777" w:rsidR="00454649" w:rsidRPr="008B0E69" w:rsidRDefault="00454649" w:rsidP="00AD3F80">
      <w:pPr>
        <w:pStyle w:val="ListParagraph"/>
        <w:numPr>
          <w:ilvl w:val="0"/>
          <w:numId w:val="18"/>
        </w:numPr>
        <w:rPr>
          <w:b/>
          <w:lang w:val="en-GB"/>
        </w:rPr>
      </w:pPr>
      <w:r w:rsidRPr="008B0E69">
        <w:rPr>
          <w:b/>
          <w:lang w:val="en-GB"/>
        </w:rPr>
        <w:t>Option 1 – Do Nothing</w:t>
      </w:r>
    </w:p>
    <w:p w14:paraId="5E6E8D1F" w14:textId="77777777" w:rsidR="00454649" w:rsidRDefault="00454649" w:rsidP="00454649">
      <w:pPr>
        <w:ind w:left="360"/>
        <w:rPr>
          <w:lang w:val="en-GB"/>
        </w:rPr>
      </w:pPr>
      <w:r>
        <w:rPr>
          <w:lang w:val="en-GB"/>
        </w:rPr>
        <w:t xml:space="preserve">Any potential savings to the Dedicated Schools Grant were more than offset by the risk of a significant reduction in statutory support for vulnerable learners leading to objections and resistance from parents with the likelihood of SEND Tribunal with little prospect of good outcomes for the Council. This option also led to the risk of damaging cooperation and partnership between the LA and health commissioners and providers. </w:t>
      </w:r>
    </w:p>
    <w:p w14:paraId="5228B69A" w14:textId="77777777" w:rsidR="00454649" w:rsidRPr="0077597F" w:rsidRDefault="00454649" w:rsidP="00454649">
      <w:pPr>
        <w:ind w:left="360"/>
        <w:rPr>
          <w:lang w:val="en-GB"/>
        </w:rPr>
      </w:pPr>
    </w:p>
    <w:p w14:paraId="7EF211B3" w14:textId="77777777" w:rsidR="00454649" w:rsidRPr="000A4174" w:rsidRDefault="00454649" w:rsidP="00454649">
      <w:pPr>
        <w:pStyle w:val="Heading3"/>
      </w:pPr>
      <w:r w:rsidRPr="000A4174">
        <w:rPr>
          <w:lang w:val="en-GB"/>
        </w:rPr>
        <w:t>Secondary age</w:t>
      </w:r>
      <w:r>
        <w:rPr>
          <w:lang w:val="en-GB"/>
        </w:rPr>
        <w:t xml:space="preserve"> S&amp;LT provision</w:t>
      </w:r>
    </w:p>
    <w:p w14:paraId="06A1F7F7" w14:textId="637E4F04" w:rsidR="00AB5CC9" w:rsidRDefault="00A444EB" w:rsidP="00AB5CC9">
      <w:pPr>
        <w:pStyle w:val="ListParagraph"/>
        <w:numPr>
          <w:ilvl w:val="0"/>
          <w:numId w:val="25"/>
        </w:numPr>
        <w:spacing w:after="0"/>
        <w:contextualSpacing w:val="0"/>
        <w:jc w:val="left"/>
      </w:pPr>
      <w:r>
        <w:t xml:space="preserve">It is recommended that </w:t>
      </w:r>
      <w:r w:rsidRPr="00AB5CC9">
        <w:rPr>
          <w:b/>
        </w:rPr>
        <w:t>Option 3 is the preferred option</w:t>
      </w:r>
      <w:r>
        <w:t xml:space="preserve"> – i.e. introduction of a S&amp;LT transition service for Year 7 pupils.</w:t>
      </w:r>
      <w:r w:rsidRPr="00AB5CC9">
        <w:rPr>
          <w:iCs/>
        </w:rPr>
        <w:t xml:space="preserve"> </w:t>
      </w:r>
    </w:p>
    <w:p w14:paraId="426FEDD2" w14:textId="77777777" w:rsidR="00AB5CC9" w:rsidRPr="00AB5CC9" w:rsidRDefault="00AB5CC9" w:rsidP="00AB5CC9">
      <w:pPr>
        <w:pStyle w:val="ListParagraph"/>
        <w:numPr>
          <w:ilvl w:val="0"/>
          <w:numId w:val="25"/>
        </w:numPr>
      </w:pPr>
      <w:r w:rsidRPr="00AB5CC9">
        <w:t>The CCGs will undertake discussion with the current provider regarding the best way to meet this provision through existing resources. Possibilities include:</w:t>
      </w:r>
    </w:p>
    <w:p w14:paraId="5B035D6B" w14:textId="3F0FEB76" w:rsidR="00AB5CC9" w:rsidRPr="00AB5CC9" w:rsidRDefault="00AB5CC9" w:rsidP="00AB5CC9">
      <w:pPr>
        <w:pStyle w:val="ListParagraph"/>
        <w:numPr>
          <w:ilvl w:val="1"/>
          <w:numId w:val="25"/>
        </w:numPr>
      </w:pPr>
      <w:r w:rsidRPr="00AB5CC9">
        <w:t xml:space="preserve">That additional resource is allocated </w:t>
      </w:r>
    </w:p>
    <w:p w14:paraId="2B23A5CB" w14:textId="77777777" w:rsidR="00AB5CC9" w:rsidRPr="00AB5CC9" w:rsidRDefault="00AB5CC9" w:rsidP="00AB5CC9">
      <w:pPr>
        <w:pStyle w:val="ListParagraph"/>
        <w:numPr>
          <w:ilvl w:val="1"/>
          <w:numId w:val="25"/>
        </w:numPr>
      </w:pPr>
      <w:r w:rsidRPr="00AB5CC9">
        <w:t>That ‘successful transition’ is included as an outcome on the care plans of those children who would benefit from this provision. Resources should be stretched until this outcome is achieved, with flexibility on the number of hours allocated dependent on need;</w:t>
      </w:r>
    </w:p>
    <w:p w14:paraId="119C2102" w14:textId="77777777" w:rsidR="00AB5CC9" w:rsidRPr="00AB5CC9" w:rsidRDefault="00AB5CC9" w:rsidP="00AB5CC9">
      <w:pPr>
        <w:pStyle w:val="ListParagraph"/>
        <w:numPr>
          <w:ilvl w:val="1"/>
          <w:numId w:val="25"/>
        </w:numPr>
      </w:pPr>
      <w:r w:rsidRPr="00AB5CC9">
        <w:t xml:space="preserve">That the use of technology is investigated further to see whether this can assist with successful transition whilst </w:t>
      </w:r>
      <w:r>
        <w:t>minimising</w:t>
      </w:r>
      <w:r w:rsidRPr="00AB5CC9">
        <w:t xml:space="preserve"> impact on face-to-face support.</w:t>
      </w:r>
    </w:p>
    <w:p w14:paraId="17BA3B45" w14:textId="77777777" w:rsidR="00AB5CC9" w:rsidRPr="004770E8" w:rsidRDefault="00AB5CC9" w:rsidP="00AB5CC9">
      <w:pPr>
        <w:pStyle w:val="ListParagraph"/>
        <w:spacing w:after="0"/>
        <w:contextualSpacing w:val="0"/>
        <w:jc w:val="left"/>
        <w:rPr>
          <w:iCs/>
        </w:rPr>
      </w:pPr>
    </w:p>
    <w:p w14:paraId="5636ACD6" w14:textId="77777777" w:rsidR="00454649" w:rsidRDefault="00454649" w:rsidP="00454649">
      <w:pPr>
        <w:rPr>
          <w:lang w:val="en-GB"/>
        </w:rPr>
      </w:pPr>
    </w:p>
    <w:p w14:paraId="0A916FE7" w14:textId="77777777" w:rsidR="00454649" w:rsidRPr="000A4174" w:rsidRDefault="00454649" w:rsidP="00454649">
      <w:pPr>
        <w:pStyle w:val="Heading3"/>
      </w:pPr>
      <w:r>
        <w:t>System-Wide Recommendations</w:t>
      </w:r>
    </w:p>
    <w:p w14:paraId="493ADC17" w14:textId="77777777" w:rsidR="00100D0F" w:rsidRDefault="00100D0F" w:rsidP="00100D0F">
      <w:r>
        <w:t>One of the main objectives of the review was to clarify the pathways for speech and language support. Over the course of this review, three pre-referral pathways (see Appendix 2) have been developed by a cross-agency group (SWFT / IDS / EIS). These are:</w:t>
      </w:r>
    </w:p>
    <w:p w14:paraId="721A2E87" w14:textId="77777777" w:rsidR="00100D0F" w:rsidRDefault="00100D0F" w:rsidP="00100D0F">
      <w:pPr>
        <w:pStyle w:val="BulletedList"/>
      </w:pPr>
      <w:r>
        <w:t>Reception/Key Stage 1 Pathway</w:t>
      </w:r>
    </w:p>
    <w:p w14:paraId="7177D884" w14:textId="77777777" w:rsidR="00100D0F" w:rsidRDefault="00100D0F" w:rsidP="00100D0F">
      <w:pPr>
        <w:pStyle w:val="BulletedList"/>
      </w:pPr>
      <w:r>
        <w:t>Key Stage 2 Pathway</w:t>
      </w:r>
    </w:p>
    <w:p w14:paraId="1DBA3A50" w14:textId="77777777" w:rsidR="00100D0F" w:rsidRDefault="00100D0F" w:rsidP="00100D0F">
      <w:pPr>
        <w:pStyle w:val="BulletedList"/>
      </w:pPr>
      <w:r>
        <w:t>Key Stage 3 Pathway</w:t>
      </w:r>
    </w:p>
    <w:p w14:paraId="05A33B68" w14:textId="0C5BDA5E" w:rsidR="00747AB2" w:rsidRPr="00BE58B7" w:rsidRDefault="00100D0F" w:rsidP="00100D0F">
      <w:pPr>
        <w:pStyle w:val="BulletedList"/>
        <w:numPr>
          <w:ilvl w:val="0"/>
          <w:numId w:val="0"/>
        </w:numPr>
        <w:ind w:left="709"/>
      </w:pPr>
      <w:r>
        <w:t xml:space="preserve">These have been developed to complement the SEND matrix of need, by identifying the resources available (screening and training) and clarifying when to refer to outside agencies. These pathways are due to be launched in December 2015 and this Review recommends that these are given the full backing of all Parties.  </w:t>
      </w:r>
    </w:p>
    <w:p w14:paraId="24104CBE" w14:textId="06FA8D14" w:rsidR="00BD1731" w:rsidRDefault="00BD1731" w:rsidP="00886799"/>
    <w:p w14:paraId="53D9DE1F" w14:textId="77777777" w:rsidR="00FE17FA" w:rsidRDefault="00FE17FA">
      <w:pPr>
        <w:spacing w:after="0"/>
        <w:jc w:val="left"/>
        <w:rPr>
          <w:b/>
          <w:color w:val="366091"/>
          <w:sz w:val="28"/>
        </w:rPr>
      </w:pPr>
      <w:bookmarkStart w:id="155" w:name="h.6jxey8bxzsvu" w:colFirst="0" w:colLast="0"/>
      <w:bookmarkStart w:id="156" w:name="h.dkpq2p70ztnc" w:colFirst="0" w:colLast="0"/>
      <w:bookmarkEnd w:id="155"/>
      <w:bookmarkEnd w:id="156"/>
      <w:r>
        <w:br w:type="page"/>
      </w:r>
    </w:p>
    <w:p w14:paraId="205CD444" w14:textId="601D01C5" w:rsidR="00BD1731" w:rsidRDefault="00EC03EE" w:rsidP="00886799">
      <w:pPr>
        <w:pStyle w:val="Heading1"/>
      </w:pPr>
      <w:bookmarkStart w:id="157" w:name="_Toc435095669"/>
      <w:r>
        <w:t>APPENDICES</w:t>
      </w:r>
      <w:bookmarkEnd w:id="157"/>
    </w:p>
    <w:p w14:paraId="65B7C65A" w14:textId="77777777" w:rsidR="00F51753" w:rsidRPr="00F51753" w:rsidRDefault="00F51753" w:rsidP="00F51753"/>
    <w:p w14:paraId="7E77720D" w14:textId="2B9A38EC" w:rsidR="0049226F" w:rsidRDefault="00EC03EE" w:rsidP="00886799">
      <w:pPr>
        <w:pStyle w:val="Heading2"/>
      </w:pPr>
      <w:bookmarkStart w:id="158" w:name="h.2bn6wsx" w:colFirst="0" w:colLast="0"/>
      <w:bookmarkStart w:id="159" w:name="_Toc435095670"/>
      <w:bookmarkEnd w:id="158"/>
      <w:r w:rsidRPr="00DD1135">
        <w:t xml:space="preserve">APPENDIX </w:t>
      </w:r>
      <w:r>
        <w:t xml:space="preserve">1 - </w:t>
      </w:r>
      <w:r w:rsidR="00886799">
        <w:t>Project Management &amp; Governance Arrangements</w:t>
      </w:r>
      <w:bookmarkEnd w:id="159"/>
    </w:p>
    <w:p w14:paraId="3EA9E743" w14:textId="21CD95F5" w:rsidR="0049226F" w:rsidRDefault="0049226F" w:rsidP="0067159B">
      <w:pPr>
        <w:ind w:left="-567"/>
      </w:pPr>
      <w:bookmarkStart w:id="160" w:name="h.jccdwsy6nle3" w:colFirst="0" w:colLast="0"/>
      <w:bookmarkEnd w:id="160"/>
      <w:r>
        <w:rPr>
          <w:noProof/>
          <w:lang w:val="en-GB" w:eastAsia="en-GB"/>
        </w:rPr>
        <w:drawing>
          <wp:inline distT="0" distB="0" distL="0" distR="0" wp14:anchorId="1A203E8B" wp14:editId="17658D68">
            <wp:extent cx="6505575" cy="4678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 governance.pdf"/>
                    <pic:cNvPicPr/>
                  </pic:nvPicPr>
                  <pic:blipFill rotWithShape="1">
                    <a:blip r:embed="rId25">
                      <a:extLst>
                        <a:ext uri="{28A0092B-C50C-407E-A947-70E740481C1C}">
                          <a14:useLocalDpi xmlns:a14="http://schemas.microsoft.com/office/drawing/2010/main" val="0"/>
                        </a:ext>
                      </a:extLst>
                    </a:blip>
                    <a:srcRect l="7094" r="-907"/>
                    <a:stretch/>
                  </pic:blipFill>
                  <pic:spPr>
                    <a:xfrm>
                      <a:off x="0" y="0"/>
                      <a:ext cx="6527800" cy="4694087"/>
                    </a:xfrm>
                    <a:prstGeom prst="rect">
                      <a:avLst/>
                    </a:prstGeom>
                  </pic:spPr>
                </pic:pic>
              </a:graphicData>
            </a:graphic>
          </wp:inline>
        </w:drawing>
      </w:r>
    </w:p>
    <w:p w14:paraId="1719D1E1" w14:textId="77777777" w:rsidR="0049226F" w:rsidRDefault="0049226F" w:rsidP="00886799"/>
    <w:p w14:paraId="549564BA" w14:textId="77777777" w:rsidR="0049226F" w:rsidRDefault="0049226F" w:rsidP="00886799"/>
    <w:p w14:paraId="48F72750" w14:textId="77777777" w:rsidR="00E425DC" w:rsidRDefault="00E425DC" w:rsidP="00886799">
      <w:pPr>
        <w:pStyle w:val="Heading2"/>
        <w:sectPr w:rsidR="00E425DC" w:rsidSect="00313C12">
          <w:pgSz w:w="12240" w:h="15840"/>
          <w:pgMar w:top="720" w:right="1440" w:bottom="1440" w:left="1350" w:header="720" w:footer="720" w:gutter="0"/>
          <w:cols w:space="720"/>
        </w:sectPr>
      </w:pPr>
    </w:p>
    <w:p w14:paraId="00B124B0" w14:textId="17BB36C9" w:rsidR="0075116D" w:rsidRPr="00057F3E" w:rsidRDefault="0049226F" w:rsidP="00F35461">
      <w:pPr>
        <w:pStyle w:val="Heading2"/>
      </w:pPr>
      <w:bookmarkStart w:id="161" w:name="_Toc435095671"/>
      <w:r>
        <w:t>APPENDIX 2</w:t>
      </w:r>
      <w:r w:rsidR="0075116D">
        <w:t xml:space="preserve"> </w:t>
      </w:r>
      <w:r w:rsidR="00886799">
        <w:t xml:space="preserve">- Warwickshire’s SLCN Service Provision – Universal, Targeted </w:t>
      </w:r>
      <w:r w:rsidR="0067159B">
        <w:t>&amp;</w:t>
      </w:r>
      <w:r w:rsidR="00886799">
        <w:t xml:space="preserve"> Specialist</w:t>
      </w:r>
      <w:bookmarkEnd w:id="161"/>
    </w:p>
    <w:p w14:paraId="26D92DB6" w14:textId="77777777" w:rsidR="0075116D" w:rsidRPr="00057F3E" w:rsidRDefault="0075116D" w:rsidP="00886799">
      <w:pPr>
        <w:pStyle w:val="ListParagraph"/>
      </w:pPr>
    </w:p>
    <w:tbl>
      <w:tblPr>
        <w:tblStyle w:val="TableGrid"/>
        <w:tblW w:w="14901" w:type="dxa"/>
        <w:tblInd w:w="-766" w:type="dxa"/>
        <w:tblLayout w:type="fixed"/>
        <w:tblCellMar>
          <w:top w:w="28" w:type="dxa"/>
          <w:left w:w="28" w:type="dxa"/>
          <w:bottom w:w="28" w:type="dxa"/>
          <w:right w:w="28" w:type="dxa"/>
        </w:tblCellMar>
        <w:tblLook w:val="04A0" w:firstRow="1" w:lastRow="0" w:firstColumn="1" w:lastColumn="0" w:noHBand="0" w:noVBand="1"/>
      </w:tblPr>
      <w:tblGrid>
        <w:gridCol w:w="624"/>
        <w:gridCol w:w="568"/>
        <w:gridCol w:w="1276"/>
        <w:gridCol w:w="2068"/>
        <w:gridCol w:w="1247"/>
        <w:gridCol w:w="1406"/>
        <w:gridCol w:w="1940"/>
        <w:gridCol w:w="4599"/>
        <w:gridCol w:w="1173"/>
      </w:tblGrid>
      <w:tr w:rsidR="0075116D" w14:paraId="519E8B6B" w14:textId="77777777" w:rsidTr="0067159B">
        <w:trPr>
          <w:trHeight w:val="466"/>
          <w:tblHeader/>
        </w:trPr>
        <w:tc>
          <w:tcPr>
            <w:tcW w:w="14901" w:type="dxa"/>
            <w:gridSpan w:val="9"/>
            <w:tcBorders>
              <w:bottom w:val="single" w:sz="4" w:space="0" w:color="auto"/>
            </w:tcBorders>
            <w:shd w:val="clear" w:color="auto" w:fill="F2F2F2" w:themeFill="background1" w:themeFillShade="F2"/>
            <w:tcMar>
              <w:top w:w="85" w:type="dxa"/>
              <w:left w:w="284" w:type="dxa"/>
              <w:bottom w:w="85" w:type="dxa"/>
              <w:right w:w="85" w:type="dxa"/>
            </w:tcMar>
            <w:vAlign w:val="center"/>
          </w:tcPr>
          <w:p w14:paraId="74BB5451" w14:textId="77777777" w:rsidR="0075116D" w:rsidRPr="00F35461" w:rsidRDefault="0075116D" w:rsidP="00F35461">
            <w:pPr>
              <w:pStyle w:val="Heading3"/>
              <w:jc w:val="center"/>
              <w:outlineLvl w:val="2"/>
              <w:rPr>
                <w:sz w:val="32"/>
              </w:rPr>
            </w:pPr>
            <w:r w:rsidRPr="00F35461">
              <w:rPr>
                <w:sz w:val="32"/>
              </w:rPr>
              <w:t>UNIVERSAL PROVISION</w:t>
            </w:r>
          </w:p>
        </w:tc>
      </w:tr>
      <w:tr w:rsidR="004A4069" w14:paraId="2CDE3633" w14:textId="77777777" w:rsidTr="00AD3F80">
        <w:trPr>
          <w:cantSplit/>
          <w:trHeight w:val="1134"/>
          <w:tblHeader/>
        </w:trPr>
        <w:tc>
          <w:tcPr>
            <w:tcW w:w="624" w:type="dxa"/>
            <w:tcBorders>
              <w:bottom w:val="single" w:sz="4" w:space="0" w:color="auto"/>
            </w:tcBorders>
            <w:shd w:val="clear" w:color="auto" w:fill="F2F2F2" w:themeFill="background1" w:themeFillShade="F2"/>
            <w:tcMar>
              <w:top w:w="85" w:type="dxa"/>
              <w:left w:w="85" w:type="dxa"/>
              <w:bottom w:w="85" w:type="dxa"/>
              <w:right w:w="85" w:type="dxa"/>
            </w:tcMar>
            <w:textDirection w:val="btLr"/>
          </w:tcPr>
          <w:p w14:paraId="4A575DF7" w14:textId="77777777" w:rsidR="0075116D" w:rsidRPr="00AD3F80" w:rsidRDefault="0075116D" w:rsidP="00AD3F80">
            <w:pPr>
              <w:ind w:left="113" w:right="113"/>
              <w:jc w:val="center"/>
              <w:rPr>
                <w:b/>
                <w:sz w:val="24"/>
              </w:rPr>
            </w:pPr>
            <w:r w:rsidRPr="00AD3F80">
              <w:rPr>
                <w:b/>
                <w:w w:val="86"/>
                <w:sz w:val="24"/>
              </w:rPr>
              <w:t>TEAM</w:t>
            </w:r>
          </w:p>
        </w:tc>
        <w:tc>
          <w:tcPr>
            <w:tcW w:w="1844" w:type="dxa"/>
            <w:gridSpan w:val="2"/>
            <w:tcBorders>
              <w:bottom w:val="single" w:sz="4" w:space="0" w:color="auto"/>
            </w:tcBorders>
            <w:shd w:val="clear" w:color="auto" w:fill="F2F2F2" w:themeFill="background1" w:themeFillShade="F2"/>
            <w:tcMar>
              <w:top w:w="85" w:type="dxa"/>
              <w:left w:w="85" w:type="dxa"/>
              <w:bottom w:w="85" w:type="dxa"/>
              <w:right w:w="85" w:type="dxa"/>
            </w:tcMar>
            <w:vAlign w:val="center"/>
          </w:tcPr>
          <w:p w14:paraId="14BC9B42" w14:textId="77777777" w:rsidR="0075116D" w:rsidRPr="00AD3F80" w:rsidRDefault="0075116D" w:rsidP="00886799">
            <w:pPr>
              <w:rPr>
                <w:b/>
                <w:sz w:val="24"/>
              </w:rPr>
            </w:pPr>
            <w:r w:rsidRPr="00AD3F80">
              <w:rPr>
                <w:b/>
                <w:sz w:val="24"/>
              </w:rPr>
              <w:t>SERVICE</w:t>
            </w:r>
          </w:p>
        </w:tc>
        <w:tc>
          <w:tcPr>
            <w:tcW w:w="2068" w:type="dxa"/>
            <w:tcBorders>
              <w:bottom w:val="single" w:sz="4" w:space="0" w:color="auto"/>
            </w:tcBorders>
            <w:shd w:val="clear" w:color="auto" w:fill="F2F2F2" w:themeFill="background1" w:themeFillShade="F2"/>
            <w:tcMar>
              <w:top w:w="85" w:type="dxa"/>
              <w:left w:w="85" w:type="dxa"/>
              <w:bottom w:w="85" w:type="dxa"/>
              <w:right w:w="85" w:type="dxa"/>
            </w:tcMar>
            <w:vAlign w:val="center"/>
          </w:tcPr>
          <w:p w14:paraId="229CF43E" w14:textId="77777777" w:rsidR="0075116D" w:rsidRPr="00AD3F80" w:rsidRDefault="0075116D" w:rsidP="00886799">
            <w:pPr>
              <w:rPr>
                <w:b/>
                <w:sz w:val="24"/>
              </w:rPr>
            </w:pPr>
            <w:r w:rsidRPr="00AD3F80">
              <w:rPr>
                <w:b/>
                <w:sz w:val="24"/>
              </w:rPr>
              <w:t>USER GROUP</w:t>
            </w:r>
          </w:p>
        </w:tc>
        <w:tc>
          <w:tcPr>
            <w:tcW w:w="1247" w:type="dxa"/>
            <w:tcBorders>
              <w:bottom w:val="single" w:sz="4" w:space="0" w:color="auto"/>
            </w:tcBorders>
            <w:shd w:val="clear" w:color="auto" w:fill="F2F2F2" w:themeFill="background1" w:themeFillShade="F2"/>
            <w:tcMar>
              <w:top w:w="85" w:type="dxa"/>
              <w:left w:w="85" w:type="dxa"/>
              <w:bottom w:w="85" w:type="dxa"/>
              <w:right w:w="85" w:type="dxa"/>
            </w:tcMar>
            <w:vAlign w:val="center"/>
          </w:tcPr>
          <w:p w14:paraId="7A52AA03" w14:textId="77777777" w:rsidR="0075116D" w:rsidRPr="00AD3F80" w:rsidRDefault="0075116D" w:rsidP="00886799">
            <w:pPr>
              <w:rPr>
                <w:b/>
                <w:sz w:val="24"/>
              </w:rPr>
            </w:pPr>
            <w:r w:rsidRPr="00AD3F80">
              <w:rPr>
                <w:b/>
                <w:sz w:val="24"/>
              </w:rPr>
              <w:t>LOCATION</w:t>
            </w:r>
          </w:p>
        </w:tc>
        <w:tc>
          <w:tcPr>
            <w:tcW w:w="1406" w:type="dxa"/>
            <w:tcBorders>
              <w:bottom w:val="single" w:sz="4" w:space="0" w:color="auto"/>
            </w:tcBorders>
            <w:shd w:val="clear" w:color="auto" w:fill="F2F2F2" w:themeFill="background1" w:themeFillShade="F2"/>
            <w:tcMar>
              <w:top w:w="85" w:type="dxa"/>
              <w:left w:w="85" w:type="dxa"/>
              <w:bottom w:w="85" w:type="dxa"/>
              <w:right w:w="85" w:type="dxa"/>
            </w:tcMar>
            <w:vAlign w:val="center"/>
          </w:tcPr>
          <w:p w14:paraId="50513DD5" w14:textId="77777777" w:rsidR="0075116D" w:rsidRPr="00AD3F80" w:rsidRDefault="0075116D" w:rsidP="00886799">
            <w:pPr>
              <w:rPr>
                <w:b/>
                <w:sz w:val="24"/>
              </w:rPr>
            </w:pPr>
            <w:r w:rsidRPr="00AD3F80">
              <w:rPr>
                <w:b/>
                <w:sz w:val="24"/>
              </w:rPr>
              <w:t>TIME / FREQUENCY</w:t>
            </w:r>
          </w:p>
        </w:tc>
        <w:tc>
          <w:tcPr>
            <w:tcW w:w="1940" w:type="dxa"/>
            <w:tcBorders>
              <w:bottom w:val="single" w:sz="4" w:space="0" w:color="auto"/>
            </w:tcBorders>
            <w:shd w:val="clear" w:color="auto" w:fill="F2F2F2" w:themeFill="background1" w:themeFillShade="F2"/>
            <w:tcMar>
              <w:top w:w="85" w:type="dxa"/>
              <w:left w:w="85" w:type="dxa"/>
              <w:bottom w:w="85" w:type="dxa"/>
              <w:right w:w="85" w:type="dxa"/>
            </w:tcMar>
            <w:vAlign w:val="center"/>
          </w:tcPr>
          <w:p w14:paraId="57BE0140" w14:textId="77777777" w:rsidR="0075116D" w:rsidRPr="00AD3F80" w:rsidRDefault="0075116D" w:rsidP="00886799">
            <w:pPr>
              <w:rPr>
                <w:b/>
                <w:sz w:val="24"/>
              </w:rPr>
            </w:pPr>
            <w:r w:rsidRPr="00AD3F80">
              <w:rPr>
                <w:b/>
                <w:sz w:val="24"/>
              </w:rPr>
              <w:t>DELIVERED BY</w:t>
            </w:r>
          </w:p>
        </w:tc>
        <w:tc>
          <w:tcPr>
            <w:tcW w:w="4599" w:type="dxa"/>
            <w:tcBorders>
              <w:bottom w:val="single" w:sz="4" w:space="0" w:color="auto"/>
            </w:tcBorders>
            <w:shd w:val="clear" w:color="auto" w:fill="F2F2F2" w:themeFill="background1" w:themeFillShade="F2"/>
            <w:tcMar>
              <w:top w:w="85" w:type="dxa"/>
              <w:left w:w="85" w:type="dxa"/>
              <w:bottom w:w="85" w:type="dxa"/>
              <w:right w:w="85" w:type="dxa"/>
            </w:tcMar>
            <w:vAlign w:val="center"/>
          </w:tcPr>
          <w:p w14:paraId="2F42CB2B" w14:textId="77777777" w:rsidR="0075116D" w:rsidRPr="00AD3F80" w:rsidRDefault="0075116D" w:rsidP="00886799">
            <w:pPr>
              <w:rPr>
                <w:b/>
                <w:sz w:val="24"/>
              </w:rPr>
            </w:pPr>
            <w:r w:rsidRPr="00AD3F80">
              <w:rPr>
                <w:b/>
                <w:sz w:val="24"/>
              </w:rPr>
              <w:t>OUTCOMES</w:t>
            </w:r>
          </w:p>
        </w:tc>
        <w:tc>
          <w:tcPr>
            <w:tcW w:w="1173" w:type="dxa"/>
            <w:tcBorders>
              <w:bottom w:val="single" w:sz="4" w:space="0" w:color="auto"/>
            </w:tcBorders>
            <w:shd w:val="clear" w:color="auto" w:fill="F2F2F2" w:themeFill="background1" w:themeFillShade="F2"/>
            <w:tcMar>
              <w:top w:w="85" w:type="dxa"/>
              <w:left w:w="85" w:type="dxa"/>
              <w:bottom w:w="85" w:type="dxa"/>
              <w:right w:w="85" w:type="dxa"/>
            </w:tcMar>
            <w:vAlign w:val="center"/>
          </w:tcPr>
          <w:p w14:paraId="3078FF13" w14:textId="77777777" w:rsidR="0075116D" w:rsidRPr="00AD3F80" w:rsidRDefault="0075116D" w:rsidP="00886799">
            <w:pPr>
              <w:rPr>
                <w:b/>
                <w:sz w:val="24"/>
              </w:rPr>
            </w:pPr>
            <w:r w:rsidRPr="00AD3F80">
              <w:rPr>
                <w:b/>
                <w:sz w:val="24"/>
              </w:rPr>
              <w:t>FUNDED BY</w:t>
            </w:r>
          </w:p>
        </w:tc>
      </w:tr>
      <w:tr w:rsidR="004A4069" w14:paraId="32180346" w14:textId="77777777" w:rsidTr="00AD3F80">
        <w:trPr>
          <w:cantSplit/>
          <w:trHeight w:val="1229"/>
        </w:trPr>
        <w:tc>
          <w:tcPr>
            <w:tcW w:w="624" w:type="dxa"/>
            <w:vMerge w:val="restart"/>
            <w:shd w:val="clear" w:color="auto" w:fill="E2EFD9" w:themeFill="accent6" w:themeFillTint="33"/>
            <w:tcMar>
              <w:top w:w="85" w:type="dxa"/>
              <w:left w:w="85" w:type="dxa"/>
              <w:bottom w:w="85" w:type="dxa"/>
              <w:right w:w="85" w:type="dxa"/>
            </w:tcMar>
            <w:textDirection w:val="btLr"/>
            <w:vAlign w:val="center"/>
          </w:tcPr>
          <w:p w14:paraId="63D20224" w14:textId="6C249C03" w:rsidR="0075116D" w:rsidRPr="00F35461" w:rsidRDefault="0067159B" w:rsidP="0067159B">
            <w:pPr>
              <w:ind w:left="113" w:right="113"/>
              <w:rPr>
                <w:b/>
              </w:rPr>
            </w:pPr>
            <w:r w:rsidRPr="00F35461">
              <w:rPr>
                <w:b/>
              </w:rPr>
              <w:t>PRE-SCHOOL SLT TEAM</w:t>
            </w:r>
          </w:p>
        </w:tc>
        <w:tc>
          <w:tcPr>
            <w:tcW w:w="568" w:type="dxa"/>
            <w:shd w:val="clear" w:color="auto" w:fill="E2EFD9" w:themeFill="accent6" w:themeFillTint="33"/>
            <w:tcMar>
              <w:top w:w="85" w:type="dxa"/>
              <w:left w:w="85" w:type="dxa"/>
              <w:bottom w:w="85" w:type="dxa"/>
              <w:right w:w="85" w:type="dxa"/>
            </w:tcMar>
            <w:vAlign w:val="center"/>
          </w:tcPr>
          <w:p w14:paraId="0AA90117" w14:textId="3D111FCD" w:rsidR="0075116D" w:rsidRPr="00F35461" w:rsidRDefault="0067159B" w:rsidP="00AD3F80">
            <w:pPr>
              <w:pStyle w:val="ListParagraph"/>
              <w:numPr>
                <w:ilvl w:val="0"/>
                <w:numId w:val="24"/>
              </w:numPr>
              <w:ind w:left="344"/>
              <w:rPr>
                <w:b/>
              </w:rPr>
            </w:pPr>
            <w:r w:rsidRPr="00F35461">
              <w:rPr>
                <w:b/>
              </w:rPr>
              <w:t xml:space="preserve"> </w:t>
            </w:r>
          </w:p>
        </w:tc>
        <w:tc>
          <w:tcPr>
            <w:tcW w:w="1276" w:type="dxa"/>
            <w:shd w:val="clear" w:color="auto" w:fill="E2EFD9" w:themeFill="accent6" w:themeFillTint="33"/>
            <w:tcMar>
              <w:top w:w="85" w:type="dxa"/>
              <w:left w:w="85" w:type="dxa"/>
              <w:bottom w:w="85" w:type="dxa"/>
              <w:right w:w="85" w:type="dxa"/>
            </w:tcMar>
            <w:vAlign w:val="center"/>
          </w:tcPr>
          <w:p w14:paraId="109B72F3" w14:textId="77777777" w:rsidR="0075116D" w:rsidRPr="004A4069" w:rsidRDefault="0075116D" w:rsidP="00886799">
            <w:r w:rsidRPr="004A4069">
              <w:t>Drop in</w:t>
            </w:r>
          </w:p>
        </w:tc>
        <w:tc>
          <w:tcPr>
            <w:tcW w:w="2068" w:type="dxa"/>
            <w:shd w:val="clear" w:color="auto" w:fill="E2EFD9" w:themeFill="accent6" w:themeFillTint="33"/>
            <w:tcMar>
              <w:top w:w="85" w:type="dxa"/>
              <w:left w:w="85" w:type="dxa"/>
              <w:bottom w:w="85" w:type="dxa"/>
              <w:right w:w="85" w:type="dxa"/>
            </w:tcMar>
            <w:vAlign w:val="center"/>
          </w:tcPr>
          <w:p w14:paraId="36959278" w14:textId="77777777" w:rsidR="0075116D" w:rsidRPr="004A4069" w:rsidRDefault="0075116D" w:rsidP="00886799">
            <w:r w:rsidRPr="004A4069">
              <w:t>Any parent and preschool child</w:t>
            </w:r>
          </w:p>
        </w:tc>
        <w:tc>
          <w:tcPr>
            <w:tcW w:w="1247" w:type="dxa"/>
            <w:shd w:val="clear" w:color="auto" w:fill="E2EFD9" w:themeFill="accent6" w:themeFillTint="33"/>
            <w:tcMar>
              <w:top w:w="85" w:type="dxa"/>
              <w:left w:w="85" w:type="dxa"/>
              <w:bottom w:w="85" w:type="dxa"/>
              <w:right w:w="85" w:type="dxa"/>
            </w:tcMar>
            <w:vAlign w:val="center"/>
          </w:tcPr>
          <w:p w14:paraId="2320D64B" w14:textId="77777777" w:rsidR="0075116D" w:rsidRPr="004A4069" w:rsidRDefault="0075116D" w:rsidP="00886799">
            <w:r w:rsidRPr="004A4069">
              <w:t>Children's Centre</w:t>
            </w:r>
          </w:p>
        </w:tc>
        <w:tc>
          <w:tcPr>
            <w:tcW w:w="1406" w:type="dxa"/>
            <w:shd w:val="clear" w:color="auto" w:fill="E2EFD9" w:themeFill="accent6" w:themeFillTint="33"/>
            <w:tcMar>
              <w:top w:w="85" w:type="dxa"/>
              <w:left w:w="85" w:type="dxa"/>
              <w:bottom w:w="85" w:type="dxa"/>
              <w:right w:w="85" w:type="dxa"/>
            </w:tcMar>
            <w:vAlign w:val="center"/>
          </w:tcPr>
          <w:p w14:paraId="3DC9C6C6" w14:textId="77777777" w:rsidR="0075116D" w:rsidRPr="004A4069" w:rsidRDefault="0075116D" w:rsidP="00886799">
            <w:r w:rsidRPr="004A4069">
              <w:t>Monthly in each setting</w:t>
            </w:r>
          </w:p>
        </w:tc>
        <w:tc>
          <w:tcPr>
            <w:tcW w:w="1940" w:type="dxa"/>
            <w:shd w:val="clear" w:color="auto" w:fill="E2EFD9" w:themeFill="accent6" w:themeFillTint="33"/>
            <w:tcMar>
              <w:top w:w="85" w:type="dxa"/>
              <w:left w:w="85" w:type="dxa"/>
              <w:bottom w:w="85" w:type="dxa"/>
              <w:right w:w="85" w:type="dxa"/>
            </w:tcMar>
            <w:vAlign w:val="center"/>
          </w:tcPr>
          <w:p w14:paraId="00DB775F" w14:textId="77777777" w:rsidR="0075116D" w:rsidRPr="004A4069" w:rsidRDefault="0075116D" w:rsidP="00886799">
            <w:r w:rsidRPr="004A4069">
              <w:t>S&amp;LT</w:t>
            </w:r>
          </w:p>
        </w:tc>
        <w:tc>
          <w:tcPr>
            <w:tcW w:w="4599" w:type="dxa"/>
            <w:shd w:val="clear" w:color="auto" w:fill="E2EFD9" w:themeFill="accent6" w:themeFillTint="33"/>
            <w:tcMar>
              <w:top w:w="85" w:type="dxa"/>
              <w:left w:w="85" w:type="dxa"/>
              <w:bottom w:w="85" w:type="dxa"/>
              <w:right w:w="85" w:type="dxa"/>
            </w:tcMar>
            <w:vAlign w:val="center"/>
          </w:tcPr>
          <w:p w14:paraId="7E7F1807" w14:textId="77777777" w:rsidR="0075116D" w:rsidRPr="004A4069" w:rsidRDefault="0075116D" w:rsidP="00886799">
            <w:r w:rsidRPr="004A4069">
              <w:t>Early intervention provided for preschool children through observational assessment/ advice to parents - those identified green receive reassurance and general advice - amber receive specific advice and signpost to CC services - red children are signposted to SALT services</w:t>
            </w:r>
          </w:p>
        </w:tc>
        <w:tc>
          <w:tcPr>
            <w:tcW w:w="1173" w:type="dxa"/>
            <w:shd w:val="clear" w:color="auto" w:fill="E2EFD9" w:themeFill="accent6" w:themeFillTint="33"/>
            <w:tcMar>
              <w:top w:w="85" w:type="dxa"/>
              <w:left w:w="85" w:type="dxa"/>
              <w:bottom w:w="85" w:type="dxa"/>
              <w:right w:w="85" w:type="dxa"/>
            </w:tcMar>
            <w:vAlign w:val="center"/>
          </w:tcPr>
          <w:p w14:paraId="6CC9BE4D" w14:textId="77777777" w:rsidR="0075116D" w:rsidRPr="004A4069" w:rsidRDefault="0075116D" w:rsidP="00886799">
            <w:r w:rsidRPr="004A4069">
              <w:t>90% S&amp;LT human resources</w:t>
            </w:r>
          </w:p>
          <w:p w14:paraId="12967BCC" w14:textId="77777777" w:rsidR="0075116D" w:rsidRPr="004A4069" w:rsidRDefault="0075116D" w:rsidP="00886799">
            <w:r w:rsidRPr="004A4069">
              <w:t xml:space="preserve">10% CC venue funding </w:t>
            </w:r>
          </w:p>
        </w:tc>
      </w:tr>
      <w:tr w:rsidR="004A4069" w14:paraId="1C0123B7" w14:textId="77777777" w:rsidTr="00AD3F80">
        <w:trPr>
          <w:trHeight w:val="980"/>
        </w:trPr>
        <w:tc>
          <w:tcPr>
            <w:tcW w:w="624" w:type="dxa"/>
            <w:vMerge/>
            <w:tcBorders>
              <w:bottom w:val="single" w:sz="4" w:space="0" w:color="auto"/>
            </w:tcBorders>
            <w:shd w:val="clear" w:color="auto" w:fill="E2EFD9" w:themeFill="accent6" w:themeFillTint="33"/>
            <w:tcMar>
              <w:top w:w="85" w:type="dxa"/>
              <w:left w:w="85" w:type="dxa"/>
              <w:bottom w:w="85" w:type="dxa"/>
              <w:right w:w="85" w:type="dxa"/>
            </w:tcMar>
            <w:vAlign w:val="center"/>
          </w:tcPr>
          <w:p w14:paraId="5E4256D1" w14:textId="77777777" w:rsidR="0075116D" w:rsidRPr="008757EE" w:rsidRDefault="0075116D" w:rsidP="00886799"/>
        </w:tc>
        <w:tc>
          <w:tcPr>
            <w:tcW w:w="568" w:type="dxa"/>
            <w:tcBorders>
              <w:bottom w:val="single" w:sz="4" w:space="0" w:color="auto"/>
            </w:tcBorders>
            <w:shd w:val="clear" w:color="auto" w:fill="E2EFD9" w:themeFill="accent6" w:themeFillTint="33"/>
            <w:tcMar>
              <w:top w:w="85" w:type="dxa"/>
              <w:left w:w="85" w:type="dxa"/>
              <w:bottom w:w="85" w:type="dxa"/>
              <w:right w:w="85" w:type="dxa"/>
            </w:tcMar>
            <w:vAlign w:val="center"/>
          </w:tcPr>
          <w:p w14:paraId="32096738" w14:textId="281808AA" w:rsidR="0075116D" w:rsidRPr="0067159B" w:rsidRDefault="0067159B" w:rsidP="00AD3F80">
            <w:pPr>
              <w:pStyle w:val="ListParagraph"/>
              <w:numPr>
                <w:ilvl w:val="0"/>
                <w:numId w:val="24"/>
              </w:numPr>
              <w:ind w:left="344"/>
            </w:pPr>
            <w:r>
              <w:t xml:space="preserve"> </w:t>
            </w:r>
          </w:p>
        </w:tc>
        <w:tc>
          <w:tcPr>
            <w:tcW w:w="1276" w:type="dxa"/>
            <w:tcBorders>
              <w:bottom w:val="single" w:sz="4" w:space="0" w:color="auto"/>
            </w:tcBorders>
            <w:shd w:val="clear" w:color="auto" w:fill="E2EFD9" w:themeFill="accent6" w:themeFillTint="33"/>
            <w:tcMar>
              <w:top w:w="85" w:type="dxa"/>
              <w:left w:w="85" w:type="dxa"/>
              <w:bottom w:w="85" w:type="dxa"/>
              <w:right w:w="85" w:type="dxa"/>
            </w:tcMar>
            <w:vAlign w:val="center"/>
          </w:tcPr>
          <w:p w14:paraId="2DC99A46" w14:textId="77777777" w:rsidR="0075116D" w:rsidRPr="004A4069" w:rsidRDefault="0075116D" w:rsidP="00886799">
            <w:r w:rsidRPr="004A4069">
              <w:t>Chatter Matters</w:t>
            </w:r>
          </w:p>
        </w:tc>
        <w:tc>
          <w:tcPr>
            <w:tcW w:w="2068" w:type="dxa"/>
            <w:tcBorders>
              <w:bottom w:val="single" w:sz="4" w:space="0" w:color="auto"/>
            </w:tcBorders>
            <w:shd w:val="clear" w:color="auto" w:fill="E2EFD9" w:themeFill="accent6" w:themeFillTint="33"/>
            <w:tcMar>
              <w:top w:w="85" w:type="dxa"/>
              <w:left w:w="85" w:type="dxa"/>
              <w:bottom w:w="85" w:type="dxa"/>
              <w:right w:w="85" w:type="dxa"/>
            </w:tcMar>
            <w:vAlign w:val="center"/>
          </w:tcPr>
          <w:p w14:paraId="2A303B7C" w14:textId="77777777" w:rsidR="0075116D" w:rsidRPr="004A4069" w:rsidRDefault="0075116D" w:rsidP="00886799">
            <w:r w:rsidRPr="004A4069">
              <w:t>Any parent and baby 0-2</w:t>
            </w:r>
          </w:p>
        </w:tc>
        <w:tc>
          <w:tcPr>
            <w:tcW w:w="1247" w:type="dxa"/>
            <w:tcBorders>
              <w:bottom w:val="single" w:sz="4" w:space="0" w:color="auto"/>
            </w:tcBorders>
            <w:shd w:val="clear" w:color="auto" w:fill="E2EFD9" w:themeFill="accent6" w:themeFillTint="33"/>
            <w:tcMar>
              <w:top w:w="85" w:type="dxa"/>
              <w:left w:w="85" w:type="dxa"/>
              <w:bottom w:w="85" w:type="dxa"/>
              <w:right w:w="85" w:type="dxa"/>
            </w:tcMar>
            <w:vAlign w:val="center"/>
          </w:tcPr>
          <w:p w14:paraId="1766C589" w14:textId="77777777" w:rsidR="0075116D" w:rsidRPr="004A4069" w:rsidRDefault="0075116D" w:rsidP="00886799">
            <w:r w:rsidRPr="004A4069">
              <w:t>Children's Centre's</w:t>
            </w:r>
          </w:p>
        </w:tc>
        <w:tc>
          <w:tcPr>
            <w:tcW w:w="1406" w:type="dxa"/>
            <w:tcBorders>
              <w:bottom w:val="single" w:sz="4" w:space="0" w:color="auto"/>
            </w:tcBorders>
            <w:shd w:val="clear" w:color="auto" w:fill="E2EFD9" w:themeFill="accent6" w:themeFillTint="33"/>
            <w:tcMar>
              <w:top w:w="85" w:type="dxa"/>
              <w:left w:w="85" w:type="dxa"/>
              <w:bottom w:w="85" w:type="dxa"/>
              <w:right w:w="85" w:type="dxa"/>
            </w:tcMar>
            <w:vAlign w:val="center"/>
          </w:tcPr>
          <w:p w14:paraId="5CB4E92B" w14:textId="77777777" w:rsidR="0075116D" w:rsidRPr="004A4069" w:rsidRDefault="0075116D" w:rsidP="00886799">
            <w:r w:rsidRPr="004A4069">
              <w:t>Blocks</w:t>
            </w:r>
          </w:p>
        </w:tc>
        <w:tc>
          <w:tcPr>
            <w:tcW w:w="1940" w:type="dxa"/>
            <w:tcBorders>
              <w:bottom w:val="single" w:sz="4" w:space="0" w:color="auto"/>
            </w:tcBorders>
            <w:shd w:val="clear" w:color="auto" w:fill="E2EFD9" w:themeFill="accent6" w:themeFillTint="33"/>
            <w:tcMar>
              <w:top w:w="85" w:type="dxa"/>
              <w:left w:w="85" w:type="dxa"/>
              <w:bottom w:w="85" w:type="dxa"/>
              <w:right w:w="85" w:type="dxa"/>
            </w:tcMar>
            <w:vAlign w:val="center"/>
          </w:tcPr>
          <w:p w14:paraId="2361ECA4" w14:textId="77777777" w:rsidR="0075116D" w:rsidRPr="004A4069" w:rsidRDefault="0075116D" w:rsidP="00886799">
            <w:r w:rsidRPr="004A4069">
              <w:t>Early Years worker supported by Time 2 Talk (T2T) - language champion</w:t>
            </w:r>
          </w:p>
        </w:tc>
        <w:tc>
          <w:tcPr>
            <w:tcW w:w="4599" w:type="dxa"/>
            <w:tcBorders>
              <w:bottom w:val="single" w:sz="4" w:space="0" w:color="auto"/>
            </w:tcBorders>
            <w:shd w:val="clear" w:color="auto" w:fill="E2EFD9" w:themeFill="accent6" w:themeFillTint="33"/>
            <w:tcMar>
              <w:top w:w="85" w:type="dxa"/>
              <w:left w:w="85" w:type="dxa"/>
              <w:bottom w:w="85" w:type="dxa"/>
              <w:right w:w="85" w:type="dxa"/>
            </w:tcMar>
            <w:vAlign w:val="center"/>
          </w:tcPr>
          <w:p w14:paraId="7EC01722" w14:textId="77777777" w:rsidR="0075116D" w:rsidRPr="004A4069" w:rsidRDefault="0075116D" w:rsidP="00886799">
            <w:r w:rsidRPr="004A4069">
              <w:t>Early intervention for parents and preschool children to develop optimum language skills</w:t>
            </w:r>
          </w:p>
        </w:tc>
        <w:tc>
          <w:tcPr>
            <w:tcW w:w="1173" w:type="dxa"/>
            <w:tcBorders>
              <w:bottom w:val="single" w:sz="4" w:space="0" w:color="auto"/>
            </w:tcBorders>
            <w:shd w:val="clear" w:color="auto" w:fill="E2EFD9" w:themeFill="accent6" w:themeFillTint="33"/>
            <w:tcMar>
              <w:top w:w="85" w:type="dxa"/>
              <w:left w:w="85" w:type="dxa"/>
              <w:bottom w:w="85" w:type="dxa"/>
              <w:right w:w="85" w:type="dxa"/>
            </w:tcMar>
            <w:vAlign w:val="center"/>
          </w:tcPr>
          <w:p w14:paraId="2A445F1A" w14:textId="77777777" w:rsidR="0075116D" w:rsidRPr="004A4069" w:rsidRDefault="0075116D" w:rsidP="00886799">
            <w:r w:rsidRPr="004A4069">
              <w:t>Children's Centre revenue and T2T funding</w:t>
            </w:r>
          </w:p>
        </w:tc>
      </w:tr>
      <w:tr w:rsidR="004A4069" w14:paraId="66A49845" w14:textId="77777777" w:rsidTr="00AD3F80">
        <w:trPr>
          <w:cantSplit/>
          <w:trHeight w:val="842"/>
        </w:trPr>
        <w:tc>
          <w:tcPr>
            <w:tcW w:w="624" w:type="dxa"/>
            <w:shd w:val="clear" w:color="auto" w:fill="FBE4D5" w:themeFill="accent2" w:themeFillTint="33"/>
            <w:noWrap/>
            <w:tcMar>
              <w:top w:w="85" w:type="dxa"/>
              <w:left w:w="85" w:type="dxa"/>
              <w:bottom w:w="85" w:type="dxa"/>
              <w:right w:w="85" w:type="dxa"/>
            </w:tcMar>
            <w:textDirection w:val="btLr"/>
            <w:tcFitText/>
            <w:vAlign w:val="center"/>
          </w:tcPr>
          <w:p w14:paraId="72C3F0F4" w14:textId="77777777" w:rsidR="0075116D" w:rsidRPr="00F35461" w:rsidRDefault="0075116D" w:rsidP="00886799">
            <w:pPr>
              <w:rPr>
                <w:b/>
              </w:rPr>
            </w:pPr>
            <w:r w:rsidRPr="00F35461">
              <w:rPr>
                <w:b/>
              </w:rPr>
              <w:t>EMTAS</w:t>
            </w:r>
          </w:p>
        </w:tc>
        <w:tc>
          <w:tcPr>
            <w:tcW w:w="568" w:type="dxa"/>
            <w:shd w:val="clear" w:color="auto" w:fill="FBE4D5" w:themeFill="accent2" w:themeFillTint="33"/>
            <w:tcMar>
              <w:top w:w="85" w:type="dxa"/>
              <w:left w:w="85" w:type="dxa"/>
              <w:bottom w:w="85" w:type="dxa"/>
              <w:right w:w="85" w:type="dxa"/>
            </w:tcMar>
            <w:vAlign w:val="center"/>
          </w:tcPr>
          <w:p w14:paraId="61FFB9CC" w14:textId="36A6625B" w:rsidR="0075116D" w:rsidRPr="0067159B" w:rsidRDefault="0067159B" w:rsidP="00AD3F80">
            <w:pPr>
              <w:pStyle w:val="ListParagraph"/>
              <w:numPr>
                <w:ilvl w:val="0"/>
                <w:numId w:val="24"/>
              </w:numPr>
              <w:ind w:left="344"/>
            </w:pPr>
            <w:r>
              <w:t xml:space="preserve"> </w:t>
            </w:r>
          </w:p>
        </w:tc>
        <w:tc>
          <w:tcPr>
            <w:tcW w:w="1276" w:type="dxa"/>
            <w:shd w:val="clear" w:color="auto" w:fill="FBE4D5" w:themeFill="accent2" w:themeFillTint="33"/>
            <w:tcMar>
              <w:top w:w="85" w:type="dxa"/>
              <w:left w:w="85" w:type="dxa"/>
              <w:bottom w:w="85" w:type="dxa"/>
              <w:right w:w="85" w:type="dxa"/>
            </w:tcMar>
            <w:vAlign w:val="center"/>
          </w:tcPr>
          <w:p w14:paraId="2A87BC60" w14:textId="77777777" w:rsidR="0075116D" w:rsidRPr="004A4069" w:rsidRDefault="0075116D" w:rsidP="00886799">
            <w:r w:rsidRPr="004A4069">
              <w:t>Talking Partners Training</w:t>
            </w:r>
          </w:p>
        </w:tc>
        <w:tc>
          <w:tcPr>
            <w:tcW w:w="2068" w:type="dxa"/>
            <w:shd w:val="clear" w:color="auto" w:fill="FBE4D5" w:themeFill="accent2" w:themeFillTint="33"/>
            <w:tcMar>
              <w:top w:w="85" w:type="dxa"/>
              <w:left w:w="85" w:type="dxa"/>
              <w:bottom w:w="85" w:type="dxa"/>
              <w:right w:w="85" w:type="dxa"/>
            </w:tcMar>
            <w:vAlign w:val="center"/>
          </w:tcPr>
          <w:p w14:paraId="34526C9E" w14:textId="77777777" w:rsidR="0075116D" w:rsidRPr="004A4069" w:rsidRDefault="0075116D" w:rsidP="00886799">
            <w:r w:rsidRPr="004A4069">
              <w:t>Primary School Sp &amp; Listening intervention</w:t>
            </w:r>
          </w:p>
        </w:tc>
        <w:tc>
          <w:tcPr>
            <w:tcW w:w="1247" w:type="dxa"/>
            <w:shd w:val="clear" w:color="auto" w:fill="FBE4D5" w:themeFill="accent2" w:themeFillTint="33"/>
            <w:tcMar>
              <w:top w:w="85" w:type="dxa"/>
              <w:left w:w="85" w:type="dxa"/>
              <w:bottom w:w="85" w:type="dxa"/>
              <w:right w:w="85" w:type="dxa"/>
            </w:tcMar>
            <w:vAlign w:val="center"/>
          </w:tcPr>
          <w:p w14:paraId="591DB6A6" w14:textId="77777777" w:rsidR="0075116D" w:rsidRPr="004A4069" w:rsidRDefault="0075116D" w:rsidP="00886799">
            <w:r w:rsidRPr="004A4069">
              <w:t>School based</w:t>
            </w:r>
          </w:p>
        </w:tc>
        <w:tc>
          <w:tcPr>
            <w:tcW w:w="1406" w:type="dxa"/>
            <w:shd w:val="clear" w:color="auto" w:fill="FBE4D5" w:themeFill="accent2" w:themeFillTint="33"/>
            <w:tcMar>
              <w:top w:w="85" w:type="dxa"/>
              <w:left w:w="85" w:type="dxa"/>
              <w:bottom w:w="85" w:type="dxa"/>
              <w:right w:w="85" w:type="dxa"/>
            </w:tcMar>
            <w:vAlign w:val="center"/>
          </w:tcPr>
          <w:p w14:paraId="63F4E28F" w14:textId="77777777" w:rsidR="0075116D" w:rsidRPr="004A4069" w:rsidRDefault="0075116D" w:rsidP="00886799">
            <w:r w:rsidRPr="004A4069">
              <w:t>3 x a week for 10 weeks</w:t>
            </w:r>
          </w:p>
        </w:tc>
        <w:tc>
          <w:tcPr>
            <w:tcW w:w="1940" w:type="dxa"/>
            <w:shd w:val="clear" w:color="auto" w:fill="FBE4D5" w:themeFill="accent2" w:themeFillTint="33"/>
            <w:tcMar>
              <w:top w:w="85" w:type="dxa"/>
              <w:left w:w="85" w:type="dxa"/>
              <w:bottom w:w="85" w:type="dxa"/>
              <w:right w:w="85" w:type="dxa"/>
            </w:tcMar>
            <w:vAlign w:val="center"/>
          </w:tcPr>
          <w:p w14:paraId="44A46323" w14:textId="77777777" w:rsidR="0075116D" w:rsidRPr="004A4069" w:rsidRDefault="0075116D" w:rsidP="00886799">
            <w:r w:rsidRPr="004A4069">
              <w:t>Teaching assistants</w:t>
            </w:r>
          </w:p>
        </w:tc>
        <w:tc>
          <w:tcPr>
            <w:tcW w:w="4599" w:type="dxa"/>
            <w:shd w:val="clear" w:color="auto" w:fill="FBE4D5" w:themeFill="accent2" w:themeFillTint="33"/>
            <w:tcMar>
              <w:top w:w="85" w:type="dxa"/>
              <w:left w:w="85" w:type="dxa"/>
              <w:bottom w:w="85" w:type="dxa"/>
              <w:right w:w="85" w:type="dxa"/>
            </w:tcMar>
            <w:vAlign w:val="center"/>
          </w:tcPr>
          <w:p w14:paraId="717C11B9" w14:textId="77777777" w:rsidR="0075116D" w:rsidRPr="004A4069" w:rsidRDefault="0075116D" w:rsidP="00886799">
            <w:r w:rsidRPr="004A4069">
              <w:t>EMTAS advisors deliver TP training to support school delivery of the programme. Schools identify pupils with SCLN that would benefit from the programme</w:t>
            </w:r>
          </w:p>
        </w:tc>
        <w:tc>
          <w:tcPr>
            <w:tcW w:w="1173" w:type="dxa"/>
            <w:shd w:val="clear" w:color="auto" w:fill="FBE4D5" w:themeFill="accent2" w:themeFillTint="33"/>
            <w:tcMar>
              <w:top w:w="85" w:type="dxa"/>
              <w:left w:w="85" w:type="dxa"/>
              <w:bottom w:w="85" w:type="dxa"/>
              <w:right w:w="85" w:type="dxa"/>
            </w:tcMar>
            <w:vAlign w:val="center"/>
          </w:tcPr>
          <w:p w14:paraId="3FC0E882" w14:textId="77777777" w:rsidR="0075116D" w:rsidRPr="004A4069" w:rsidRDefault="0075116D" w:rsidP="00886799">
            <w:r w:rsidRPr="004A4069">
              <w:t>Schools buy in training</w:t>
            </w:r>
          </w:p>
        </w:tc>
      </w:tr>
    </w:tbl>
    <w:p w14:paraId="53726F20" w14:textId="77777777" w:rsidR="0075116D" w:rsidRDefault="0075116D" w:rsidP="00886799"/>
    <w:p w14:paraId="681DF338" w14:textId="4791AAFC" w:rsidR="007256CF" w:rsidRDefault="007256CF" w:rsidP="00886799"/>
    <w:p w14:paraId="33BC6CC1" w14:textId="7C945929" w:rsidR="007256CF" w:rsidRDefault="007256CF" w:rsidP="00886799">
      <w:r>
        <w:br w:type="page"/>
      </w:r>
    </w:p>
    <w:p w14:paraId="622D6497" w14:textId="77777777" w:rsidR="0075116D" w:rsidRPr="00B136AB" w:rsidRDefault="0075116D" w:rsidP="00886799"/>
    <w:p w14:paraId="600887F4" w14:textId="77777777" w:rsidR="0075116D" w:rsidRPr="00747729" w:rsidRDefault="0075116D" w:rsidP="00886799">
      <w:pPr>
        <w:pStyle w:val="ListParagraph"/>
        <w:rPr>
          <w:sz w:val="8"/>
          <w:szCs w:val="8"/>
        </w:rPr>
      </w:pPr>
      <w:r>
        <w:tab/>
      </w:r>
    </w:p>
    <w:tbl>
      <w:tblPr>
        <w:tblStyle w:val="TableGrid"/>
        <w:tblW w:w="14849" w:type="dxa"/>
        <w:tblInd w:w="-777" w:type="dxa"/>
        <w:tblLayout w:type="fixed"/>
        <w:tblCellMar>
          <w:top w:w="113" w:type="dxa"/>
          <w:bottom w:w="85" w:type="dxa"/>
          <w:right w:w="113" w:type="dxa"/>
        </w:tblCellMar>
        <w:tblLook w:val="06A0" w:firstRow="1" w:lastRow="0" w:firstColumn="1" w:lastColumn="0" w:noHBand="1" w:noVBand="1"/>
      </w:tblPr>
      <w:tblGrid>
        <w:gridCol w:w="459"/>
        <w:gridCol w:w="568"/>
        <w:gridCol w:w="142"/>
        <w:gridCol w:w="1773"/>
        <w:gridCol w:w="1810"/>
        <w:gridCol w:w="1133"/>
        <w:gridCol w:w="1379"/>
        <w:gridCol w:w="1312"/>
        <w:gridCol w:w="4776"/>
        <w:gridCol w:w="1497"/>
      </w:tblGrid>
      <w:tr w:rsidR="0075116D" w14:paraId="40171FBB" w14:textId="77777777" w:rsidTr="00F35461">
        <w:trPr>
          <w:cantSplit/>
          <w:trHeight w:val="288"/>
          <w:tblHeader/>
        </w:trPr>
        <w:tc>
          <w:tcPr>
            <w:tcW w:w="14849" w:type="dxa"/>
            <w:gridSpan w:val="10"/>
            <w:tcBorders>
              <w:bottom w:val="single" w:sz="4" w:space="0" w:color="auto"/>
            </w:tcBorders>
            <w:shd w:val="clear" w:color="auto" w:fill="F2F2F2" w:themeFill="background1" w:themeFillShade="F2"/>
          </w:tcPr>
          <w:p w14:paraId="425488F6" w14:textId="77777777" w:rsidR="0075116D" w:rsidRPr="00F35461" w:rsidRDefault="0075116D" w:rsidP="00F35461">
            <w:pPr>
              <w:pStyle w:val="Heading3"/>
              <w:jc w:val="center"/>
              <w:outlineLvl w:val="2"/>
              <w:rPr>
                <w:sz w:val="32"/>
              </w:rPr>
            </w:pPr>
            <w:r w:rsidRPr="00F35461">
              <w:rPr>
                <w:sz w:val="32"/>
              </w:rPr>
              <w:t>TARGETED PROVISION</w:t>
            </w:r>
          </w:p>
        </w:tc>
      </w:tr>
      <w:tr w:rsidR="0075116D" w14:paraId="483B4F9F" w14:textId="77777777" w:rsidTr="00F35461">
        <w:trPr>
          <w:cantSplit/>
          <w:trHeight w:val="1134"/>
          <w:tblHeader/>
        </w:trPr>
        <w:tc>
          <w:tcPr>
            <w:tcW w:w="459" w:type="dxa"/>
            <w:tcBorders>
              <w:bottom w:val="single" w:sz="4" w:space="0" w:color="auto"/>
            </w:tcBorders>
            <w:shd w:val="clear" w:color="auto" w:fill="F2F2F2" w:themeFill="background1" w:themeFillShade="F2"/>
            <w:textDirection w:val="btLr"/>
          </w:tcPr>
          <w:p w14:paraId="52292505" w14:textId="77777777" w:rsidR="0075116D" w:rsidRPr="0067159B" w:rsidRDefault="0075116D" w:rsidP="0067159B">
            <w:pPr>
              <w:ind w:left="113" w:right="113"/>
              <w:rPr>
                <w:b/>
                <w:sz w:val="20"/>
              </w:rPr>
            </w:pPr>
            <w:r w:rsidRPr="0067159B">
              <w:rPr>
                <w:b/>
              </w:rPr>
              <w:t>TEAM</w:t>
            </w:r>
          </w:p>
        </w:tc>
        <w:tc>
          <w:tcPr>
            <w:tcW w:w="2483" w:type="dxa"/>
            <w:gridSpan w:val="3"/>
            <w:tcBorders>
              <w:bottom w:val="single" w:sz="4" w:space="0" w:color="auto"/>
            </w:tcBorders>
            <w:shd w:val="clear" w:color="auto" w:fill="F2F2F2" w:themeFill="background1" w:themeFillShade="F2"/>
          </w:tcPr>
          <w:p w14:paraId="0F7E13BA" w14:textId="77777777" w:rsidR="0075116D" w:rsidRPr="0067159B" w:rsidRDefault="0075116D" w:rsidP="00886799">
            <w:pPr>
              <w:rPr>
                <w:b/>
              </w:rPr>
            </w:pPr>
            <w:r w:rsidRPr="0067159B">
              <w:rPr>
                <w:b/>
              </w:rPr>
              <w:t>SERVICE</w:t>
            </w:r>
          </w:p>
        </w:tc>
        <w:tc>
          <w:tcPr>
            <w:tcW w:w="1810" w:type="dxa"/>
            <w:tcBorders>
              <w:bottom w:val="single" w:sz="4" w:space="0" w:color="auto"/>
            </w:tcBorders>
            <w:shd w:val="clear" w:color="auto" w:fill="F2F2F2" w:themeFill="background1" w:themeFillShade="F2"/>
          </w:tcPr>
          <w:p w14:paraId="72C7710D" w14:textId="77777777" w:rsidR="0075116D" w:rsidRPr="0067159B" w:rsidRDefault="0075116D" w:rsidP="00886799">
            <w:pPr>
              <w:rPr>
                <w:b/>
              </w:rPr>
            </w:pPr>
            <w:r w:rsidRPr="0067159B">
              <w:rPr>
                <w:b/>
              </w:rPr>
              <w:t>USER GROUP</w:t>
            </w:r>
          </w:p>
        </w:tc>
        <w:tc>
          <w:tcPr>
            <w:tcW w:w="1133" w:type="dxa"/>
            <w:tcBorders>
              <w:bottom w:val="single" w:sz="4" w:space="0" w:color="auto"/>
            </w:tcBorders>
            <w:shd w:val="clear" w:color="auto" w:fill="F2F2F2" w:themeFill="background1" w:themeFillShade="F2"/>
          </w:tcPr>
          <w:p w14:paraId="6848FF8C" w14:textId="77777777" w:rsidR="0075116D" w:rsidRPr="0067159B" w:rsidRDefault="0075116D" w:rsidP="00886799">
            <w:pPr>
              <w:rPr>
                <w:b/>
              </w:rPr>
            </w:pPr>
            <w:r w:rsidRPr="0067159B">
              <w:rPr>
                <w:b/>
              </w:rPr>
              <w:t>LOCATION</w:t>
            </w:r>
          </w:p>
        </w:tc>
        <w:tc>
          <w:tcPr>
            <w:tcW w:w="1379" w:type="dxa"/>
            <w:tcBorders>
              <w:bottom w:val="single" w:sz="4" w:space="0" w:color="auto"/>
            </w:tcBorders>
            <w:shd w:val="clear" w:color="auto" w:fill="F2F2F2" w:themeFill="background1" w:themeFillShade="F2"/>
          </w:tcPr>
          <w:p w14:paraId="53809991" w14:textId="77777777" w:rsidR="0075116D" w:rsidRPr="0067159B" w:rsidRDefault="0075116D" w:rsidP="00886799">
            <w:pPr>
              <w:rPr>
                <w:b/>
              </w:rPr>
            </w:pPr>
            <w:r w:rsidRPr="0067159B">
              <w:rPr>
                <w:b/>
              </w:rPr>
              <w:t>TIME / FREQUENCY</w:t>
            </w:r>
          </w:p>
        </w:tc>
        <w:tc>
          <w:tcPr>
            <w:tcW w:w="1312" w:type="dxa"/>
            <w:tcBorders>
              <w:bottom w:val="single" w:sz="4" w:space="0" w:color="auto"/>
            </w:tcBorders>
            <w:shd w:val="clear" w:color="auto" w:fill="F2F2F2" w:themeFill="background1" w:themeFillShade="F2"/>
          </w:tcPr>
          <w:p w14:paraId="0790253F" w14:textId="77777777" w:rsidR="0075116D" w:rsidRPr="0067159B" w:rsidRDefault="0075116D" w:rsidP="00886799">
            <w:pPr>
              <w:rPr>
                <w:b/>
              </w:rPr>
            </w:pPr>
            <w:r w:rsidRPr="0067159B">
              <w:rPr>
                <w:b/>
              </w:rPr>
              <w:t>DELIVERED BY</w:t>
            </w:r>
          </w:p>
        </w:tc>
        <w:tc>
          <w:tcPr>
            <w:tcW w:w="4776" w:type="dxa"/>
            <w:tcBorders>
              <w:bottom w:val="single" w:sz="4" w:space="0" w:color="auto"/>
            </w:tcBorders>
            <w:shd w:val="clear" w:color="auto" w:fill="F2F2F2" w:themeFill="background1" w:themeFillShade="F2"/>
          </w:tcPr>
          <w:p w14:paraId="3FF1A5FF" w14:textId="77777777" w:rsidR="0075116D" w:rsidRPr="0067159B" w:rsidRDefault="0075116D" w:rsidP="00886799">
            <w:pPr>
              <w:rPr>
                <w:b/>
              </w:rPr>
            </w:pPr>
            <w:r w:rsidRPr="0067159B">
              <w:rPr>
                <w:b/>
              </w:rPr>
              <w:t>OUTCOMES</w:t>
            </w:r>
          </w:p>
        </w:tc>
        <w:tc>
          <w:tcPr>
            <w:tcW w:w="1497" w:type="dxa"/>
            <w:tcBorders>
              <w:bottom w:val="single" w:sz="4" w:space="0" w:color="auto"/>
            </w:tcBorders>
            <w:shd w:val="clear" w:color="auto" w:fill="F2F2F2" w:themeFill="background1" w:themeFillShade="F2"/>
          </w:tcPr>
          <w:p w14:paraId="347A05BF" w14:textId="77777777" w:rsidR="0075116D" w:rsidRPr="0067159B" w:rsidRDefault="0075116D" w:rsidP="00886799">
            <w:pPr>
              <w:rPr>
                <w:b/>
              </w:rPr>
            </w:pPr>
            <w:r w:rsidRPr="0067159B">
              <w:rPr>
                <w:b/>
              </w:rPr>
              <w:t>FUNDED BY</w:t>
            </w:r>
          </w:p>
        </w:tc>
      </w:tr>
      <w:tr w:rsidR="00925563" w:rsidRPr="000E74DE" w14:paraId="534AD311" w14:textId="77777777" w:rsidTr="00F35461">
        <w:trPr>
          <w:cantSplit/>
          <w:trHeight w:val="1156"/>
        </w:trPr>
        <w:tc>
          <w:tcPr>
            <w:tcW w:w="459" w:type="dxa"/>
            <w:vMerge w:val="restart"/>
            <w:shd w:val="clear" w:color="auto" w:fill="E2EFD9" w:themeFill="accent6" w:themeFillTint="33"/>
            <w:tcMar>
              <w:top w:w="72" w:type="dxa"/>
              <w:left w:w="72" w:type="dxa"/>
              <w:bottom w:w="72" w:type="dxa"/>
              <w:right w:w="72" w:type="dxa"/>
            </w:tcMar>
            <w:textDirection w:val="btLr"/>
          </w:tcPr>
          <w:p w14:paraId="5924C75A" w14:textId="307575CD" w:rsidR="00925563" w:rsidRPr="0067159B" w:rsidRDefault="00925563" w:rsidP="00F35461">
            <w:pPr>
              <w:ind w:left="113" w:right="113"/>
              <w:jc w:val="center"/>
              <w:rPr>
                <w:b/>
              </w:rPr>
            </w:pPr>
            <w:r w:rsidRPr="0067159B">
              <w:rPr>
                <w:b/>
              </w:rPr>
              <w:t>PRE-SCHOOL SLT TEAM</w:t>
            </w:r>
            <w:r>
              <w:rPr>
                <w:b/>
              </w:rPr>
              <w:t xml:space="preserve">  </w:t>
            </w:r>
          </w:p>
          <w:p w14:paraId="1A740A4B" w14:textId="7300AE0B" w:rsidR="00925563" w:rsidRPr="0067159B" w:rsidRDefault="00925563" w:rsidP="0067159B">
            <w:pPr>
              <w:ind w:left="113" w:right="113"/>
              <w:jc w:val="center"/>
              <w:rPr>
                <w:b/>
              </w:rPr>
            </w:pPr>
            <w:r>
              <w:rPr>
                <w:b/>
              </w:rPr>
              <w:t xml:space="preserve"> </w:t>
            </w:r>
          </w:p>
          <w:p w14:paraId="55A3E30D" w14:textId="77777777" w:rsidR="00925563" w:rsidRDefault="00925563" w:rsidP="0067159B">
            <w:pPr>
              <w:ind w:left="113" w:right="113"/>
              <w:jc w:val="center"/>
            </w:pPr>
          </w:p>
          <w:p w14:paraId="0B4A5DCA" w14:textId="77777777" w:rsidR="00925563" w:rsidRDefault="00925563" w:rsidP="0067159B">
            <w:pPr>
              <w:ind w:left="113" w:right="113"/>
              <w:jc w:val="center"/>
            </w:pPr>
          </w:p>
          <w:p w14:paraId="3EFCCFB8" w14:textId="77777777" w:rsidR="00925563" w:rsidRDefault="00925563" w:rsidP="0067159B">
            <w:pPr>
              <w:ind w:left="113" w:right="113"/>
              <w:jc w:val="center"/>
            </w:pPr>
          </w:p>
          <w:p w14:paraId="03B9AEAC" w14:textId="77777777" w:rsidR="00925563" w:rsidRDefault="00925563" w:rsidP="0067159B">
            <w:pPr>
              <w:ind w:left="113" w:right="113"/>
              <w:jc w:val="center"/>
            </w:pPr>
          </w:p>
          <w:p w14:paraId="056EB463" w14:textId="77777777" w:rsidR="00925563" w:rsidRDefault="00925563" w:rsidP="0067159B">
            <w:pPr>
              <w:ind w:left="113" w:right="113"/>
              <w:jc w:val="center"/>
            </w:pPr>
          </w:p>
          <w:p w14:paraId="030ADA6A" w14:textId="77777777" w:rsidR="00925563" w:rsidRDefault="00925563" w:rsidP="0067159B">
            <w:pPr>
              <w:ind w:left="113" w:right="113"/>
              <w:jc w:val="center"/>
            </w:pPr>
          </w:p>
          <w:p w14:paraId="5269BA92" w14:textId="77777777" w:rsidR="00925563" w:rsidRDefault="00925563" w:rsidP="0067159B">
            <w:pPr>
              <w:ind w:left="113" w:right="113"/>
              <w:jc w:val="center"/>
            </w:pPr>
          </w:p>
          <w:p w14:paraId="3D27575F" w14:textId="77777777" w:rsidR="00925563" w:rsidRDefault="00925563" w:rsidP="0067159B">
            <w:pPr>
              <w:ind w:left="113" w:right="113"/>
              <w:jc w:val="center"/>
            </w:pPr>
          </w:p>
          <w:p w14:paraId="294FAA4F" w14:textId="77777777" w:rsidR="00925563" w:rsidRDefault="00925563" w:rsidP="0067159B">
            <w:pPr>
              <w:ind w:left="113" w:right="113"/>
              <w:jc w:val="center"/>
            </w:pPr>
          </w:p>
          <w:p w14:paraId="70456785" w14:textId="77777777" w:rsidR="00925563" w:rsidRDefault="00925563" w:rsidP="0067159B">
            <w:pPr>
              <w:ind w:left="113" w:right="113"/>
              <w:jc w:val="center"/>
            </w:pPr>
          </w:p>
          <w:p w14:paraId="31A15CD1" w14:textId="77777777" w:rsidR="00925563" w:rsidRDefault="00925563" w:rsidP="0067159B">
            <w:pPr>
              <w:ind w:left="113" w:right="113"/>
              <w:jc w:val="center"/>
            </w:pPr>
          </w:p>
          <w:p w14:paraId="16728F60" w14:textId="77777777" w:rsidR="00925563" w:rsidRDefault="00925563" w:rsidP="0067159B">
            <w:pPr>
              <w:ind w:left="113" w:right="113"/>
              <w:jc w:val="center"/>
            </w:pPr>
          </w:p>
          <w:p w14:paraId="43F31A5C" w14:textId="77777777" w:rsidR="00925563" w:rsidRDefault="00925563" w:rsidP="0067159B">
            <w:pPr>
              <w:ind w:left="113" w:right="113"/>
              <w:jc w:val="center"/>
            </w:pPr>
          </w:p>
          <w:p w14:paraId="60471602" w14:textId="77777777" w:rsidR="00925563" w:rsidRDefault="00925563" w:rsidP="0067159B">
            <w:pPr>
              <w:ind w:left="113" w:right="113"/>
              <w:jc w:val="center"/>
            </w:pPr>
          </w:p>
          <w:p w14:paraId="22243BB8" w14:textId="77777777" w:rsidR="00925563" w:rsidRDefault="00925563" w:rsidP="0067159B">
            <w:pPr>
              <w:ind w:left="113" w:right="113"/>
              <w:jc w:val="center"/>
            </w:pPr>
          </w:p>
          <w:p w14:paraId="6313D862" w14:textId="77777777" w:rsidR="00925563" w:rsidRDefault="00925563" w:rsidP="0067159B">
            <w:pPr>
              <w:ind w:left="113" w:right="113"/>
              <w:jc w:val="center"/>
            </w:pPr>
          </w:p>
          <w:p w14:paraId="0B611FF1" w14:textId="77777777" w:rsidR="00925563" w:rsidRDefault="00925563" w:rsidP="0067159B">
            <w:pPr>
              <w:ind w:left="113" w:right="113"/>
              <w:jc w:val="center"/>
            </w:pPr>
          </w:p>
          <w:p w14:paraId="28130917" w14:textId="77777777" w:rsidR="00925563" w:rsidRDefault="00925563" w:rsidP="0067159B">
            <w:pPr>
              <w:ind w:left="113" w:right="113"/>
              <w:jc w:val="center"/>
            </w:pPr>
          </w:p>
          <w:p w14:paraId="699E8568" w14:textId="77777777" w:rsidR="00925563" w:rsidRDefault="00925563" w:rsidP="0067159B">
            <w:pPr>
              <w:ind w:left="113" w:right="113"/>
              <w:jc w:val="center"/>
            </w:pPr>
          </w:p>
          <w:p w14:paraId="266A5B6F" w14:textId="4E04CAF3" w:rsidR="00925563" w:rsidRPr="004A4069" w:rsidRDefault="00925563" w:rsidP="0067159B">
            <w:pPr>
              <w:ind w:left="113" w:right="113"/>
              <w:jc w:val="center"/>
              <w:rPr>
                <w:rFonts w:ascii="Arial" w:eastAsia="Arial" w:hAnsi="Arial" w:cs="Arial"/>
                <w:sz w:val="16"/>
                <w:szCs w:val="16"/>
              </w:rPr>
            </w:pPr>
            <w:r w:rsidRPr="004A4069">
              <w:t>PRE-SCHOOL SLT TEAM</w:t>
            </w:r>
          </w:p>
        </w:tc>
        <w:tc>
          <w:tcPr>
            <w:tcW w:w="568" w:type="dxa"/>
            <w:tcBorders>
              <w:bottom w:val="single" w:sz="4" w:space="0" w:color="auto"/>
            </w:tcBorders>
            <w:shd w:val="clear" w:color="auto" w:fill="E2EFD9" w:themeFill="accent6" w:themeFillTint="33"/>
            <w:tcMar>
              <w:top w:w="57" w:type="dxa"/>
              <w:left w:w="57" w:type="dxa"/>
              <w:bottom w:w="57" w:type="dxa"/>
              <w:right w:w="57" w:type="dxa"/>
            </w:tcMar>
            <w:tcFitText/>
          </w:tcPr>
          <w:p w14:paraId="59426E8A" w14:textId="54FDBE3C" w:rsidR="00925563" w:rsidRPr="00F35461" w:rsidRDefault="00925563" w:rsidP="00AD3F80">
            <w:pPr>
              <w:pStyle w:val="ListParagraph"/>
              <w:numPr>
                <w:ilvl w:val="0"/>
                <w:numId w:val="24"/>
              </w:numPr>
              <w:ind w:left="227"/>
            </w:pPr>
          </w:p>
        </w:tc>
        <w:tc>
          <w:tcPr>
            <w:tcW w:w="1915" w:type="dxa"/>
            <w:gridSpan w:val="2"/>
            <w:tcBorders>
              <w:bottom w:val="single" w:sz="4" w:space="0" w:color="auto"/>
            </w:tcBorders>
            <w:shd w:val="clear" w:color="auto" w:fill="E2EFD9" w:themeFill="accent6" w:themeFillTint="33"/>
            <w:tcMar>
              <w:top w:w="72" w:type="dxa"/>
              <w:left w:w="72" w:type="dxa"/>
              <w:bottom w:w="72" w:type="dxa"/>
              <w:right w:w="72" w:type="dxa"/>
            </w:tcMar>
          </w:tcPr>
          <w:p w14:paraId="64978D55" w14:textId="77777777" w:rsidR="00925563" w:rsidRPr="004A4069" w:rsidRDefault="00925563" w:rsidP="00886799">
            <w:r w:rsidRPr="004A4069">
              <w:t>Chatter Matters Toddler</w:t>
            </w:r>
          </w:p>
        </w:tc>
        <w:tc>
          <w:tcPr>
            <w:tcW w:w="1810" w:type="dxa"/>
            <w:tcBorders>
              <w:bottom w:val="single" w:sz="4" w:space="0" w:color="auto"/>
            </w:tcBorders>
            <w:shd w:val="clear" w:color="auto" w:fill="E2EFD9" w:themeFill="accent6" w:themeFillTint="33"/>
            <w:tcMar>
              <w:top w:w="72" w:type="dxa"/>
              <w:left w:w="72" w:type="dxa"/>
              <w:bottom w:w="72" w:type="dxa"/>
              <w:right w:w="72" w:type="dxa"/>
            </w:tcMar>
          </w:tcPr>
          <w:p w14:paraId="2515D09E" w14:textId="77777777" w:rsidR="00925563" w:rsidRPr="004A4069" w:rsidRDefault="00925563" w:rsidP="00886799">
            <w:r w:rsidRPr="004A4069">
              <w:t>Children for whom there is a concern re language development and may or may not have been referred for SLT support</w:t>
            </w:r>
          </w:p>
        </w:tc>
        <w:tc>
          <w:tcPr>
            <w:tcW w:w="1133" w:type="dxa"/>
            <w:tcBorders>
              <w:bottom w:val="single" w:sz="4" w:space="0" w:color="auto"/>
            </w:tcBorders>
            <w:shd w:val="clear" w:color="auto" w:fill="E2EFD9" w:themeFill="accent6" w:themeFillTint="33"/>
            <w:tcMar>
              <w:top w:w="72" w:type="dxa"/>
              <w:left w:w="72" w:type="dxa"/>
              <w:bottom w:w="72" w:type="dxa"/>
              <w:right w:w="72" w:type="dxa"/>
            </w:tcMar>
          </w:tcPr>
          <w:p w14:paraId="50F115F7" w14:textId="77777777" w:rsidR="00925563" w:rsidRPr="004A4069" w:rsidRDefault="00925563" w:rsidP="00886799">
            <w:r w:rsidRPr="004A4069">
              <w:t>Children's Centre</w:t>
            </w:r>
          </w:p>
        </w:tc>
        <w:tc>
          <w:tcPr>
            <w:tcW w:w="1379" w:type="dxa"/>
            <w:tcBorders>
              <w:bottom w:val="single" w:sz="4" w:space="0" w:color="auto"/>
            </w:tcBorders>
            <w:shd w:val="clear" w:color="auto" w:fill="E2EFD9" w:themeFill="accent6" w:themeFillTint="33"/>
            <w:tcMar>
              <w:top w:w="72" w:type="dxa"/>
              <w:left w:w="72" w:type="dxa"/>
              <w:bottom w:w="72" w:type="dxa"/>
              <w:right w:w="72" w:type="dxa"/>
            </w:tcMar>
          </w:tcPr>
          <w:p w14:paraId="4BE47308" w14:textId="77777777" w:rsidR="00925563" w:rsidRPr="004A4069" w:rsidRDefault="00925563" w:rsidP="00886799">
            <w:r w:rsidRPr="004A4069">
              <w:t>Blocks according to need</w:t>
            </w:r>
          </w:p>
        </w:tc>
        <w:tc>
          <w:tcPr>
            <w:tcW w:w="1312" w:type="dxa"/>
            <w:tcBorders>
              <w:bottom w:val="single" w:sz="4" w:space="0" w:color="auto"/>
            </w:tcBorders>
            <w:shd w:val="clear" w:color="auto" w:fill="E2EFD9" w:themeFill="accent6" w:themeFillTint="33"/>
            <w:tcMar>
              <w:top w:w="72" w:type="dxa"/>
              <w:left w:w="72" w:type="dxa"/>
              <w:bottom w:w="72" w:type="dxa"/>
              <w:right w:w="72" w:type="dxa"/>
            </w:tcMar>
          </w:tcPr>
          <w:p w14:paraId="161DCCA1" w14:textId="77777777" w:rsidR="00925563" w:rsidRPr="004A4069" w:rsidRDefault="00925563" w:rsidP="00886799">
            <w:r w:rsidRPr="004A4069">
              <w:t>Early Years worker supported by T2T- language champion</w:t>
            </w:r>
          </w:p>
        </w:tc>
        <w:tc>
          <w:tcPr>
            <w:tcW w:w="4776" w:type="dxa"/>
            <w:tcBorders>
              <w:bottom w:val="single" w:sz="4" w:space="0" w:color="auto"/>
            </w:tcBorders>
            <w:shd w:val="clear" w:color="auto" w:fill="E2EFD9" w:themeFill="accent6" w:themeFillTint="33"/>
            <w:tcMar>
              <w:top w:w="72" w:type="dxa"/>
              <w:left w:w="72" w:type="dxa"/>
              <w:bottom w:w="72" w:type="dxa"/>
              <w:right w:w="72" w:type="dxa"/>
            </w:tcMar>
          </w:tcPr>
          <w:p w14:paraId="10400459" w14:textId="77777777" w:rsidR="00925563" w:rsidRPr="004A4069" w:rsidRDefault="00925563" w:rsidP="00886799">
            <w:r w:rsidRPr="004A4069">
              <w:t>Early intervention for parents and preschool children to develop optimum language skills</w:t>
            </w:r>
          </w:p>
        </w:tc>
        <w:tc>
          <w:tcPr>
            <w:tcW w:w="1497" w:type="dxa"/>
            <w:tcBorders>
              <w:bottom w:val="single" w:sz="4" w:space="0" w:color="auto"/>
            </w:tcBorders>
            <w:shd w:val="clear" w:color="auto" w:fill="E2EFD9" w:themeFill="accent6" w:themeFillTint="33"/>
            <w:tcMar>
              <w:top w:w="72" w:type="dxa"/>
              <w:left w:w="72" w:type="dxa"/>
              <w:bottom w:w="72" w:type="dxa"/>
              <w:right w:w="72" w:type="dxa"/>
            </w:tcMar>
          </w:tcPr>
          <w:p w14:paraId="02F3853B" w14:textId="692EDF0F" w:rsidR="00925563" w:rsidRPr="004A4069" w:rsidRDefault="00925563" w:rsidP="00886799">
            <w:r w:rsidRPr="004A4069">
              <w:t xml:space="preserve">Children's Centre revenue </w:t>
            </w:r>
            <w:r>
              <w:t>&amp;</w:t>
            </w:r>
            <w:r w:rsidRPr="004A4069">
              <w:t xml:space="preserve"> T2T funding</w:t>
            </w:r>
          </w:p>
        </w:tc>
      </w:tr>
      <w:tr w:rsidR="00925563" w:rsidRPr="000E74DE" w14:paraId="72498F75" w14:textId="77777777" w:rsidTr="00925563">
        <w:trPr>
          <w:cantSplit/>
          <w:trHeight w:val="1247"/>
        </w:trPr>
        <w:tc>
          <w:tcPr>
            <w:tcW w:w="459" w:type="dxa"/>
            <w:vMerge/>
            <w:shd w:val="clear" w:color="auto" w:fill="E2EFD9" w:themeFill="accent6" w:themeFillTint="33"/>
            <w:tcMar>
              <w:top w:w="72" w:type="dxa"/>
              <w:left w:w="72" w:type="dxa"/>
              <w:bottom w:w="72" w:type="dxa"/>
              <w:right w:w="72" w:type="dxa"/>
            </w:tcMar>
          </w:tcPr>
          <w:p w14:paraId="78901A93" w14:textId="77777777" w:rsidR="00925563" w:rsidRPr="00F147CF" w:rsidRDefault="00925563" w:rsidP="00886799"/>
        </w:tc>
        <w:tc>
          <w:tcPr>
            <w:tcW w:w="568" w:type="dxa"/>
            <w:tcBorders>
              <w:bottom w:val="single" w:sz="4" w:space="0" w:color="auto"/>
            </w:tcBorders>
            <w:shd w:val="clear" w:color="auto" w:fill="E2EFD9" w:themeFill="accent6" w:themeFillTint="33"/>
            <w:tcMar>
              <w:top w:w="57" w:type="dxa"/>
              <w:left w:w="57" w:type="dxa"/>
              <w:bottom w:w="57" w:type="dxa"/>
              <w:right w:w="57" w:type="dxa"/>
            </w:tcMar>
            <w:tcFitText/>
          </w:tcPr>
          <w:p w14:paraId="4B5883B8" w14:textId="2577D792" w:rsidR="00925563" w:rsidRPr="00F35461" w:rsidRDefault="00925563" w:rsidP="00AD3F80">
            <w:pPr>
              <w:pStyle w:val="ListParagraph"/>
              <w:numPr>
                <w:ilvl w:val="0"/>
                <w:numId w:val="24"/>
              </w:numPr>
              <w:ind w:left="227"/>
            </w:pPr>
          </w:p>
        </w:tc>
        <w:tc>
          <w:tcPr>
            <w:tcW w:w="1915" w:type="dxa"/>
            <w:gridSpan w:val="2"/>
            <w:tcBorders>
              <w:bottom w:val="single" w:sz="4" w:space="0" w:color="auto"/>
            </w:tcBorders>
            <w:shd w:val="clear" w:color="auto" w:fill="E2EFD9" w:themeFill="accent6" w:themeFillTint="33"/>
            <w:tcMar>
              <w:top w:w="72" w:type="dxa"/>
              <w:left w:w="72" w:type="dxa"/>
              <w:bottom w:w="72" w:type="dxa"/>
              <w:right w:w="72" w:type="dxa"/>
            </w:tcMar>
          </w:tcPr>
          <w:p w14:paraId="1DC20FAC" w14:textId="77777777" w:rsidR="00925563" w:rsidRPr="004A4069" w:rsidRDefault="00925563" w:rsidP="00886799">
            <w:r w:rsidRPr="004A4069">
              <w:t>Language enrichment groups for children in children's centres</w:t>
            </w:r>
          </w:p>
        </w:tc>
        <w:tc>
          <w:tcPr>
            <w:tcW w:w="1810" w:type="dxa"/>
            <w:tcBorders>
              <w:bottom w:val="single" w:sz="4" w:space="0" w:color="auto"/>
            </w:tcBorders>
            <w:shd w:val="clear" w:color="auto" w:fill="E2EFD9" w:themeFill="accent6" w:themeFillTint="33"/>
            <w:tcMar>
              <w:top w:w="72" w:type="dxa"/>
              <w:left w:w="72" w:type="dxa"/>
              <w:bottom w:w="72" w:type="dxa"/>
              <w:right w:w="72" w:type="dxa"/>
            </w:tcMar>
          </w:tcPr>
          <w:p w14:paraId="38E00D8E" w14:textId="77777777" w:rsidR="00925563" w:rsidRPr="004A4069" w:rsidRDefault="00925563" w:rsidP="00886799">
            <w:r w:rsidRPr="004A4069">
              <w:t>Children for whom there is a concern re language development and may or may not have been referred for SLT support</w:t>
            </w:r>
          </w:p>
        </w:tc>
        <w:tc>
          <w:tcPr>
            <w:tcW w:w="1133" w:type="dxa"/>
            <w:tcBorders>
              <w:bottom w:val="single" w:sz="4" w:space="0" w:color="auto"/>
            </w:tcBorders>
            <w:shd w:val="clear" w:color="auto" w:fill="E2EFD9" w:themeFill="accent6" w:themeFillTint="33"/>
            <w:tcMar>
              <w:top w:w="72" w:type="dxa"/>
              <w:left w:w="72" w:type="dxa"/>
              <w:bottom w:w="72" w:type="dxa"/>
              <w:right w:w="72" w:type="dxa"/>
            </w:tcMar>
          </w:tcPr>
          <w:p w14:paraId="0674D2C9" w14:textId="77777777" w:rsidR="00925563" w:rsidRPr="004A4069" w:rsidRDefault="00925563" w:rsidP="00886799">
            <w:r w:rsidRPr="004A4069">
              <w:t>Children's Centre</w:t>
            </w:r>
          </w:p>
        </w:tc>
        <w:tc>
          <w:tcPr>
            <w:tcW w:w="1379" w:type="dxa"/>
            <w:tcBorders>
              <w:bottom w:val="single" w:sz="4" w:space="0" w:color="auto"/>
            </w:tcBorders>
            <w:shd w:val="clear" w:color="auto" w:fill="E2EFD9" w:themeFill="accent6" w:themeFillTint="33"/>
            <w:tcMar>
              <w:top w:w="72" w:type="dxa"/>
              <w:left w:w="72" w:type="dxa"/>
              <w:bottom w:w="72" w:type="dxa"/>
              <w:right w:w="72" w:type="dxa"/>
            </w:tcMar>
          </w:tcPr>
          <w:p w14:paraId="4AC72676" w14:textId="77777777" w:rsidR="00925563" w:rsidRPr="004A4069" w:rsidRDefault="00925563" w:rsidP="00886799">
            <w:r w:rsidRPr="004A4069">
              <w:t>Blocks according to need</w:t>
            </w:r>
          </w:p>
        </w:tc>
        <w:tc>
          <w:tcPr>
            <w:tcW w:w="1312" w:type="dxa"/>
            <w:tcBorders>
              <w:bottom w:val="single" w:sz="4" w:space="0" w:color="auto"/>
            </w:tcBorders>
            <w:shd w:val="clear" w:color="auto" w:fill="E2EFD9" w:themeFill="accent6" w:themeFillTint="33"/>
            <w:tcMar>
              <w:top w:w="72" w:type="dxa"/>
              <w:left w:w="72" w:type="dxa"/>
              <w:bottom w:w="72" w:type="dxa"/>
              <w:right w:w="72" w:type="dxa"/>
            </w:tcMar>
          </w:tcPr>
          <w:p w14:paraId="551B549B" w14:textId="77777777" w:rsidR="00925563" w:rsidRPr="004A4069" w:rsidRDefault="00925563" w:rsidP="00886799">
            <w:r w:rsidRPr="004A4069">
              <w:t>Early Years worker supported by T2T- language champion</w:t>
            </w:r>
          </w:p>
        </w:tc>
        <w:tc>
          <w:tcPr>
            <w:tcW w:w="4776" w:type="dxa"/>
            <w:tcBorders>
              <w:bottom w:val="single" w:sz="4" w:space="0" w:color="auto"/>
            </w:tcBorders>
            <w:shd w:val="clear" w:color="auto" w:fill="E2EFD9" w:themeFill="accent6" w:themeFillTint="33"/>
            <w:tcMar>
              <w:top w:w="72" w:type="dxa"/>
              <w:left w:w="72" w:type="dxa"/>
              <w:bottom w:w="72" w:type="dxa"/>
              <w:right w:w="72" w:type="dxa"/>
            </w:tcMar>
          </w:tcPr>
          <w:p w14:paraId="1489B30D" w14:textId="77777777" w:rsidR="00925563" w:rsidRPr="004A4069" w:rsidRDefault="00925563" w:rsidP="00886799">
            <w:r w:rsidRPr="004A4069">
              <w:t>Early intervention for parents and preschool children to develop optimum language skills</w:t>
            </w:r>
          </w:p>
        </w:tc>
        <w:tc>
          <w:tcPr>
            <w:tcW w:w="1497" w:type="dxa"/>
            <w:tcBorders>
              <w:bottom w:val="single" w:sz="4" w:space="0" w:color="auto"/>
            </w:tcBorders>
            <w:shd w:val="clear" w:color="auto" w:fill="E2EFD9" w:themeFill="accent6" w:themeFillTint="33"/>
            <w:tcMar>
              <w:top w:w="72" w:type="dxa"/>
              <w:left w:w="72" w:type="dxa"/>
              <w:bottom w:w="72" w:type="dxa"/>
              <w:right w:w="72" w:type="dxa"/>
            </w:tcMar>
          </w:tcPr>
          <w:p w14:paraId="01A6AD0D" w14:textId="77777777" w:rsidR="00925563" w:rsidRPr="004A4069" w:rsidRDefault="00925563" w:rsidP="00886799">
            <w:r w:rsidRPr="004A4069">
              <w:t>Children's Centre revenue and T2T funding</w:t>
            </w:r>
          </w:p>
        </w:tc>
      </w:tr>
      <w:tr w:rsidR="00925563" w:rsidRPr="000E74DE" w14:paraId="47B5E798" w14:textId="77777777" w:rsidTr="00925563">
        <w:trPr>
          <w:cantSplit/>
          <w:trHeight w:val="1541"/>
        </w:trPr>
        <w:tc>
          <w:tcPr>
            <w:tcW w:w="459" w:type="dxa"/>
            <w:vMerge w:val="restart"/>
            <w:shd w:val="clear" w:color="auto" w:fill="E2EFD9" w:themeFill="accent6" w:themeFillTint="33"/>
            <w:tcMar>
              <w:top w:w="72" w:type="dxa"/>
              <w:left w:w="72" w:type="dxa"/>
              <w:bottom w:w="72" w:type="dxa"/>
              <w:right w:w="72" w:type="dxa"/>
            </w:tcMar>
            <w:textDirection w:val="btLr"/>
          </w:tcPr>
          <w:p w14:paraId="0B115D24" w14:textId="54D40CEA" w:rsidR="00925563" w:rsidRPr="00F147CF" w:rsidRDefault="00925563" w:rsidP="00925563">
            <w:pPr>
              <w:ind w:left="113" w:right="113"/>
              <w:jc w:val="center"/>
            </w:pPr>
            <w:r w:rsidRPr="0067159B">
              <w:rPr>
                <w:b/>
              </w:rPr>
              <w:t>PRE-SCHOOL SLT TEAM</w:t>
            </w:r>
          </w:p>
        </w:tc>
        <w:tc>
          <w:tcPr>
            <w:tcW w:w="568" w:type="dxa"/>
            <w:shd w:val="clear" w:color="auto" w:fill="E2EFD9" w:themeFill="accent6" w:themeFillTint="33"/>
            <w:tcMar>
              <w:top w:w="57" w:type="dxa"/>
              <w:left w:w="57" w:type="dxa"/>
              <w:bottom w:w="57" w:type="dxa"/>
              <w:right w:w="57" w:type="dxa"/>
            </w:tcMar>
            <w:tcFitText/>
          </w:tcPr>
          <w:p w14:paraId="342EE0CE" w14:textId="0195B25E" w:rsidR="00925563" w:rsidRPr="00F35461" w:rsidRDefault="00925563" w:rsidP="00AD3F80">
            <w:pPr>
              <w:pStyle w:val="ListParagraph"/>
              <w:numPr>
                <w:ilvl w:val="0"/>
                <w:numId w:val="24"/>
              </w:numPr>
            </w:pPr>
          </w:p>
        </w:tc>
        <w:tc>
          <w:tcPr>
            <w:tcW w:w="1915" w:type="dxa"/>
            <w:gridSpan w:val="2"/>
            <w:shd w:val="clear" w:color="auto" w:fill="E2EFD9" w:themeFill="accent6" w:themeFillTint="33"/>
            <w:tcMar>
              <w:top w:w="72" w:type="dxa"/>
              <w:left w:w="72" w:type="dxa"/>
              <w:bottom w:w="72" w:type="dxa"/>
              <w:right w:w="72" w:type="dxa"/>
            </w:tcMar>
          </w:tcPr>
          <w:p w14:paraId="0573178E" w14:textId="77777777" w:rsidR="00925563" w:rsidRPr="004A4069" w:rsidRDefault="00925563" w:rsidP="00886799">
            <w:r w:rsidRPr="004A4069">
              <w:t>Screening Assessment</w:t>
            </w:r>
          </w:p>
        </w:tc>
        <w:tc>
          <w:tcPr>
            <w:tcW w:w="1810" w:type="dxa"/>
            <w:shd w:val="clear" w:color="auto" w:fill="E2EFD9" w:themeFill="accent6" w:themeFillTint="33"/>
            <w:tcMar>
              <w:top w:w="72" w:type="dxa"/>
              <w:left w:w="72" w:type="dxa"/>
              <w:bottom w:w="72" w:type="dxa"/>
              <w:right w:w="72" w:type="dxa"/>
            </w:tcMar>
          </w:tcPr>
          <w:p w14:paraId="2B5B5876" w14:textId="77777777" w:rsidR="00925563" w:rsidRPr="004A4069" w:rsidRDefault="00925563" w:rsidP="00886799">
            <w:r w:rsidRPr="004A4069">
              <w:t>Children for whom a delay in language development in suspected and has been referred for SLT support</w:t>
            </w:r>
          </w:p>
        </w:tc>
        <w:tc>
          <w:tcPr>
            <w:tcW w:w="1133" w:type="dxa"/>
            <w:shd w:val="clear" w:color="auto" w:fill="E2EFD9" w:themeFill="accent6" w:themeFillTint="33"/>
            <w:tcMar>
              <w:top w:w="72" w:type="dxa"/>
              <w:left w:w="72" w:type="dxa"/>
              <w:bottom w:w="72" w:type="dxa"/>
              <w:right w:w="72" w:type="dxa"/>
            </w:tcMar>
          </w:tcPr>
          <w:p w14:paraId="6A5D7158" w14:textId="77777777" w:rsidR="00925563" w:rsidRPr="004A4069" w:rsidRDefault="00925563" w:rsidP="00886799">
            <w:r w:rsidRPr="004A4069">
              <w:t>Children's Centre and local clinics</w:t>
            </w:r>
          </w:p>
        </w:tc>
        <w:tc>
          <w:tcPr>
            <w:tcW w:w="1379" w:type="dxa"/>
            <w:shd w:val="clear" w:color="auto" w:fill="E2EFD9" w:themeFill="accent6" w:themeFillTint="33"/>
            <w:tcMar>
              <w:top w:w="72" w:type="dxa"/>
              <w:left w:w="72" w:type="dxa"/>
              <w:bottom w:w="72" w:type="dxa"/>
              <w:right w:w="72" w:type="dxa"/>
            </w:tcMar>
          </w:tcPr>
          <w:p w14:paraId="1DD22BF1" w14:textId="77777777" w:rsidR="00925563" w:rsidRPr="004A4069" w:rsidRDefault="00925563" w:rsidP="00886799">
            <w:r w:rsidRPr="004A4069">
              <w:t>Monthly in North / East</w:t>
            </w:r>
          </w:p>
          <w:p w14:paraId="22EC7067" w14:textId="77777777" w:rsidR="00925563" w:rsidRPr="004A4069" w:rsidRDefault="00925563" w:rsidP="00886799">
            <w:r w:rsidRPr="004A4069">
              <w:t>Monthly/bi weekly according to referral nos. in the South</w:t>
            </w:r>
          </w:p>
        </w:tc>
        <w:tc>
          <w:tcPr>
            <w:tcW w:w="1312" w:type="dxa"/>
            <w:shd w:val="clear" w:color="auto" w:fill="E2EFD9" w:themeFill="accent6" w:themeFillTint="33"/>
            <w:tcMar>
              <w:top w:w="72" w:type="dxa"/>
              <w:left w:w="72" w:type="dxa"/>
              <w:bottom w:w="72" w:type="dxa"/>
              <w:right w:w="72" w:type="dxa"/>
            </w:tcMar>
          </w:tcPr>
          <w:p w14:paraId="63A0ED91" w14:textId="77777777" w:rsidR="00925563" w:rsidRPr="004A4069" w:rsidRDefault="00925563" w:rsidP="00886799">
            <w:r w:rsidRPr="004A4069">
              <w:t>2 x S&amp;LT</w:t>
            </w:r>
          </w:p>
        </w:tc>
        <w:tc>
          <w:tcPr>
            <w:tcW w:w="4776" w:type="dxa"/>
            <w:shd w:val="clear" w:color="auto" w:fill="E2EFD9" w:themeFill="accent6" w:themeFillTint="33"/>
            <w:tcMar>
              <w:top w:w="72" w:type="dxa"/>
              <w:left w:w="72" w:type="dxa"/>
              <w:bottom w:w="72" w:type="dxa"/>
              <w:right w:w="72" w:type="dxa"/>
            </w:tcMar>
          </w:tcPr>
          <w:p w14:paraId="2FC6BED3" w14:textId="77777777" w:rsidR="00925563" w:rsidRPr="004A4069" w:rsidRDefault="00925563" w:rsidP="00886799">
            <w:r w:rsidRPr="004A4069">
              <w:t xml:space="preserve">Screening Assessment of children identified as potential difficulties in communication skills </w:t>
            </w:r>
          </w:p>
          <w:p w14:paraId="769374BF" w14:textId="77777777" w:rsidR="00925563" w:rsidRPr="004A4069" w:rsidRDefault="00925563" w:rsidP="00886799">
            <w:r w:rsidRPr="004A4069">
              <w:t xml:space="preserve">Specific advice to parents regarding developing communication skills </w:t>
            </w:r>
          </w:p>
          <w:p w14:paraId="11F2CA43" w14:textId="77777777" w:rsidR="00925563" w:rsidRPr="004A4069" w:rsidRDefault="00925563" w:rsidP="00886799">
            <w:r w:rsidRPr="004A4069">
              <w:t xml:space="preserve">Onward referral to other agencies </w:t>
            </w:r>
          </w:p>
          <w:p w14:paraId="2A461E05" w14:textId="77777777" w:rsidR="00925563" w:rsidRPr="004A4069" w:rsidRDefault="00925563" w:rsidP="00886799">
            <w:r w:rsidRPr="004A4069">
              <w:t>Signpost to direct therapy</w:t>
            </w:r>
          </w:p>
        </w:tc>
        <w:tc>
          <w:tcPr>
            <w:tcW w:w="1497" w:type="dxa"/>
            <w:shd w:val="clear" w:color="auto" w:fill="E2EFD9" w:themeFill="accent6" w:themeFillTint="33"/>
            <w:tcMar>
              <w:top w:w="72" w:type="dxa"/>
              <w:left w:w="72" w:type="dxa"/>
              <w:bottom w:w="72" w:type="dxa"/>
              <w:right w:w="72" w:type="dxa"/>
            </w:tcMar>
          </w:tcPr>
          <w:p w14:paraId="5EFA69B3" w14:textId="77777777" w:rsidR="00925563" w:rsidRPr="004A4069" w:rsidRDefault="00925563" w:rsidP="00886799">
            <w:r w:rsidRPr="004A4069">
              <w:t>S&amp;LT / NHS</w:t>
            </w:r>
          </w:p>
        </w:tc>
      </w:tr>
      <w:tr w:rsidR="00925563" w:rsidRPr="000E74DE" w14:paraId="378AC6B6" w14:textId="77777777" w:rsidTr="00925563">
        <w:trPr>
          <w:cantSplit/>
          <w:trHeight w:val="144"/>
        </w:trPr>
        <w:tc>
          <w:tcPr>
            <w:tcW w:w="459" w:type="dxa"/>
            <w:vMerge/>
            <w:shd w:val="clear" w:color="auto" w:fill="E2EFD9" w:themeFill="accent6" w:themeFillTint="33"/>
            <w:tcMar>
              <w:top w:w="72" w:type="dxa"/>
              <w:left w:w="72" w:type="dxa"/>
              <w:bottom w:w="72" w:type="dxa"/>
              <w:right w:w="72" w:type="dxa"/>
            </w:tcMar>
          </w:tcPr>
          <w:p w14:paraId="28829DD1" w14:textId="77777777" w:rsidR="00925563" w:rsidRPr="00F147CF" w:rsidRDefault="00925563" w:rsidP="00886799"/>
        </w:tc>
        <w:tc>
          <w:tcPr>
            <w:tcW w:w="568" w:type="dxa"/>
            <w:shd w:val="clear" w:color="auto" w:fill="E2EFD9" w:themeFill="accent6" w:themeFillTint="33"/>
            <w:tcMar>
              <w:top w:w="57" w:type="dxa"/>
              <w:left w:w="57" w:type="dxa"/>
              <w:bottom w:w="57" w:type="dxa"/>
              <w:right w:w="57" w:type="dxa"/>
            </w:tcMar>
            <w:tcFitText/>
          </w:tcPr>
          <w:p w14:paraId="35ED2E79" w14:textId="66E867B5" w:rsidR="00925563" w:rsidRPr="00F35461" w:rsidRDefault="00925563" w:rsidP="00AD3F80">
            <w:pPr>
              <w:pStyle w:val="ListParagraph"/>
              <w:numPr>
                <w:ilvl w:val="0"/>
                <w:numId w:val="24"/>
              </w:numPr>
            </w:pPr>
          </w:p>
        </w:tc>
        <w:tc>
          <w:tcPr>
            <w:tcW w:w="1915" w:type="dxa"/>
            <w:gridSpan w:val="2"/>
            <w:shd w:val="clear" w:color="auto" w:fill="E2EFD9" w:themeFill="accent6" w:themeFillTint="33"/>
            <w:tcMar>
              <w:top w:w="72" w:type="dxa"/>
              <w:left w:w="72" w:type="dxa"/>
              <w:bottom w:w="72" w:type="dxa"/>
              <w:right w:w="72" w:type="dxa"/>
            </w:tcMar>
          </w:tcPr>
          <w:p w14:paraId="671C9FBC" w14:textId="77777777" w:rsidR="00925563" w:rsidRPr="004A4069" w:rsidRDefault="00925563" w:rsidP="00886799">
            <w:r w:rsidRPr="004A4069">
              <w:t>Little Talkers ??</w:t>
            </w:r>
          </w:p>
        </w:tc>
        <w:tc>
          <w:tcPr>
            <w:tcW w:w="1810" w:type="dxa"/>
            <w:shd w:val="clear" w:color="auto" w:fill="E2EFD9" w:themeFill="accent6" w:themeFillTint="33"/>
            <w:tcMar>
              <w:top w:w="72" w:type="dxa"/>
              <w:left w:w="72" w:type="dxa"/>
              <w:bottom w:w="72" w:type="dxa"/>
              <w:right w:w="72" w:type="dxa"/>
            </w:tcMar>
          </w:tcPr>
          <w:p w14:paraId="5028EFF3" w14:textId="77777777" w:rsidR="00925563" w:rsidRPr="004A4069" w:rsidRDefault="00925563" w:rsidP="00886799">
            <w:r w:rsidRPr="004A4069">
              <w:t>Children for whom a delay in communication has been identified by SLT - may include amber children or anxious parents</w:t>
            </w:r>
          </w:p>
        </w:tc>
        <w:tc>
          <w:tcPr>
            <w:tcW w:w="1133" w:type="dxa"/>
            <w:shd w:val="clear" w:color="auto" w:fill="E2EFD9" w:themeFill="accent6" w:themeFillTint="33"/>
            <w:tcMar>
              <w:top w:w="72" w:type="dxa"/>
              <w:left w:w="72" w:type="dxa"/>
              <w:bottom w:w="72" w:type="dxa"/>
              <w:right w:w="72" w:type="dxa"/>
            </w:tcMar>
          </w:tcPr>
          <w:p w14:paraId="4D8A1265" w14:textId="77777777" w:rsidR="00925563" w:rsidRPr="004A4069" w:rsidRDefault="00925563" w:rsidP="00886799">
            <w:r w:rsidRPr="004A4069">
              <w:t>Children's Centre and local clinics</w:t>
            </w:r>
          </w:p>
        </w:tc>
        <w:tc>
          <w:tcPr>
            <w:tcW w:w="1379" w:type="dxa"/>
            <w:shd w:val="clear" w:color="auto" w:fill="E2EFD9" w:themeFill="accent6" w:themeFillTint="33"/>
            <w:tcMar>
              <w:top w:w="72" w:type="dxa"/>
              <w:left w:w="72" w:type="dxa"/>
              <w:bottom w:w="72" w:type="dxa"/>
              <w:right w:w="72" w:type="dxa"/>
            </w:tcMar>
          </w:tcPr>
          <w:p w14:paraId="44F093B8" w14:textId="77777777" w:rsidR="00925563" w:rsidRPr="004A4069" w:rsidRDefault="00925563" w:rsidP="00886799">
            <w:r w:rsidRPr="004A4069">
              <w:t>Monthly in Each geographical area</w:t>
            </w:r>
          </w:p>
        </w:tc>
        <w:tc>
          <w:tcPr>
            <w:tcW w:w="1312" w:type="dxa"/>
            <w:shd w:val="clear" w:color="auto" w:fill="E2EFD9" w:themeFill="accent6" w:themeFillTint="33"/>
            <w:tcMar>
              <w:top w:w="72" w:type="dxa"/>
              <w:left w:w="72" w:type="dxa"/>
              <w:bottom w:w="72" w:type="dxa"/>
              <w:right w:w="72" w:type="dxa"/>
            </w:tcMar>
          </w:tcPr>
          <w:p w14:paraId="5C5FCA51" w14:textId="77777777" w:rsidR="00925563" w:rsidRPr="004A4069" w:rsidRDefault="00925563" w:rsidP="00886799">
            <w:r w:rsidRPr="004A4069">
              <w:t>2 x S&amp;LT</w:t>
            </w:r>
          </w:p>
        </w:tc>
        <w:tc>
          <w:tcPr>
            <w:tcW w:w="4776" w:type="dxa"/>
            <w:shd w:val="clear" w:color="auto" w:fill="E2EFD9" w:themeFill="accent6" w:themeFillTint="33"/>
            <w:tcMar>
              <w:top w:w="72" w:type="dxa"/>
              <w:left w:w="72" w:type="dxa"/>
              <w:bottom w:w="72" w:type="dxa"/>
              <w:right w:w="72" w:type="dxa"/>
            </w:tcMar>
          </w:tcPr>
          <w:p w14:paraId="61E16269" w14:textId="77777777" w:rsidR="00925563" w:rsidRPr="004A4069" w:rsidRDefault="00925563" w:rsidP="00886799">
            <w:r w:rsidRPr="004A4069">
              <w:t xml:space="preserve">Parents have increased confidence to support children with speech and language delay </w:t>
            </w:r>
          </w:p>
          <w:p w14:paraId="1E893FF2" w14:textId="77777777" w:rsidR="00925563" w:rsidRPr="004A4069" w:rsidRDefault="00925563" w:rsidP="00886799">
            <w:r w:rsidRPr="004A4069">
              <w:t>Parents have Increased knowledge and skills to support children with speech and language delay</w:t>
            </w:r>
          </w:p>
        </w:tc>
        <w:tc>
          <w:tcPr>
            <w:tcW w:w="1497" w:type="dxa"/>
            <w:shd w:val="clear" w:color="auto" w:fill="E2EFD9" w:themeFill="accent6" w:themeFillTint="33"/>
            <w:tcMar>
              <w:top w:w="72" w:type="dxa"/>
              <w:left w:w="72" w:type="dxa"/>
              <w:bottom w:w="72" w:type="dxa"/>
              <w:right w:w="72" w:type="dxa"/>
            </w:tcMar>
          </w:tcPr>
          <w:p w14:paraId="1266ECAD" w14:textId="77777777" w:rsidR="00925563" w:rsidRPr="004A4069" w:rsidRDefault="00925563" w:rsidP="00886799">
            <w:r w:rsidRPr="004A4069">
              <w:t>SALT/NHS</w:t>
            </w:r>
          </w:p>
          <w:p w14:paraId="11926073" w14:textId="77777777" w:rsidR="00925563" w:rsidRPr="004A4069" w:rsidRDefault="00925563" w:rsidP="00886799">
            <w:r w:rsidRPr="004A4069">
              <w:t>venue may be different</w:t>
            </w:r>
          </w:p>
        </w:tc>
      </w:tr>
      <w:tr w:rsidR="00925563" w:rsidRPr="000E74DE" w14:paraId="3C0AFCEB" w14:textId="77777777" w:rsidTr="00F35461">
        <w:trPr>
          <w:cantSplit/>
          <w:trHeight w:val="1048"/>
        </w:trPr>
        <w:tc>
          <w:tcPr>
            <w:tcW w:w="459" w:type="dxa"/>
            <w:vMerge/>
            <w:tcBorders>
              <w:bottom w:val="single" w:sz="4" w:space="0" w:color="auto"/>
            </w:tcBorders>
            <w:shd w:val="clear" w:color="auto" w:fill="E2EFD9" w:themeFill="accent6" w:themeFillTint="33"/>
            <w:tcMar>
              <w:top w:w="72" w:type="dxa"/>
              <w:left w:w="72" w:type="dxa"/>
              <w:bottom w:w="72" w:type="dxa"/>
              <w:right w:w="72" w:type="dxa"/>
            </w:tcMar>
            <w:textDirection w:val="btLr"/>
          </w:tcPr>
          <w:p w14:paraId="61F61107" w14:textId="77777777" w:rsidR="00925563" w:rsidRPr="008757EE" w:rsidRDefault="00925563" w:rsidP="00886799"/>
        </w:tc>
        <w:tc>
          <w:tcPr>
            <w:tcW w:w="568" w:type="dxa"/>
            <w:tcBorders>
              <w:bottom w:val="single" w:sz="4" w:space="0" w:color="auto"/>
            </w:tcBorders>
            <w:shd w:val="clear" w:color="auto" w:fill="E2EFD9" w:themeFill="accent6" w:themeFillTint="33"/>
          </w:tcPr>
          <w:p w14:paraId="37F81C60" w14:textId="7CDF875C" w:rsidR="00925563" w:rsidRPr="00F35461" w:rsidRDefault="00925563" w:rsidP="00AD3F80">
            <w:pPr>
              <w:pStyle w:val="ListParagraph"/>
              <w:numPr>
                <w:ilvl w:val="0"/>
                <w:numId w:val="24"/>
              </w:numPr>
            </w:pPr>
          </w:p>
        </w:tc>
        <w:tc>
          <w:tcPr>
            <w:tcW w:w="1915" w:type="dxa"/>
            <w:gridSpan w:val="2"/>
            <w:tcBorders>
              <w:bottom w:val="single" w:sz="4" w:space="0" w:color="auto"/>
            </w:tcBorders>
            <w:shd w:val="clear" w:color="auto" w:fill="E2EFD9" w:themeFill="accent6" w:themeFillTint="33"/>
            <w:tcMar>
              <w:top w:w="72" w:type="dxa"/>
              <w:left w:w="72" w:type="dxa"/>
              <w:bottom w:w="72" w:type="dxa"/>
              <w:right w:w="72" w:type="dxa"/>
            </w:tcMar>
          </w:tcPr>
          <w:p w14:paraId="446558C1" w14:textId="77777777" w:rsidR="00925563" w:rsidRPr="004A4069" w:rsidRDefault="00925563" w:rsidP="00886799">
            <w:r w:rsidRPr="004A4069">
              <w:t>Individual clinic appointment</w:t>
            </w:r>
          </w:p>
        </w:tc>
        <w:tc>
          <w:tcPr>
            <w:tcW w:w="1810" w:type="dxa"/>
            <w:tcBorders>
              <w:bottom w:val="single" w:sz="4" w:space="0" w:color="auto"/>
            </w:tcBorders>
            <w:shd w:val="clear" w:color="auto" w:fill="E2EFD9" w:themeFill="accent6" w:themeFillTint="33"/>
            <w:tcMar>
              <w:top w:w="72" w:type="dxa"/>
              <w:left w:w="72" w:type="dxa"/>
              <w:bottom w:w="72" w:type="dxa"/>
              <w:right w:w="72" w:type="dxa"/>
            </w:tcMar>
          </w:tcPr>
          <w:p w14:paraId="7F0AC1B2" w14:textId="77777777" w:rsidR="00925563" w:rsidRPr="004A4069" w:rsidRDefault="00925563" w:rsidP="00886799">
            <w:r w:rsidRPr="004A4069">
              <w:t>Children for whom a delay in communication has been identified by SLT</w:t>
            </w:r>
          </w:p>
        </w:tc>
        <w:tc>
          <w:tcPr>
            <w:tcW w:w="1133" w:type="dxa"/>
            <w:tcBorders>
              <w:bottom w:val="single" w:sz="4" w:space="0" w:color="auto"/>
            </w:tcBorders>
            <w:shd w:val="clear" w:color="auto" w:fill="E2EFD9" w:themeFill="accent6" w:themeFillTint="33"/>
            <w:tcMar>
              <w:top w:w="72" w:type="dxa"/>
              <w:left w:w="72" w:type="dxa"/>
              <w:bottom w:w="72" w:type="dxa"/>
              <w:right w:w="72" w:type="dxa"/>
            </w:tcMar>
          </w:tcPr>
          <w:p w14:paraId="5AB5C4D8" w14:textId="77777777" w:rsidR="00925563" w:rsidRPr="004A4069" w:rsidRDefault="00925563" w:rsidP="00886799">
            <w:r w:rsidRPr="004A4069">
              <w:t>Health Centre</w:t>
            </w:r>
          </w:p>
        </w:tc>
        <w:tc>
          <w:tcPr>
            <w:tcW w:w="1379" w:type="dxa"/>
            <w:tcBorders>
              <w:bottom w:val="single" w:sz="4" w:space="0" w:color="auto"/>
            </w:tcBorders>
            <w:shd w:val="clear" w:color="auto" w:fill="E2EFD9" w:themeFill="accent6" w:themeFillTint="33"/>
            <w:tcMar>
              <w:top w:w="72" w:type="dxa"/>
              <w:left w:w="72" w:type="dxa"/>
              <w:bottom w:w="72" w:type="dxa"/>
              <w:right w:w="72" w:type="dxa"/>
            </w:tcMar>
          </w:tcPr>
          <w:p w14:paraId="0A4D83FD" w14:textId="77777777" w:rsidR="00925563" w:rsidRPr="004A4069" w:rsidRDefault="00925563" w:rsidP="00886799">
            <w:r w:rsidRPr="004A4069">
              <w:t>Daily ?</w:t>
            </w:r>
          </w:p>
        </w:tc>
        <w:tc>
          <w:tcPr>
            <w:tcW w:w="1312" w:type="dxa"/>
            <w:tcBorders>
              <w:bottom w:val="single" w:sz="4" w:space="0" w:color="auto"/>
            </w:tcBorders>
            <w:shd w:val="clear" w:color="auto" w:fill="E2EFD9" w:themeFill="accent6" w:themeFillTint="33"/>
            <w:tcMar>
              <w:top w:w="72" w:type="dxa"/>
              <w:left w:w="72" w:type="dxa"/>
              <w:bottom w:w="72" w:type="dxa"/>
              <w:right w:w="72" w:type="dxa"/>
            </w:tcMar>
          </w:tcPr>
          <w:p w14:paraId="5ACD3B81" w14:textId="77777777" w:rsidR="00925563" w:rsidRPr="004A4069" w:rsidRDefault="00925563" w:rsidP="00886799">
            <w:r w:rsidRPr="004A4069">
              <w:t>S&amp;LT</w:t>
            </w:r>
          </w:p>
        </w:tc>
        <w:tc>
          <w:tcPr>
            <w:tcW w:w="4776" w:type="dxa"/>
            <w:tcBorders>
              <w:bottom w:val="single" w:sz="4" w:space="0" w:color="auto"/>
            </w:tcBorders>
            <w:shd w:val="clear" w:color="auto" w:fill="E2EFD9" w:themeFill="accent6" w:themeFillTint="33"/>
            <w:tcMar>
              <w:top w:w="72" w:type="dxa"/>
              <w:left w:w="72" w:type="dxa"/>
              <w:bottom w:w="72" w:type="dxa"/>
              <w:right w:w="72" w:type="dxa"/>
            </w:tcMar>
          </w:tcPr>
          <w:p w14:paraId="0E709F5B" w14:textId="77777777" w:rsidR="00925563" w:rsidRPr="004A4069" w:rsidRDefault="00925563" w:rsidP="00886799">
            <w:r w:rsidRPr="004A4069">
              <w:t xml:space="preserve">Improved language and communication for some children </w:t>
            </w:r>
          </w:p>
          <w:p w14:paraId="119E1138" w14:textId="77777777" w:rsidR="00925563" w:rsidRPr="004A4069" w:rsidRDefault="00925563" w:rsidP="00886799">
            <w:r w:rsidRPr="004A4069">
              <w:t>Formal assessment for those identified as needing further SLT involvement</w:t>
            </w:r>
          </w:p>
        </w:tc>
        <w:tc>
          <w:tcPr>
            <w:tcW w:w="1497" w:type="dxa"/>
            <w:tcBorders>
              <w:bottom w:val="single" w:sz="4" w:space="0" w:color="auto"/>
            </w:tcBorders>
            <w:shd w:val="clear" w:color="auto" w:fill="E2EFD9" w:themeFill="accent6" w:themeFillTint="33"/>
            <w:tcMar>
              <w:top w:w="72" w:type="dxa"/>
              <w:left w:w="72" w:type="dxa"/>
              <w:bottom w:w="72" w:type="dxa"/>
              <w:right w:w="72" w:type="dxa"/>
            </w:tcMar>
          </w:tcPr>
          <w:p w14:paraId="78075CCB" w14:textId="77777777" w:rsidR="00925563" w:rsidRPr="004A4069" w:rsidRDefault="00925563" w:rsidP="00886799">
            <w:r w:rsidRPr="004A4069">
              <w:t xml:space="preserve">SALT/NHS </w:t>
            </w:r>
          </w:p>
          <w:p w14:paraId="4D7FD493" w14:textId="77777777" w:rsidR="00925563" w:rsidRPr="004A4069" w:rsidRDefault="00925563" w:rsidP="00886799"/>
        </w:tc>
      </w:tr>
      <w:tr w:rsidR="004A4069" w:rsidRPr="000E74DE" w14:paraId="60FBB50C" w14:textId="77777777" w:rsidTr="00F35461">
        <w:trPr>
          <w:cantSplit/>
          <w:trHeight w:val="1529"/>
        </w:trPr>
        <w:tc>
          <w:tcPr>
            <w:tcW w:w="459" w:type="dxa"/>
            <w:vMerge w:val="restart"/>
            <w:shd w:val="clear" w:color="auto" w:fill="D9E2F3" w:themeFill="accent5" w:themeFillTint="33"/>
            <w:tcMar>
              <w:top w:w="72" w:type="dxa"/>
              <w:left w:w="72" w:type="dxa"/>
              <w:bottom w:w="72" w:type="dxa"/>
              <w:right w:w="72" w:type="dxa"/>
            </w:tcMar>
            <w:textDirection w:val="btLr"/>
          </w:tcPr>
          <w:p w14:paraId="6DCA84B6" w14:textId="77777777" w:rsidR="004A4069" w:rsidRPr="00F35461" w:rsidRDefault="004A4069" w:rsidP="0067159B">
            <w:pPr>
              <w:jc w:val="center"/>
              <w:rPr>
                <w:b/>
              </w:rPr>
            </w:pPr>
            <w:r w:rsidRPr="00F35461">
              <w:rPr>
                <w:b/>
              </w:rPr>
              <w:t>SCHOOL AGE S&amp;LT</w:t>
            </w:r>
          </w:p>
          <w:p w14:paraId="0D52330E" w14:textId="77777777" w:rsidR="0067159B" w:rsidRDefault="0067159B" w:rsidP="00886799"/>
          <w:p w14:paraId="0C95A455" w14:textId="77777777" w:rsidR="0067159B" w:rsidRPr="00C24756" w:rsidRDefault="0067159B" w:rsidP="00886799"/>
        </w:tc>
        <w:tc>
          <w:tcPr>
            <w:tcW w:w="568" w:type="dxa"/>
            <w:shd w:val="clear" w:color="auto" w:fill="D9E2F3" w:themeFill="accent5" w:themeFillTint="33"/>
          </w:tcPr>
          <w:p w14:paraId="63CE0600" w14:textId="2658BC59" w:rsidR="004A4069" w:rsidRPr="00F35461" w:rsidRDefault="004A4069" w:rsidP="00AD3F80">
            <w:pPr>
              <w:pStyle w:val="ListParagraph"/>
              <w:numPr>
                <w:ilvl w:val="0"/>
                <w:numId w:val="24"/>
              </w:numPr>
              <w:tabs>
                <w:tab w:val="left" w:pos="34"/>
              </w:tabs>
              <w:ind w:left="176"/>
              <w:jc w:val="left"/>
            </w:pPr>
          </w:p>
        </w:tc>
        <w:tc>
          <w:tcPr>
            <w:tcW w:w="1915" w:type="dxa"/>
            <w:gridSpan w:val="2"/>
            <w:shd w:val="clear" w:color="auto" w:fill="D9E2F3" w:themeFill="accent5" w:themeFillTint="33"/>
            <w:tcMar>
              <w:top w:w="72" w:type="dxa"/>
              <w:left w:w="72" w:type="dxa"/>
              <w:bottom w:w="72" w:type="dxa"/>
              <w:right w:w="72" w:type="dxa"/>
            </w:tcMar>
          </w:tcPr>
          <w:p w14:paraId="71C925E2" w14:textId="77777777" w:rsidR="004A4069" w:rsidRPr="004A4069" w:rsidRDefault="004A4069" w:rsidP="00886799">
            <w:r w:rsidRPr="004A4069">
              <w:t>Language / Social communication group</w:t>
            </w:r>
          </w:p>
        </w:tc>
        <w:tc>
          <w:tcPr>
            <w:tcW w:w="1810" w:type="dxa"/>
            <w:shd w:val="clear" w:color="auto" w:fill="D9E2F3" w:themeFill="accent5" w:themeFillTint="33"/>
            <w:tcMar>
              <w:top w:w="72" w:type="dxa"/>
              <w:left w:w="72" w:type="dxa"/>
              <w:bottom w:w="72" w:type="dxa"/>
              <w:right w:w="72" w:type="dxa"/>
            </w:tcMar>
          </w:tcPr>
          <w:p w14:paraId="4CBF40EB" w14:textId="77777777" w:rsidR="004A4069" w:rsidRPr="004A4069" w:rsidRDefault="004A4069" w:rsidP="00886799">
            <w:r w:rsidRPr="004A4069">
              <w:t xml:space="preserve">Children on SLT caseload </w:t>
            </w:r>
          </w:p>
          <w:p w14:paraId="602A4DE9" w14:textId="77777777" w:rsidR="004A4069" w:rsidRPr="004A4069" w:rsidRDefault="004A4069" w:rsidP="00886799">
            <w:r w:rsidRPr="004A4069">
              <w:t>or children identified by school</w:t>
            </w:r>
          </w:p>
        </w:tc>
        <w:tc>
          <w:tcPr>
            <w:tcW w:w="1133" w:type="dxa"/>
            <w:shd w:val="clear" w:color="auto" w:fill="D9E2F3" w:themeFill="accent5" w:themeFillTint="33"/>
            <w:tcMar>
              <w:top w:w="72" w:type="dxa"/>
              <w:left w:w="72" w:type="dxa"/>
              <w:bottom w:w="72" w:type="dxa"/>
              <w:right w:w="72" w:type="dxa"/>
            </w:tcMar>
          </w:tcPr>
          <w:p w14:paraId="51FBDBFB" w14:textId="77777777" w:rsidR="004A4069" w:rsidRPr="004A4069" w:rsidRDefault="004A4069" w:rsidP="00886799">
            <w:r w:rsidRPr="004A4069">
              <w:t>Mainstream School</w:t>
            </w:r>
          </w:p>
        </w:tc>
        <w:tc>
          <w:tcPr>
            <w:tcW w:w="1379" w:type="dxa"/>
            <w:shd w:val="clear" w:color="auto" w:fill="D9E2F3" w:themeFill="accent5" w:themeFillTint="33"/>
            <w:tcMar>
              <w:top w:w="72" w:type="dxa"/>
              <w:left w:w="72" w:type="dxa"/>
              <w:bottom w:w="72" w:type="dxa"/>
              <w:right w:w="72" w:type="dxa"/>
            </w:tcMar>
          </w:tcPr>
          <w:p w14:paraId="4632FB15" w14:textId="77777777" w:rsidR="004A4069" w:rsidRPr="004A4069" w:rsidRDefault="004A4069" w:rsidP="00886799">
            <w:r w:rsidRPr="004A4069">
              <w:t>8 group sessions</w:t>
            </w:r>
          </w:p>
          <w:p w14:paraId="2CD738BC" w14:textId="77777777" w:rsidR="004A4069" w:rsidRPr="004A4069" w:rsidRDefault="004A4069" w:rsidP="00886799">
            <w:r w:rsidRPr="004A4069">
              <w:t>S&amp;LT: first three &amp; last session</w:t>
            </w:r>
          </w:p>
          <w:p w14:paraId="57A8518C" w14:textId="77777777" w:rsidR="004A4069" w:rsidRPr="004A4069" w:rsidRDefault="004A4069" w:rsidP="00886799"/>
        </w:tc>
        <w:tc>
          <w:tcPr>
            <w:tcW w:w="1312" w:type="dxa"/>
            <w:shd w:val="clear" w:color="auto" w:fill="D9E2F3" w:themeFill="accent5" w:themeFillTint="33"/>
            <w:tcMar>
              <w:top w:w="72" w:type="dxa"/>
              <w:left w:w="72" w:type="dxa"/>
              <w:bottom w:w="72" w:type="dxa"/>
              <w:right w:w="72" w:type="dxa"/>
            </w:tcMar>
          </w:tcPr>
          <w:p w14:paraId="6F4D4C1C" w14:textId="77777777" w:rsidR="004A4069" w:rsidRPr="004A4069" w:rsidRDefault="004A4069" w:rsidP="00886799">
            <w:r w:rsidRPr="004A4069">
              <w:t>SLT leads first three sessions and final session with TA or teacher. SLT provides resources</w:t>
            </w:r>
          </w:p>
          <w:p w14:paraId="036DCFBA" w14:textId="77777777" w:rsidR="004A4069" w:rsidRPr="004A4069" w:rsidRDefault="004A4069" w:rsidP="00886799">
            <w:r w:rsidRPr="004A4069">
              <w:t>Other sessions lead by TA or teacher</w:t>
            </w:r>
          </w:p>
        </w:tc>
        <w:tc>
          <w:tcPr>
            <w:tcW w:w="4776" w:type="dxa"/>
            <w:shd w:val="clear" w:color="auto" w:fill="D9E2F3" w:themeFill="accent5" w:themeFillTint="33"/>
            <w:tcMar>
              <w:top w:w="72" w:type="dxa"/>
              <w:left w:w="72" w:type="dxa"/>
              <w:bottom w:w="72" w:type="dxa"/>
              <w:right w:w="72" w:type="dxa"/>
            </w:tcMar>
          </w:tcPr>
          <w:p w14:paraId="26C6C84C" w14:textId="77777777" w:rsidR="004A4069" w:rsidRPr="004A4069" w:rsidRDefault="004A4069" w:rsidP="00886799">
            <w:r w:rsidRPr="004A4069">
              <w:t>Children improve confidence/communication skills</w:t>
            </w:r>
          </w:p>
          <w:p w14:paraId="32FEC827" w14:textId="77777777" w:rsidR="004A4069" w:rsidRPr="004A4069" w:rsidRDefault="004A4069" w:rsidP="00886799">
            <w:r w:rsidRPr="004A4069">
              <w:t xml:space="preserve">TA or teacher develops skills to run groups  and support carryover </w:t>
            </w:r>
          </w:p>
          <w:p w14:paraId="73515103" w14:textId="77777777" w:rsidR="004A4069" w:rsidRPr="004A4069" w:rsidRDefault="004A4069" w:rsidP="00886799">
            <w:r w:rsidRPr="004A4069">
              <w:t>School have resources for future use</w:t>
            </w:r>
          </w:p>
        </w:tc>
        <w:tc>
          <w:tcPr>
            <w:tcW w:w="1497" w:type="dxa"/>
            <w:shd w:val="clear" w:color="auto" w:fill="D9E2F3" w:themeFill="accent5" w:themeFillTint="33"/>
            <w:tcMar>
              <w:top w:w="72" w:type="dxa"/>
              <w:left w:w="72" w:type="dxa"/>
              <w:bottom w:w="72" w:type="dxa"/>
              <w:right w:w="72" w:type="dxa"/>
            </w:tcMar>
          </w:tcPr>
          <w:p w14:paraId="119DDFEC" w14:textId="77777777" w:rsidR="004A4069" w:rsidRPr="004A4069" w:rsidRDefault="004A4069" w:rsidP="00886799">
            <w:r w:rsidRPr="004A4069">
              <w:t>NHS/SLT core service</w:t>
            </w:r>
          </w:p>
          <w:p w14:paraId="70A40FB6" w14:textId="77777777" w:rsidR="004A4069" w:rsidRPr="004A4069" w:rsidRDefault="004A4069" w:rsidP="00886799">
            <w:r w:rsidRPr="004A4069">
              <w:t>or schools buy in</w:t>
            </w:r>
          </w:p>
        </w:tc>
      </w:tr>
      <w:tr w:rsidR="004A4069" w:rsidRPr="000E74DE" w14:paraId="370A54F6" w14:textId="77777777" w:rsidTr="00F35461">
        <w:trPr>
          <w:cantSplit/>
          <w:trHeight w:val="822"/>
        </w:trPr>
        <w:tc>
          <w:tcPr>
            <w:tcW w:w="459" w:type="dxa"/>
            <w:vMerge/>
            <w:tcBorders>
              <w:bottom w:val="single" w:sz="4" w:space="0" w:color="auto"/>
            </w:tcBorders>
            <w:shd w:val="clear" w:color="auto" w:fill="D9E2F3" w:themeFill="accent5" w:themeFillTint="33"/>
            <w:tcMar>
              <w:top w:w="72" w:type="dxa"/>
              <w:left w:w="72" w:type="dxa"/>
              <w:bottom w:w="72" w:type="dxa"/>
              <w:right w:w="72" w:type="dxa"/>
            </w:tcMar>
            <w:textDirection w:val="btLr"/>
          </w:tcPr>
          <w:p w14:paraId="335D77FC" w14:textId="77777777" w:rsidR="004A4069" w:rsidRPr="008757EE" w:rsidRDefault="004A4069" w:rsidP="00886799"/>
        </w:tc>
        <w:tc>
          <w:tcPr>
            <w:tcW w:w="568" w:type="dxa"/>
            <w:tcBorders>
              <w:bottom w:val="single" w:sz="4" w:space="0" w:color="auto"/>
            </w:tcBorders>
            <w:shd w:val="clear" w:color="auto" w:fill="D9E2F3" w:themeFill="accent5" w:themeFillTint="33"/>
          </w:tcPr>
          <w:p w14:paraId="23D0C43B" w14:textId="730103F8" w:rsidR="004A4069" w:rsidRPr="00F35461" w:rsidRDefault="004A4069" w:rsidP="00AD3F80">
            <w:pPr>
              <w:pStyle w:val="ListParagraph"/>
              <w:numPr>
                <w:ilvl w:val="0"/>
                <w:numId w:val="24"/>
              </w:numPr>
              <w:tabs>
                <w:tab w:val="left" w:pos="34"/>
              </w:tabs>
              <w:ind w:left="176"/>
              <w:jc w:val="left"/>
            </w:pPr>
          </w:p>
        </w:tc>
        <w:tc>
          <w:tcPr>
            <w:tcW w:w="1915" w:type="dxa"/>
            <w:gridSpan w:val="2"/>
            <w:tcBorders>
              <w:bottom w:val="single" w:sz="4" w:space="0" w:color="auto"/>
            </w:tcBorders>
            <w:shd w:val="clear" w:color="auto" w:fill="D9E2F3" w:themeFill="accent5" w:themeFillTint="33"/>
            <w:tcMar>
              <w:top w:w="72" w:type="dxa"/>
              <w:left w:w="72" w:type="dxa"/>
              <w:bottom w:w="72" w:type="dxa"/>
              <w:right w:w="72" w:type="dxa"/>
            </w:tcMar>
          </w:tcPr>
          <w:p w14:paraId="1B04E26E" w14:textId="77777777" w:rsidR="004A4069" w:rsidRPr="004A4069" w:rsidRDefault="004A4069" w:rsidP="00886799">
            <w:r w:rsidRPr="004A4069">
              <w:t>Assessment of speech and language skills</w:t>
            </w:r>
          </w:p>
        </w:tc>
        <w:tc>
          <w:tcPr>
            <w:tcW w:w="1810" w:type="dxa"/>
            <w:tcBorders>
              <w:bottom w:val="single" w:sz="4" w:space="0" w:color="auto"/>
            </w:tcBorders>
            <w:shd w:val="clear" w:color="auto" w:fill="D9E2F3" w:themeFill="accent5" w:themeFillTint="33"/>
            <w:tcMar>
              <w:top w:w="72" w:type="dxa"/>
              <w:left w:w="72" w:type="dxa"/>
              <w:bottom w:w="72" w:type="dxa"/>
              <w:right w:w="72" w:type="dxa"/>
            </w:tcMar>
          </w:tcPr>
          <w:p w14:paraId="256F4505" w14:textId="77777777" w:rsidR="004A4069" w:rsidRPr="004A4069" w:rsidRDefault="004A4069" w:rsidP="00886799">
            <w:r w:rsidRPr="004A4069">
              <w:t>Children identified by parents or school</w:t>
            </w:r>
          </w:p>
        </w:tc>
        <w:tc>
          <w:tcPr>
            <w:tcW w:w="1133" w:type="dxa"/>
            <w:tcBorders>
              <w:bottom w:val="single" w:sz="4" w:space="0" w:color="auto"/>
            </w:tcBorders>
            <w:shd w:val="clear" w:color="auto" w:fill="D9E2F3" w:themeFill="accent5" w:themeFillTint="33"/>
            <w:tcMar>
              <w:top w:w="72" w:type="dxa"/>
              <w:left w:w="72" w:type="dxa"/>
              <w:bottom w:w="72" w:type="dxa"/>
              <w:right w:w="72" w:type="dxa"/>
            </w:tcMar>
          </w:tcPr>
          <w:p w14:paraId="38B786FE" w14:textId="77777777" w:rsidR="004A4069" w:rsidRPr="004A4069" w:rsidRDefault="004A4069" w:rsidP="00886799">
            <w:r w:rsidRPr="004A4069">
              <w:t>Health clinic</w:t>
            </w:r>
          </w:p>
        </w:tc>
        <w:tc>
          <w:tcPr>
            <w:tcW w:w="1379" w:type="dxa"/>
            <w:tcBorders>
              <w:bottom w:val="single" w:sz="4" w:space="0" w:color="auto"/>
            </w:tcBorders>
            <w:shd w:val="clear" w:color="auto" w:fill="D9E2F3" w:themeFill="accent5" w:themeFillTint="33"/>
            <w:tcMar>
              <w:top w:w="72" w:type="dxa"/>
              <w:left w:w="72" w:type="dxa"/>
              <w:bottom w:w="72" w:type="dxa"/>
              <w:right w:w="72" w:type="dxa"/>
            </w:tcMar>
          </w:tcPr>
          <w:p w14:paraId="73C27E42" w14:textId="77777777" w:rsidR="004A4069" w:rsidRPr="004A4069" w:rsidRDefault="004A4069" w:rsidP="00886799">
            <w:r w:rsidRPr="004A4069">
              <w:t>within 13 weeks of referral</w:t>
            </w:r>
          </w:p>
        </w:tc>
        <w:tc>
          <w:tcPr>
            <w:tcW w:w="1312" w:type="dxa"/>
            <w:tcBorders>
              <w:bottom w:val="single" w:sz="4" w:space="0" w:color="auto"/>
            </w:tcBorders>
            <w:shd w:val="clear" w:color="auto" w:fill="D9E2F3" w:themeFill="accent5" w:themeFillTint="33"/>
            <w:tcMar>
              <w:top w:w="72" w:type="dxa"/>
              <w:left w:w="72" w:type="dxa"/>
              <w:bottom w:w="72" w:type="dxa"/>
              <w:right w:w="72" w:type="dxa"/>
            </w:tcMar>
          </w:tcPr>
          <w:p w14:paraId="0772AED4" w14:textId="77777777" w:rsidR="004A4069" w:rsidRPr="004A4069" w:rsidRDefault="004A4069" w:rsidP="00886799">
            <w:r w:rsidRPr="004A4069">
              <w:t>S&amp;LT</w:t>
            </w:r>
          </w:p>
        </w:tc>
        <w:tc>
          <w:tcPr>
            <w:tcW w:w="4776" w:type="dxa"/>
            <w:tcBorders>
              <w:bottom w:val="single" w:sz="4" w:space="0" w:color="auto"/>
            </w:tcBorders>
            <w:shd w:val="clear" w:color="auto" w:fill="D9E2F3" w:themeFill="accent5" w:themeFillTint="33"/>
            <w:tcMar>
              <w:top w:w="72" w:type="dxa"/>
              <w:left w:w="72" w:type="dxa"/>
              <w:bottom w:w="72" w:type="dxa"/>
              <w:right w:w="72" w:type="dxa"/>
            </w:tcMar>
          </w:tcPr>
          <w:p w14:paraId="55A9B070" w14:textId="77777777" w:rsidR="004A4069" w:rsidRPr="004A4069" w:rsidRDefault="004A4069" w:rsidP="00886799">
            <w:r w:rsidRPr="004A4069">
              <w:t>Parents and school gain information about the child's needs and strengths in relation to speech, language and communication. Specific advice is provided and recommendations about further therapy/support required</w:t>
            </w:r>
          </w:p>
        </w:tc>
        <w:tc>
          <w:tcPr>
            <w:tcW w:w="1497" w:type="dxa"/>
            <w:tcBorders>
              <w:bottom w:val="single" w:sz="4" w:space="0" w:color="auto"/>
            </w:tcBorders>
            <w:shd w:val="clear" w:color="auto" w:fill="D9E2F3" w:themeFill="accent5" w:themeFillTint="33"/>
            <w:tcMar>
              <w:top w:w="72" w:type="dxa"/>
              <w:left w:w="72" w:type="dxa"/>
              <w:bottom w:w="72" w:type="dxa"/>
              <w:right w:w="72" w:type="dxa"/>
            </w:tcMar>
          </w:tcPr>
          <w:p w14:paraId="69E2A615" w14:textId="77777777" w:rsidR="004A4069" w:rsidRPr="004A4069" w:rsidRDefault="004A4069" w:rsidP="00886799">
            <w:r w:rsidRPr="004A4069">
              <w:t>NHS / SLT core funding</w:t>
            </w:r>
          </w:p>
        </w:tc>
      </w:tr>
      <w:tr w:rsidR="004A4069" w:rsidRPr="000E74DE" w14:paraId="5BF66C68" w14:textId="77777777" w:rsidTr="00F35461">
        <w:trPr>
          <w:cantSplit/>
          <w:trHeight w:val="824"/>
        </w:trPr>
        <w:tc>
          <w:tcPr>
            <w:tcW w:w="459" w:type="dxa"/>
            <w:shd w:val="clear" w:color="auto" w:fill="FFF2CC" w:themeFill="accent4" w:themeFillTint="33"/>
            <w:tcMar>
              <w:top w:w="72" w:type="dxa"/>
              <w:left w:w="72" w:type="dxa"/>
              <w:bottom w:w="72" w:type="dxa"/>
              <w:right w:w="72" w:type="dxa"/>
            </w:tcMar>
            <w:textDirection w:val="btLr"/>
          </w:tcPr>
          <w:p w14:paraId="226A3956" w14:textId="5F51E24A" w:rsidR="004A4069" w:rsidRPr="00F35461" w:rsidRDefault="00925563" w:rsidP="0067159B">
            <w:pPr>
              <w:jc w:val="center"/>
              <w:rPr>
                <w:b/>
              </w:rPr>
            </w:pPr>
            <w:r w:rsidRPr="00925563">
              <w:rPr>
                <w:b/>
              </w:rPr>
              <w:t>PRE-SCHOOL SLT</w:t>
            </w:r>
          </w:p>
        </w:tc>
        <w:tc>
          <w:tcPr>
            <w:tcW w:w="568" w:type="dxa"/>
            <w:shd w:val="clear" w:color="auto" w:fill="FFF2CC" w:themeFill="accent4" w:themeFillTint="33"/>
          </w:tcPr>
          <w:p w14:paraId="60265528" w14:textId="0902433F" w:rsidR="004A4069" w:rsidRPr="00F35461" w:rsidRDefault="004A4069" w:rsidP="00AD3F80">
            <w:pPr>
              <w:pStyle w:val="ListParagraph"/>
              <w:numPr>
                <w:ilvl w:val="0"/>
                <w:numId w:val="24"/>
              </w:numPr>
              <w:tabs>
                <w:tab w:val="left" w:pos="34"/>
              </w:tabs>
              <w:ind w:left="176"/>
              <w:jc w:val="left"/>
            </w:pPr>
          </w:p>
        </w:tc>
        <w:tc>
          <w:tcPr>
            <w:tcW w:w="1915" w:type="dxa"/>
            <w:gridSpan w:val="2"/>
            <w:shd w:val="clear" w:color="auto" w:fill="FFF2CC" w:themeFill="accent4" w:themeFillTint="33"/>
            <w:tcMar>
              <w:top w:w="72" w:type="dxa"/>
              <w:left w:w="72" w:type="dxa"/>
              <w:bottom w:w="72" w:type="dxa"/>
              <w:right w:w="72" w:type="dxa"/>
            </w:tcMar>
          </w:tcPr>
          <w:p w14:paraId="399DD339" w14:textId="77777777" w:rsidR="004A4069" w:rsidRPr="004A4069" w:rsidRDefault="004A4069" w:rsidP="00886799">
            <w:r w:rsidRPr="004A4069">
              <w:t>Supporting CFE in special schools</w:t>
            </w:r>
          </w:p>
        </w:tc>
        <w:tc>
          <w:tcPr>
            <w:tcW w:w="1810" w:type="dxa"/>
            <w:shd w:val="clear" w:color="auto" w:fill="FFF2CC" w:themeFill="accent4" w:themeFillTint="33"/>
            <w:tcMar>
              <w:top w:w="72" w:type="dxa"/>
              <w:left w:w="72" w:type="dxa"/>
              <w:bottom w:w="72" w:type="dxa"/>
              <w:right w:w="72" w:type="dxa"/>
            </w:tcMar>
          </w:tcPr>
          <w:p w14:paraId="76BCF690" w14:textId="77777777" w:rsidR="004A4069" w:rsidRPr="004A4069" w:rsidRDefault="004A4069" w:rsidP="00886799">
            <w:r w:rsidRPr="004A4069">
              <w:t>Pupils who require a communication friendly environment in special schools</w:t>
            </w:r>
          </w:p>
        </w:tc>
        <w:tc>
          <w:tcPr>
            <w:tcW w:w="1133" w:type="dxa"/>
            <w:shd w:val="clear" w:color="auto" w:fill="FFF2CC" w:themeFill="accent4" w:themeFillTint="33"/>
            <w:tcMar>
              <w:top w:w="72" w:type="dxa"/>
              <w:left w:w="72" w:type="dxa"/>
              <w:bottom w:w="72" w:type="dxa"/>
              <w:right w:w="72" w:type="dxa"/>
            </w:tcMar>
          </w:tcPr>
          <w:p w14:paraId="4A4BEFBE" w14:textId="77777777" w:rsidR="004A4069" w:rsidRPr="004A4069" w:rsidRDefault="004A4069" w:rsidP="00886799">
            <w:r w:rsidRPr="004A4069">
              <w:t>Special schools</w:t>
            </w:r>
          </w:p>
        </w:tc>
        <w:tc>
          <w:tcPr>
            <w:tcW w:w="1379" w:type="dxa"/>
            <w:shd w:val="clear" w:color="auto" w:fill="FFF2CC" w:themeFill="accent4" w:themeFillTint="33"/>
            <w:tcMar>
              <w:top w:w="72" w:type="dxa"/>
              <w:left w:w="72" w:type="dxa"/>
              <w:bottom w:w="72" w:type="dxa"/>
              <w:right w:w="72" w:type="dxa"/>
            </w:tcMar>
          </w:tcPr>
          <w:p w14:paraId="5E39288F" w14:textId="77777777" w:rsidR="004A4069" w:rsidRPr="004A4069" w:rsidRDefault="004A4069" w:rsidP="00886799">
            <w:r w:rsidRPr="004A4069">
              <w:t>CFE Training 1x a year. Ongoing support</w:t>
            </w:r>
          </w:p>
        </w:tc>
        <w:tc>
          <w:tcPr>
            <w:tcW w:w="1312" w:type="dxa"/>
            <w:shd w:val="clear" w:color="auto" w:fill="FFF2CC" w:themeFill="accent4" w:themeFillTint="33"/>
            <w:tcMar>
              <w:top w:w="72" w:type="dxa"/>
              <w:left w:w="72" w:type="dxa"/>
              <w:bottom w:w="72" w:type="dxa"/>
              <w:right w:w="72" w:type="dxa"/>
            </w:tcMar>
          </w:tcPr>
          <w:p w14:paraId="51D5DC4D" w14:textId="77777777" w:rsidR="004A4069" w:rsidRPr="004A4069" w:rsidRDefault="004A4069" w:rsidP="00886799">
            <w:r w:rsidRPr="004A4069">
              <w:t>S&amp;LT</w:t>
            </w:r>
          </w:p>
        </w:tc>
        <w:tc>
          <w:tcPr>
            <w:tcW w:w="4776" w:type="dxa"/>
            <w:shd w:val="clear" w:color="auto" w:fill="FFF2CC" w:themeFill="accent4" w:themeFillTint="33"/>
            <w:tcMar>
              <w:top w:w="72" w:type="dxa"/>
              <w:left w:w="72" w:type="dxa"/>
              <w:bottom w:w="72" w:type="dxa"/>
              <w:right w:w="72" w:type="dxa"/>
            </w:tcMar>
          </w:tcPr>
          <w:p w14:paraId="14715476" w14:textId="77777777" w:rsidR="004A4069" w:rsidRPr="004A4069" w:rsidRDefault="004A4069" w:rsidP="00886799">
            <w:r w:rsidRPr="004A4069">
              <w:t>Improved communication environment and increased opportunities for communication</w:t>
            </w:r>
          </w:p>
        </w:tc>
        <w:tc>
          <w:tcPr>
            <w:tcW w:w="1497" w:type="dxa"/>
            <w:shd w:val="clear" w:color="auto" w:fill="FFF2CC" w:themeFill="accent4" w:themeFillTint="33"/>
            <w:tcMar>
              <w:top w:w="72" w:type="dxa"/>
              <w:left w:w="72" w:type="dxa"/>
              <w:bottom w:w="72" w:type="dxa"/>
              <w:right w:w="72" w:type="dxa"/>
            </w:tcMar>
          </w:tcPr>
          <w:p w14:paraId="5AC1E837" w14:textId="77777777" w:rsidR="004A4069" w:rsidRPr="004A4069" w:rsidRDefault="004A4069" w:rsidP="00886799">
            <w:r w:rsidRPr="004A4069">
              <w:t>NHS / SLT core funding</w:t>
            </w:r>
          </w:p>
        </w:tc>
      </w:tr>
      <w:tr w:rsidR="00925563" w:rsidRPr="000E74DE" w14:paraId="2E075701" w14:textId="77777777" w:rsidTr="00925563">
        <w:trPr>
          <w:cantSplit/>
          <w:trHeight w:val="977"/>
        </w:trPr>
        <w:tc>
          <w:tcPr>
            <w:tcW w:w="459" w:type="dxa"/>
            <w:vMerge w:val="restart"/>
            <w:shd w:val="clear" w:color="auto" w:fill="FFF2CC" w:themeFill="accent4" w:themeFillTint="33"/>
            <w:tcMar>
              <w:top w:w="72" w:type="dxa"/>
              <w:left w:w="72" w:type="dxa"/>
              <w:bottom w:w="72" w:type="dxa"/>
              <w:right w:w="72" w:type="dxa"/>
            </w:tcMar>
            <w:textDirection w:val="btLr"/>
          </w:tcPr>
          <w:p w14:paraId="17A9B73D" w14:textId="573FCF76" w:rsidR="00925563" w:rsidRPr="008757EE" w:rsidRDefault="00925563" w:rsidP="00925563">
            <w:pPr>
              <w:jc w:val="center"/>
            </w:pPr>
            <w:r w:rsidRPr="00925563">
              <w:rPr>
                <w:b/>
              </w:rPr>
              <w:t>PRE-SCHOOL SLT</w:t>
            </w:r>
          </w:p>
        </w:tc>
        <w:tc>
          <w:tcPr>
            <w:tcW w:w="568" w:type="dxa"/>
            <w:shd w:val="clear" w:color="auto" w:fill="FFF2CC" w:themeFill="accent4" w:themeFillTint="33"/>
          </w:tcPr>
          <w:p w14:paraId="64E75063" w14:textId="63489A90" w:rsidR="00925563" w:rsidRPr="00F35461" w:rsidRDefault="00925563" w:rsidP="00AD3F80">
            <w:pPr>
              <w:pStyle w:val="ListParagraph"/>
              <w:numPr>
                <w:ilvl w:val="0"/>
                <w:numId w:val="24"/>
              </w:numPr>
              <w:ind w:left="318"/>
            </w:pPr>
          </w:p>
        </w:tc>
        <w:tc>
          <w:tcPr>
            <w:tcW w:w="1915" w:type="dxa"/>
            <w:gridSpan w:val="2"/>
            <w:shd w:val="clear" w:color="auto" w:fill="FFF2CC" w:themeFill="accent4" w:themeFillTint="33"/>
            <w:tcMar>
              <w:top w:w="72" w:type="dxa"/>
              <w:left w:w="72" w:type="dxa"/>
              <w:bottom w:w="72" w:type="dxa"/>
              <w:right w:w="72" w:type="dxa"/>
            </w:tcMar>
          </w:tcPr>
          <w:p w14:paraId="1903CCC5" w14:textId="77777777" w:rsidR="00925563" w:rsidRPr="004A4069" w:rsidRDefault="00925563" w:rsidP="00886799">
            <w:r w:rsidRPr="004A4069">
              <w:t>Reports and programmes for all pupils with Statements / EHC Plans for  SALT</w:t>
            </w:r>
          </w:p>
        </w:tc>
        <w:tc>
          <w:tcPr>
            <w:tcW w:w="1810" w:type="dxa"/>
            <w:shd w:val="clear" w:color="auto" w:fill="FFF2CC" w:themeFill="accent4" w:themeFillTint="33"/>
            <w:tcMar>
              <w:top w:w="72" w:type="dxa"/>
              <w:left w:w="72" w:type="dxa"/>
              <w:bottom w:w="72" w:type="dxa"/>
              <w:right w:w="72" w:type="dxa"/>
            </w:tcMar>
          </w:tcPr>
          <w:p w14:paraId="41D35D22" w14:textId="77777777" w:rsidR="00925563" w:rsidRPr="004A4069" w:rsidRDefault="00925563" w:rsidP="00886799">
            <w:r w:rsidRPr="004A4069">
              <w:t>All pupils in special schools with Statements / EHC Plans for SALT</w:t>
            </w:r>
          </w:p>
        </w:tc>
        <w:tc>
          <w:tcPr>
            <w:tcW w:w="1133" w:type="dxa"/>
            <w:shd w:val="clear" w:color="auto" w:fill="FFF2CC" w:themeFill="accent4" w:themeFillTint="33"/>
            <w:tcMar>
              <w:top w:w="72" w:type="dxa"/>
              <w:left w:w="72" w:type="dxa"/>
              <w:bottom w:w="72" w:type="dxa"/>
              <w:right w:w="72" w:type="dxa"/>
            </w:tcMar>
          </w:tcPr>
          <w:p w14:paraId="64A8CAB3" w14:textId="77777777" w:rsidR="00925563" w:rsidRPr="004A4069" w:rsidRDefault="00925563" w:rsidP="00886799">
            <w:r w:rsidRPr="004A4069">
              <w:t>Special schools</w:t>
            </w:r>
          </w:p>
        </w:tc>
        <w:tc>
          <w:tcPr>
            <w:tcW w:w="1379" w:type="dxa"/>
            <w:shd w:val="clear" w:color="auto" w:fill="FFF2CC" w:themeFill="accent4" w:themeFillTint="33"/>
            <w:tcMar>
              <w:top w:w="72" w:type="dxa"/>
              <w:left w:w="72" w:type="dxa"/>
              <w:bottom w:w="72" w:type="dxa"/>
              <w:right w:w="72" w:type="dxa"/>
            </w:tcMar>
          </w:tcPr>
          <w:p w14:paraId="3A751DB4" w14:textId="77777777" w:rsidR="00925563" w:rsidRPr="004A4069" w:rsidRDefault="00925563" w:rsidP="00886799">
            <w:r w:rsidRPr="004A4069">
              <w:t>Annual</w:t>
            </w:r>
          </w:p>
        </w:tc>
        <w:tc>
          <w:tcPr>
            <w:tcW w:w="1312" w:type="dxa"/>
            <w:shd w:val="clear" w:color="auto" w:fill="FFF2CC" w:themeFill="accent4" w:themeFillTint="33"/>
            <w:tcMar>
              <w:top w:w="72" w:type="dxa"/>
              <w:left w:w="72" w:type="dxa"/>
              <w:bottom w:w="72" w:type="dxa"/>
              <w:right w:w="72" w:type="dxa"/>
            </w:tcMar>
          </w:tcPr>
          <w:p w14:paraId="3A0152B7" w14:textId="77777777" w:rsidR="00925563" w:rsidRPr="004A4069" w:rsidRDefault="00925563" w:rsidP="00886799">
            <w:r w:rsidRPr="004A4069">
              <w:t>S&amp;LT</w:t>
            </w:r>
          </w:p>
        </w:tc>
        <w:tc>
          <w:tcPr>
            <w:tcW w:w="4776" w:type="dxa"/>
            <w:shd w:val="clear" w:color="auto" w:fill="FFF2CC" w:themeFill="accent4" w:themeFillTint="33"/>
            <w:tcMar>
              <w:top w:w="72" w:type="dxa"/>
              <w:left w:w="72" w:type="dxa"/>
              <w:bottom w:w="72" w:type="dxa"/>
              <w:right w:w="72" w:type="dxa"/>
            </w:tcMar>
          </w:tcPr>
          <w:p w14:paraId="5FCF0587" w14:textId="77777777" w:rsidR="00925563" w:rsidRPr="004A4069" w:rsidRDefault="00925563" w:rsidP="00886799"/>
        </w:tc>
        <w:tc>
          <w:tcPr>
            <w:tcW w:w="1497" w:type="dxa"/>
            <w:shd w:val="clear" w:color="auto" w:fill="FFF2CC" w:themeFill="accent4" w:themeFillTint="33"/>
            <w:tcMar>
              <w:top w:w="72" w:type="dxa"/>
              <w:left w:w="72" w:type="dxa"/>
              <w:bottom w:w="72" w:type="dxa"/>
              <w:right w:w="72" w:type="dxa"/>
            </w:tcMar>
          </w:tcPr>
          <w:p w14:paraId="2413FE16" w14:textId="77777777" w:rsidR="00925563" w:rsidRPr="004A4069" w:rsidRDefault="00925563" w:rsidP="00886799">
            <w:r w:rsidRPr="004A4069">
              <w:t>NHS / SLT core funding</w:t>
            </w:r>
          </w:p>
        </w:tc>
      </w:tr>
      <w:tr w:rsidR="00925563" w:rsidRPr="000E74DE" w14:paraId="00C1EC71" w14:textId="77777777" w:rsidTr="00F35461">
        <w:trPr>
          <w:cantSplit/>
          <w:trHeight w:val="484"/>
        </w:trPr>
        <w:tc>
          <w:tcPr>
            <w:tcW w:w="459" w:type="dxa"/>
            <w:vMerge/>
            <w:tcBorders>
              <w:bottom w:val="single" w:sz="4" w:space="0" w:color="auto"/>
            </w:tcBorders>
            <w:shd w:val="clear" w:color="auto" w:fill="FFF2CC" w:themeFill="accent4" w:themeFillTint="33"/>
            <w:tcMar>
              <w:top w:w="72" w:type="dxa"/>
              <w:left w:w="72" w:type="dxa"/>
              <w:bottom w:w="72" w:type="dxa"/>
              <w:right w:w="72" w:type="dxa"/>
            </w:tcMar>
            <w:textDirection w:val="btLr"/>
          </w:tcPr>
          <w:p w14:paraId="6AA18000" w14:textId="77777777" w:rsidR="00925563" w:rsidRPr="008757EE" w:rsidRDefault="00925563" w:rsidP="00886799"/>
        </w:tc>
        <w:tc>
          <w:tcPr>
            <w:tcW w:w="568" w:type="dxa"/>
            <w:tcBorders>
              <w:bottom w:val="single" w:sz="4" w:space="0" w:color="auto"/>
            </w:tcBorders>
            <w:shd w:val="clear" w:color="auto" w:fill="FFF2CC" w:themeFill="accent4" w:themeFillTint="33"/>
          </w:tcPr>
          <w:p w14:paraId="50B87A82" w14:textId="735E7820" w:rsidR="00925563" w:rsidRPr="00F35461" w:rsidRDefault="00925563" w:rsidP="00AD3F80">
            <w:pPr>
              <w:pStyle w:val="ListParagraph"/>
              <w:numPr>
                <w:ilvl w:val="0"/>
                <w:numId w:val="24"/>
              </w:numPr>
              <w:ind w:left="318"/>
            </w:pPr>
          </w:p>
        </w:tc>
        <w:tc>
          <w:tcPr>
            <w:tcW w:w="1915" w:type="dxa"/>
            <w:gridSpan w:val="2"/>
            <w:tcBorders>
              <w:bottom w:val="single" w:sz="4" w:space="0" w:color="auto"/>
            </w:tcBorders>
            <w:shd w:val="clear" w:color="auto" w:fill="FFF2CC" w:themeFill="accent4" w:themeFillTint="33"/>
            <w:tcMar>
              <w:top w:w="72" w:type="dxa"/>
              <w:left w:w="72" w:type="dxa"/>
              <w:bottom w:w="72" w:type="dxa"/>
              <w:right w:w="72" w:type="dxa"/>
            </w:tcMar>
          </w:tcPr>
          <w:p w14:paraId="5040A664" w14:textId="77777777" w:rsidR="00925563" w:rsidRPr="004A4069" w:rsidRDefault="00925563" w:rsidP="00886799">
            <w:r w:rsidRPr="004A4069">
              <w:t>Language groups</w:t>
            </w:r>
          </w:p>
        </w:tc>
        <w:tc>
          <w:tcPr>
            <w:tcW w:w="1810" w:type="dxa"/>
            <w:tcBorders>
              <w:bottom w:val="single" w:sz="4" w:space="0" w:color="auto"/>
            </w:tcBorders>
            <w:shd w:val="clear" w:color="auto" w:fill="FFF2CC" w:themeFill="accent4" w:themeFillTint="33"/>
            <w:tcMar>
              <w:top w:w="72" w:type="dxa"/>
              <w:left w:w="72" w:type="dxa"/>
              <w:bottom w:w="72" w:type="dxa"/>
              <w:right w:w="72" w:type="dxa"/>
            </w:tcMar>
          </w:tcPr>
          <w:p w14:paraId="5B3C2A03" w14:textId="77777777" w:rsidR="00925563" w:rsidRPr="004A4069" w:rsidRDefault="00925563" w:rsidP="00886799"/>
        </w:tc>
        <w:tc>
          <w:tcPr>
            <w:tcW w:w="1133" w:type="dxa"/>
            <w:tcBorders>
              <w:bottom w:val="single" w:sz="4" w:space="0" w:color="auto"/>
            </w:tcBorders>
            <w:shd w:val="clear" w:color="auto" w:fill="FFF2CC" w:themeFill="accent4" w:themeFillTint="33"/>
            <w:tcMar>
              <w:top w:w="72" w:type="dxa"/>
              <w:left w:w="72" w:type="dxa"/>
              <w:bottom w:w="72" w:type="dxa"/>
              <w:right w:w="72" w:type="dxa"/>
            </w:tcMar>
          </w:tcPr>
          <w:p w14:paraId="2E248D35" w14:textId="77777777" w:rsidR="00925563" w:rsidRPr="004A4069" w:rsidRDefault="00925563" w:rsidP="00886799">
            <w:r w:rsidRPr="004A4069">
              <w:t>Special schools</w:t>
            </w:r>
          </w:p>
        </w:tc>
        <w:tc>
          <w:tcPr>
            <w:tcW w:w="1379" w:type="dxa"/>
            <w:tcBorders>
              <w:bottom w:val="single" w:sz="4" w:space="0" w:color="auto"/>
            </w:tcBorders>
            <w:shd w:val="clear" w:color="auto" w:fill="FFF2CC" w:themeFill="accent4" w:themeFillTint="33"/>
            <w:tcMar>
              <w:top w:w="72" w:type="dxa"/>
              <w:left w:w="72" w:type="dxa"/>
              <w:bottom w:w="72" w:type="dxa"/>
              <w:right w:w="72" w:type="dxa"/>
            </w:tcMar>
          </w:tcPr>
          <w:p w14:paraId="4B49F51B" w14:textId="77777777" w:rsidR="00925563" w:rsidRPr="004A4069" w:rsidRDefault="00925563" w:rsidP="00886799">
            <w:r w:rsidRPr="004A4069">
              <w:t>Weekly or 6 week blocks</w:t>
            </w:r>
          </w:p>
        </w:tc>
        <w:tc>
          <w:tcPr>
            <w:tcW w:w="1312" w:type="dxa"/>
            <w:tcBorders>
              <w:bottom w:val="single" w:sz="4" w:space="0" w:color="auto"/>
            </w:tcBorders>
            <w:shd w:val="clear" w:color="auto" w:fill="FFF2CC" w:themeFill="accent4" w:themeFillTint="33"/>
            <w:tcMar>
              <w:top w:w="72" w:type="dxa"/>
              <w:left w:w="72" w:type="dxa"/>
              <w:bottom w:w="72" w:type="dxa"/>
              <w:right w:w="72" w:type="dxa"/>
            </w:tcMar>
          </w:tcPr>
          <w:p w14:paraId="6F4CF841" w14:textId="77777777" w:rsidR="00925563" w:rsidRPr="004A4069" w:rsidRDefault="00925563" w:rsidP="00886799">
            <w:r w:rsidRPr="004A4069">
              <w:t>S&amp;LT</w:t>
            </w:r>
          </w:p>
        </w:tc>
        <w:tc>
          <w:tcPr>
            <w:tcW w:w="4776" w:type="dxa"/>
            <w:tcBorders>
              <w:bottom w:val="single" w:sz="4" w:space="0" w:color="auto"/>
            </w:tcBorders>
            <w:shd w:val="clear" w:color="auto" w:fill="FFF2CC" w:themeFill="accent4" w:themeFillTint="33"/>
            <w:tcMar>
              <w:top w:w="72" w:type="dxa"/>
              <w:left w:w="72" w:type="dxa"/>
              <w:bottom w:w="72" w:type="dxa"/>
              <w:right w:w="72" w:type="dxa"/>
            </w:tcMar>
          </w:tcPr>
          <w:p w14:paraId="76DCC195" w14:textId="77777777" w:rsidR="00925563" w:rsidRPr="004A4069" w:rsidRDefault="00925563" w:rsidP="00886799"/>
        </w:tc>
        <w:tc>
          <w:tcPr>
            <w:tcW w:w="1497" w:type="dxa"/>
            <w:tcBorders>
              <w:bottom w:val="single" w:sz="4" w:space="0" w:color="auto"/>
            </w:tcBorders>
            <w:shd w:val="clear" w:color="auto" w:fill="FFF2CC" w:themeFill="accent4" w:themeFillTint="33"/>
            <w:tcMar>
              <w:top w:w="72" w:type="dxa"/>
              <w:left w:w="72" w:type="dxa"/>
              <w:bottom w:w="72" w:type="dxa"/>
              <w:right w:w="72" w:type="dxa"/>
            </w:tcMar>
          </w:tcPr>
          <w:p w14:paraId="0DFB6798" w14:textId="77777777" w:rsidR="00925563" w:rsidRPr="004A4069" w:rsidRDefault="00925563" w:rsidP="00886799">
            <w:r w:rsidRPr="004A4069">
              <w:t>NHS / SLT core funding / LA</w:t>
            </w:r>
          </w:p>
        </w:tc>
      </w:tr>
      <w:tr w:rsidR="00925563" w:rsidRPr="000E74DE" w14:paraId="4DCECF2B" w14:textId="77777777" w:rsidTr="00F35461">
        <w:trPr>
          <w:cantSplit/>
          <w:trHeight w:val="776"/>
        </w:trPr>
        <w:tc>
          <w:tcPr>
            <w:tcW w:w="459" w:type="dxa"/>
            <w:vMerge w:val="restart"/>
            <w:shd w:val="clear" w:color="auto" w:fill="E2EFD9" w:themeFill="accent6" w:themeFillTint="33"/>
            <w:tcMar>
              <w:top w:w="72" w:type="dxa"/>
              <w:left w:w="72" w:type="dxa"/>
              <w:bottom w:w="72" w:type="dxa"/>
              <w:right w:w="72" w:type="dxa"/>
            </w:tcMar>
            <w:textDirection w:val="btLr"/>
          </w:tcPr>
          <w:p w14:paraId="2A9863B3" w14:textId="32AD766B" w:rsidR="00925563" w:rsidRPr="00F35461" w:rsidRDefault="00925563" w:rsidP="00886799">
            <w:pPr>
              <w:rPr>
                <w:b/>
              </w:rPr>
            </w:pPr>
            <w:r w:rsidRPr="00F35461">
              <w:rPr>
                <w:b/>
              </w:rPr>
              <w:t>WCC SPECIALIST TEACHING</w:t>
            </w:r>
          </w:p>
        </w:tc>
        <w:tc>
          <w:tcPr>
            <w:tcW w:w="568" w:type="dxa"/>
            <w:shd w:val="clear" w:color="auto" w:fill="E2EFD9" w:themeFill="accent6" w:themeFillTint="33"/>
          </w:tcPr>
          <w:p w14:paraId="333589CB" w14:textId="0A336BEC" w:rsidR="00925563" w:rsidRPr="00F35461" w:rsidRDefault="00925563" w:rsidP="00AD3F80">
            <w:pPr>
              <w:pStyle w:val="ListParagraph"/>
              <w:numPr>
                <w:ilvl w:val="0"/>
                <w:numId w:val="24"/>
              </w:numPr>
              <w:ind w:left="318"/>
            </w:pPr>
          </w:p>
        </w:tc>
        <w:tc>
          <w:tcPr>
            <w:tcW w:w="1915" w:type="dxa"/>
            <w:gridSpan w:val="2"/>
            <w:shd w:val="clear" w:color="auto" w:fill="E2EFD9" w:themeFill="accent6" w:themeFillTint="33"/>
            <w:tcMar>
              <w:top w:w="72" w:type="dxa"/>
              <w:left w:w="72" w:type="dxa"/>
              <w:bottom w:w="72" w:type="dxa"/>
              <w:right w:w="72" w:type="dxa"/>
            </w:tcMar>
          </w:tcPr>
          <w:p w14:paraId="27F405D4" w14:textId="77777777" w:rsidR="00925563" w:rsidRPr="004A4069" w:rsidRDefault="00925563" w:rsidP="00886799">
            <w:r w:rsidRPr="004A4069">
              <w:t>Yr R screening process (transition)</w:t>
            </w:r>
          </w:p>
        </w:tc>
        <w:tc>
          <w:tcPr>
            <w:tcW w:w="1810" w:type="dxa"/>
            <w:shd w:val="clear" w:color="auto" w:fill="E2EFD9" w:themeFill="accent6" w:themeFillTint="33"/>
            <w:tcMar>
              <w:top w:w="72" w:type="dxa"/>
              <w:left w:w="72" w:type="dxa"/>
              <w:bottom w:w="72" w:type="dxa"/>
              <w:right w:w="72" w:type="dxa"/>
            </w:tcMar>
          </w:tcPr>
          <w:p w14:paraId="57906660" w14:textId="77777777" w:rsidR="00925563" w:rsidRPr="004A4069" w:rsidRDefault="00925563" w:rsidP="00886799">
            <w:r w:rsidRPr="004A4069">
              <w:t>Children pre-school IDS have identified as having a potential language difficulty</w:t>
            </w:r>
          </w:p>
        </w:tc>
        <w:tc>
          <w:tcPr>
            <w:tcW w:w="1133" w:type="dxa"/>
            <w:shd w:val="clear" w:color="auto" w:fill="E2EFD9" w:themeFill="accent6" w:themeFillTint="33"/>
            <w:tcMar>
              <w:top w:w="72" w:type="dxa"/>
              <w:left w:w="72" w:type="dxa"/>
              <w:bottom w:w="72" w:type="dxa"/>
              <w:right w:w="72" w:type="dxa"/>
            </w:tcMar>
          </w:tcPr>
          <w:p w14:paraId="59B45697" w14:textId="77777777" w:rsidR="00925563" w:rsidRPr="004A4069" w:rsidRDefault="00925563" w:rsidP="00886799">
            <w:r w:rsidRPr="004A4069">
              <w:t>In schools</w:t>
            </w:r>
          </w:p>
        </w:tc>
        <w:tc>
          <w:tcPr>
            <w:tcW w:w="1379" w:type="dxa"/>
            <w:shd w:val="clear" w:color="auto" w:fill="E2EFD9" w:themeFill="accent6" w:themeFillTint="33"/>
            <w:tcMar>
              <w:top w:w="72" w:type="dxa"/>
              <w:left w:w="72" w:type="dxa"/>
              <w:bottom w:w="72" w:type="dxa"/>
              <w:right w:w="72" w:type="dxa"/>
            </w:tcMar>
          </w:tcPr>
          <w:p w14:paraId="766ABB9D" w14:textId="77777777" w:rsidR="00925563" w:rsidRPr="004A4069" w:rsidRDefault="00925563" w:rsidP="00886799">
            <w:r w:rsidRPr="004A4069">
              <w:t>Minimum of 5 sessions in the autumn term</w:t>
            </w:r>
          </w:p>
        </w:tc>
        <w:tc>
          <w:tcPr>
            <w:tcW w:w="1312" w:type="dxa"/>
            <w:shd w:val="clear" w:color="auto" w:fill="E2EFD9" w:themeFill="accent6" w:themeFillTint="33"/>
            <w:tcMar>
              <w:top w:w="72" w:type="dxa"/>
              <w:left w:w="72" w:type="dxa"/>
              <w:bottom w:w="72" w:type="dxa"/>
              <w:right w:w="72" w:type="dxa"/>
            </w:tcMar>
          </w:tcPr>
          <w:p w14:paraId="77AC714A" w14:textId="77777777" w:rsidR="00925563" w:rsidRPr="004A4069" w:rsidRDefault="00925563" w:rsidP="00886799">
            <w:r w:rsidRPr="004A4069">
              <w:t>Specialist teachers and teaching assistants</w:t>
            </w:r>
          </w:p>
        </w:tc>
        <w:tc>
          <w:tcPr>
            <w:tcW w:w="4776" w:type="dxa"/>
            <w:shd w:val="clear" w:color="auto" w:fill="E2EFD9" w:themeFill="accent6" w:themeFillTint="33"/>
            <w:tcMar>
              <w:top w:w="72" w:type="dxa"/>
              <w:left w:w="72" w:type="dxa"/>
              <w:bottom w:w="72" w:type="dxa"/>
              <w:right w:w="72" w:type="dxa"/>
            </w:tcMar>
          </w:tcPr>
          <w:p w14:paraId="2D831C72" w14:textId="77777777" w:rsidR="00925563" w:rsidRPr="004A4069" w:rsidRDefault="00925563" w:rsidP="00886799">
            <w:r w:rsidRPr="004A4069">
              <w:t>Identify children who have a high level need who will require on-going support.</w:t>
            </w:r>
          </w:p>
        </w:tc>
        <w:tc>
          <w:tcPr>
            <w:tcW w:w="1497" w:type="dxa"/>
            <w:shd w:val="clear" w:color="auto" w:fill="E2EFD9" w:themeFill="accent6" w:themeFillTint="33"/>
            <w:tcMar>
              <w:top w:w="72" w:type="dxa"/>
              <w:left w:w="72" w:type="dxa"/>
              <w:bottom w:w="72" w:type="dxa"/>
              <w:right w:w="72" w:type="dxa"/>
            </w:tcMar>
          </w:tcPr>
          <w:p w14:paraId="19E6FEEF" w14:textId="77777777" w:rsidR="00925563" w:rsidRPr="004A4069" w:rsidRDefault="00925563" w:rsidP="00886799">
            <w:r w:rsidRPr="004A4069">
              <w:t>Free to school</w:t>
            </w:r>
          </w:p>
        </w:tc>
      </w:tr>
      <w:tr w:rsidR="00925563" w:rsidRPr="000E74DE" w14:paraId="19D52D4F" w14:textId="77777777" w:rsidTr="00F35461">
        <w:trPr>
          <w:cantSplit/>
          <w:trHeight w:val="907"/>
        </w:trPr>
        <w:tc>
          <w:tcPr>
            <w:tcW w:w="459" w:type="dxa"/>
            <w:vMerge/>
            <w:shd w:val="clear" w:color="auto" w:fill="E2EFD9" w:themeFill="accent6" w:themeFillTint="33"/>
            <w:tcMar>
              <w:top w:w="72" w:type="dxa"/>
              <w:left w:w="72" w:type="dxa"/>
              <w:bottom w:w="72" w:type="dxa"/>
              <w:right w:w="72" w:type="dxa"/>
            </w:tcMar>
            <w:textDirection w:val="btLr"/>
          </w:tcPr>
          <w:p w14:paraId="11EE953E" w14:textId="1BB2BA9A" w:rsidR="00925563" w:rsidRPr="008757EE" w:rsidRDefault="00925563" w:rsidP="00886799"/>
        </w:tc>
        <w:tc>
          <w:tcPr>
            <w:tcW w:w="568" w:type="dxa"/>
            <w:shd w:val="clear" w:color="auto" w:fill="E2EFD9" w:themeFill="accent6" w:themeFillTint="33"/>
          </w:tcPr>
          <w:p w14:paraId="08E01F3A" w14:textId="71BFFFCB" w:rsidR="00925563" w:rsidRPr="00F35461" w:rsidRDefault="00925563" w:rsidP="00AD3F80">
            <w:pPr>
              <w:pStyle w:val="ListParagraph"/>
              <w:numPr>
                <w:ilvl w:val="0"/>
                <w:numId w:val="24"/>
              </w:numPr>
              <w:ind w:left="318"/>
            </w:pPr>
          </w:p>
        </w:tc>
        <w:tc>
          <w:tcPr>
            <w:tcW w:w="1915" w:type="dxa"/>
            <w:gridSpan w:val="2"/>
            <w:shd w:val="clear" w:color="auto" w:fill="E2EFD9" w:themeFill="accent6" w:themeFillTint="33"/>
            <w:tcMar>
              <w:top w:w="72" w:type="dxa"/>
              <w:left w:w="72" w:type="dxa"/>
              <w:bottom w:w="72" w:type="dxa"/>
              <w:right w:w="72" w:type="dxa"/>
            </w:tcMar>
          </w:tcPr>
          <w:p w14:paraId="191AB449" w14:textId="77777777" w:rsidR="00925563" w:rsidRPr="004A4069" w:rsidRDefault="00925563" w:rsidP="00886799">
            <w:r w:rsidRPr="004A4069">
              <w:t>Assessment of school aged children</w:t>
            </w:r>
          </w:p>
        </w:tc>
        <w:tc>
          <w:tcPr>
            <w:tcW w:w="1810" w:type="dxa"/>
            <w:shd w:val="clear" w:color="auto" w:fill="E2EFD9" w:themeFill="accent6" w:themeFillTint="33"/>
            <w:tcMar>
              <w:top w:w="72" w:type="dxa"/>
              <w:left w:w="72" w:type="dxa"/>
              <w:bottom w:w="72" w:type="dxa"/>
              <w:right w:w="72" w:type="dxa"/>
            </w:tcMar>
          </w:tcPr>
          <w:p w14:paraId="3083218C" w14:textId="77777777" w:rsidR="00925563" w:rsidRPr="004A4069" w:rsidRDefault="00925563" w:rsidP="00886799">
            <w:r w:rsidRPr="004A4069">
              <w:t>Referred through single business process by schools</w:t>
            </w:r>
          </w:p>
        </w:tc>
        <w:tc>
          <w:tcPr>
            <w:tcW w:w="1133" w:type="dxa"/>
            <w:shd w:val="clear" w:color="auto" w:fill="E2EFD9" w:themeFill="accent6" w:themeFillTint="33"/>
            <w:tcMar>
              <w:top w:w="72" w:type="dxa"/>
              <w:left w:w="72" w:type="dxa"/>
              <w:bottom w:w="72" w:type="dxa"/>
              <w:right w:w="72" w:type="dxa"/>
            </w:tcMar>
          </w:tcPr>
          <w:p w14:paraId="31AAC736" w14:textId="77777777" w:rsidR="00925563" w:rsidRPr="004A4069" w:rsidRDefault="00925563" w:rsidP="00886799">
            <w:r w:rsidRPr="004A4069">
              <w:t>Schools</w:t>
            </w:r>
          </w:p>
        </w:tc>
        <w:tc>
          <w:tcPr>
            <w:tcW w:w="1379" w:type="dxa"/>
            <w:shd w:val="clear" w:color="auto" w:fill="E2EFD9" w:themeFill="accent6" w:themeFillTint="33"/>
            <w:tcMar>
              <w:top w:w="72" w:type="dxa"/>
              <w:left w:w="72" w:type="dxa"/>
              <w:bottom w:w="72" w:type="dxa"/>
              <w:right w:w="72" w:type="dxa"/>
            </w:tcMar>
          </w:tcPr>
          <w:p w14:paraId="7FA923CD" w14:textId="77777777" w:rsidR="00925563" w:rsidRPr="004A4069" w:rsidRDefault="00925563" w:rsidP="00886799">
            <w:r w:rsidRPr="004A4069">
              <w:t>2hr or 3hr assessment</w:t>
            </w:r>
          </w:p>
        </w:tc>
        <w:tc>
          <w:tcPr>
            <w:tcW w:w="1312" w:type="dxa"/>
            <w:shd w:val="clear" w:color="auto" w:fill="E2EFD9" w:themeFill="accent6" w:themeFillTint="33"/>
            <w:tcMar>
              <w:top w:w="72" w:type="dxa"/>
              <w:left w:w="72" w:type="dxa"/>
              <w:bottom w:w="72" w:type="dxa"/>
              <w:right w:w="72" w:type="dxa"/>
            </w:tcMar>
          </w:tcPr>
          <w:p w14:paraId="16CF70BA" w14:textId="77777777" w:rsidR="00925563" w:rsidRPr="004A4069" w:rsidRDefault="00925563" w:rsidP="00886799">
            <w:r w:rsidRPr="004A4069">
              <w:t>Specialist teacher</w:t>
            </w:r>
          </w:p>
        </w:tc>
        <w:tc>
          <w:tcPr>
            <w:tcW w:w="4776" w:type="dxa"/>
            <w:shd w:val="clear" w:color="auto" w:fill="E2EFD9" w:themeFill="accent6" w:themeFillTint="33"/>
            <w:tcMar>
              <w:top w:w="72" w:type="dxa"/>
              <w:left w:w="72" w:type="dxa"/>
              <w:bottom w:w="72" w:type="dxa"/>
              <w:right w:w="72" w:type="dxa"/>
            </w:tcMar>
          </w:tcPr>
          <w:p w14:paraId="2F244FC9" w14:textId="77777777" w:rsidR="00925563" w:rsidRPr="004A4069" w:rsidRDefault="00925563" w:rsidP="00886799">
            <w:r w:rsidRPr="004A4069">
              <w:t xml:space="preserve">Schools to have a clearer understanding of speech and language needs and impact on curriculum access </w:t>
            </w:r>
          </w:p>
          <w:p w14:paraId="1F159F0C" w14:textId="77777777" w:rsidR="00925563" w:rsidRPr="004A4069" w:rsidRDefault="00925563" w:rsidP="00886799">
            <w:r w:rsidRPr="004A4069">
              <w:t>Schools to be aware of specific strategies/programmes/materials that will help the child</w:t>
            </w:r>
          </w:p>
        </w:tc>
        <w:tc>
          <w:tcPr>
            <w:tcW w:w="1497" w:type="dxa"/>
            <w:shd w:val="clear" w:color="auto" w:fill="E2EFD9" w:themeFill="accent6" w:themeFillTint="33"/>
            <w:tcMar>
              <w:top w:w="72" w:type="dxa"/>
              <w:left w:w="72" w:type="dxa"/>
              <w:bottom w:w="72" w:type="dxa"/>
              <w:right w:w="72" w:type="dxa"/>
            </w:tcMar>
          </w:tcPr>
          <w:p w14:paraId="1B835EB6" w14:textId="77777777" w:rsidR="00925563" w:rsidRPr="004A4069" w:rsidRDefault="00925563" w:rsidP="00886799">
            <w:r w:rsidRPr="004A4069">
              <w:t xml:space="preserve">Traded  </w:t>
            </w:r>
          </w:p>
        </w:tc>
      </w:tr>
      <w:tr w:rsidR="00925563" w:rsidRPr="000E74DE" w14:paraId="31FF284E" w14:textId="77777777" w:rsidTr="00F35461">
        <w:trPr>
          <w:cantSplit/>
          <w:trHeight w:val="907"/>
        </w:trPr>
        <w:tc>
          <w:tcPr>
            <w:tcW w:w="459" w:type="dxa"/>
            <w:vMerge w:val="restart"/>
            <w:shd w:val="clear" w:color="auto" w:fill="E2EFD9" w:themeFill="accent6" w:themeFillTint="33"/>
            <w:tcMar>
              <w:top w:w="72" w:type="dxa"/>
              <w:left w:w="72" w:type="dxa"/>
              <w:bottom w:w="72" w:type="dxa"/>
              <w:right w:w="72" w:type="dxa"/>
            </w:tcMar>
            <w:textDirection w:val="btLr"/>
          </w:tcPr>
          <w:p w14:paraId="2237E43A" w14:textId="77777777" w:rsidR="00925563" w:rsidRPr="00F35461" w:rsidRDefault="00925563" w:rsidP="00886799">
            <w:pPr>
              <w:rPr>
                <w:b/>
              </w:rPr>
            </w:pPr>
            <w:r w:rsidRPr="00F35461">
              <w:rPr>
                <w:b/>
              </w:rPr>
              <w:t>WCC SPECIALIST TEACHING</w:t>
            </w:r>
          </w:p>
        </w:tc>
        <w:tc>
          <w:tcPr>
            <w:tcW w:w="710" w:type="dxa"/>
            <w:gridSpan w:val="2"/>
            <w:shd w:val="clear" w:color="auto" w:fill="E2EFD9" w:themeFill="accent6" w:themeFillTint="33"/>
          </w:tcPr>
          <w:p w14:paraId="553B4535" w14:textId="22AE23E0" w:rsidR="00925563" w:rsidRPr="00F35461" w:rsidRDefault="00925563" w:rsidP="00AD3F80">
            <w:pPr>
              <w:pStyle w:val="ListParagraph"/>
              <w:numPr>
                <w:ilvl w:val="0"/>
                <w:numId w:val="24"/>
              </w:numPr>
              <w:ind w:left="318"/>
            </w:pPr>
          </w:p>
        </w:tc>
        <w:tc>
          <w:tcPr>
            <w:tcW w:w="1773" w:type="dxa"/>
            <w:shd w:val="clear" w:color="auto" w:fill="E2EFD9" w:themeFill="accent6" w:themeFillTint="33"/>
            <w:tcMar>
              <w:top w:w="72" w:type="dxa"/>
              <w:left w:w="72" w:type="dxa"/>
              <w:bottom w:w="72" w:type="dxa"/>
              <w:right w:w="72" w:type="dxa"/>
            </w:tcMar>
          </w:tcPr>
          <w:p w14:paraId="5DDAEEAC" w14:textId="77777777" w:rsidR="00925563" w:rsidRPr="004A4069" w:rsidRDefault="00925563" w:rsidP="00886799">
            <w:r w:rsidRPr="004A4069">
              <w:t>Social communication pilot with ASD team</w:t>
            </w:r>
          </w:p>
        </w:tc>
        <w:tc>
          <w:tcPr>
            <w:tcW w:w="1810" w:type="dxa"/>
            <w:shd w:val="clear" w:color="auto" w:fill="E2EFD9" w:themeFill="accent6" w:themeFillTint="33"/>
            <w:tcMar>
              <w:top w:w="72" w:type="dxa"/>
              <w:left w:w="72" w:type="dxa"/>
              <w:bottom w:w="72" w:type="dxa"/>
              <w:right w:w="72" w:type="dxa"/>
            </w:tcMar>
          </w:tcPr>
          <w:p w14:paraId="33033652" w14:textId="77777777" w:rsidR="00925563" w:rsidRPr="004A4069" w:rsidRDefault="00925563" w:rsidP="00886799">
            <w:r w:rsidRPr="004A4069">
              <w:t>Children with social communication difficulties</w:t>
            </w:r>
          </w:p>
        </w:tc>
        <w:tc>
          <w:tcPr>
            <w:tcW w:w="1133" w:type="dxa"/>
            <w:shd w:val="clear" w:color="auto" w:fill="E2EFD9" w:themeFill="accent6" w:themeFillTint="33"/>
            <w:tcMar>
              <w:top w:w="72" w:type="dxa"/>
              <w:left w:w="72" w:type="dxa"/>
              <w:bottom w:w="72" w:type="dxa"/>
              <w:right w:w="72" w:type="dxa"/>
            </w:tcMar>
          </w:tcPr>
          <w:p w14:paraId="1D47A89B" w14:textId="77777777" w:rsidR="00925563" w:rsidRPr="004A4069" w:rsidRDefault="00925563" w:rsidP="00886799">
            <w:r w:rsidRPr="004A4069">
              <w:t>IDS bases</w:t>
            </w:r>
          </w:p>
        </w:tc>
        <w:tc>
          <w:tcPr>
            <w:tcW w:w="1379" w:type="dxa"/>
            <w:shd w:val="clear" w:color="auto" w:fill="E2EFD9" w:themeFill="accent6" w:themeFillTint="33"/>
            <w:tcMar>
              <w:top w:w="72" w:type="dxa"/>
              <w:left w:w="72" w:type="dxa"/>
              <w:bottom w:w="72" w:type="dxa"/>
              <w:right w:w="72" w:type="dxa"/>
            </w:tcMar>
          </w:tcPr>
          <w:p w14:paraId="611BFA5A" w14:textId="77777777" w:rsidR="00925563" w:rsidRPr="004A4069" w:rsidRDefault="00925563" w:rsidP="00886799">
            <w:r w:rsidRPr="004A4069">
              <w:t>Report and action plan sent to school</w:t>
            </w:r>
          </w:p>
        </w:tc>
        <w:tc>
          <w:tcPr>
            <w:tcW w:w="1312" w:type="dxa"/>
            <w:shd w:val="clear" w:color="auto" w:fill="E2EFD9" w:themeFill="accent6" w:themeFillTint="33"/>
            <w:tcMar>
              <w:top w:w="72" w:type="dxa"/>
              <w:left w:w="72" w:type="dxa"/>
              <w:bottom w:w="72" w:type="dxa"/>
              <w:right w:w="72" w:type="dxa"/>
            </w:tcMar>
          </w:tcPr>
          <w:p w14:paraId="096049CE" w14:textId="77777777" w:rsidR="00925563" w:rsidRPr="004A4069" w:rsidRDefault="00925563" w:rsidP="00886799">
            <w:r w:rsidRPr="004A4069">
              <w:t>Specialist teachers from SLDT and ASD teams</w:t>
            </w:r>
          </w:p>
        </w:tc>
        <w:tc>
          <w:tcPr>
            <w:tcW w:w="4776" w:type="dxa"/>
            <w:shd w:val="clear" w:color="auto" w:fill="E2EFD9" w:themeFill="accent6" w:themeFillTint="33"/>
            <w:tcMar>
              <w:top w:w="72" w:type="dxa"/>
              <w:left w:w="72" w:type="dxa"/>
              <w:bottom w:w="72" w:type="dxa"/>
              <w:right w:w="72" w:type="dxa"/>
            </w:tcMar>
          </w:tcPr>
          <w:p w14:paraId="4DFC2805" w14:textId="77777777" w:rsidR="00925563" w:rsidRPr="004A4069" w:rsidRDefault="00925563" w:rsidP="00886799">
            <w:r w:rsidRPr="004A4069">
              <w:t>Schools to be aware of strategies/ programmes to help the child</w:t>
            </w:r>
          </w:p>
        </w:tc>
        <w:tc>
          <w:tcPr>
            <w:tcW w:w="1497" w:type="dxa"/>
            <w:shd w:val="clear" w:color="auto" w:fill="E2EFD9" w:themeFill="accent6" w:themeFillTint="33"/>
            <w:tcMar>
              <w:top w:w="72" w:type="dxa"/>
              <w:left w:w="72" w:type="dxa"/>
              <w:bottom w:w="72" w:type="dxa"/>
              <w:right w:w="72" w:type="dxa"/>
            </w:tcMar>
          </w:tcPr>
          <w:p w14:paraId="5D982CE5" w14:textId="77777777" w:rsidR="00925563" w:rsidRPr="004A4069" w:rsidRDefault="00925563" w:rsidP="00886799">
            <w:r w:rsidRPr="004A4069">
              <w:t>Free to school</w:t>
            </w:r>
          </w:p>
        </w:tc>
      </w:tr>
      <w:tr w:rsidR="00925563" w:rsidRPr="000E74DE" w14:paraId="0F7FCE3A" w14:textId="77777777" w:rsidTr="00925563">
        <w:trPr>
          <w:cantSplit/>
          <w:trHeight w:val="1534"/>
        </w:trPr>
        <w:tc>
          <w:tcPr>
            <w:tcW w:w="459" w:type="dxa"/>
            <w:vMerge/>
            <w:shd w:val="clear" w:color="auto" w:fill="E2EFD9" w:themeFill="accent6" w:themeFillTint="33"/>
            <w:tcMar>
              <w:top w:w="72" w:type="dxa"/>
              <w:left w:w="72" w:type="dxa"/>
              <w:bottom w:w="72" w:type="dxa"/>
              <w:right w:w="72" w:type="dxa"/>
            </w:tcMar>
            <w:textDirection w:val="btLr"/>
          </w:tcPr>
          <w:p w14:paraId="24BA0D62" w14:textId="77777777" w:rsidR="00925563" w:rsidRPr="008757EE" w:rsidRDefault="00925563" w:rsidP="00886799"/>
        </w:tc>
        <w:tc>
          <w:tcPr>
            <w:tcW w:w="710" w:type="dxa"/>
            <w:gridSpan w:val="2"/>
            <w:shd w:val="clear" w:color="auto" w:fill="E2EFD9" w:themeFill="accent6" w:themeFillTint="33"/>
          </w:tcPr>
          <w:p w14:paraId="10A0224D" w14:textId="0DA30239" w:rsidR="00925563" w:rsidRPr="00F35461" w:rsidRDefault="00925563" w:rsidP="00AD3F80">
            <w:pPr>
              <w:pStyle w:val="ListParagraph"/>
              <w:numPr>
                <w:ilvl w:val="0"/>
                <w:numId w:val="24"/>
              </w:numPr>
              <w:ind w:left="318"/>
            </w:pPr>
          </w:p>
        </w:tc>
        <w:tc>
          <w:tcPr>
            <w:tcW w:w="1773" w:type="dxa"/>
            <w:shd w:val="clear" w:color="auto" w:fill="E2EFD9" w:themeFill="accent6" w:themeFillTint="33"/>
            <w:tcMar>
              <w:top w:w="72" w:type="dxa"/>
              <w:left w:w="72" w:type="dxa"/>
              <w:bottom w:w="72" w:type="dxa"/>
              <w:right w:w="72" w:type="dxa"/>
            </w:tcMar>
          </w:tcPr>
          <w:p w14:paraId="6A509233" w14:textId="77777777" w:rsidR="00925563" w:rsidRPr="004A4069" w:rsidRDefault="00925563" w:rsidP="00886799">
            <w:r w:rsidRPr="004A4069">
              <w:t>Provide support for school to follow Selective Mutism programme</w:t>
            </w:r>
          </w:p>
        </w:tc>
        <w:tc>
          <w:tcPr>
            <w:tcW w:w="1810" w:type="dxa"/>
            <w:shd w:val="clear" w:color="auto" w:fill="E2EFD9" w:themeFill="accent6" w:themeFillTint="33"/>
            <w:tcMar>
              <w:top w:w="72" w:type="dxa"/>
              <w:left w:w="72" w:type="dxa"/>
              <w:bottom w:w="72" w:type="dxa"/>
              <w:right w:w="72" w:type="dxa"/>
            </w:tcMar>
          </w:tcPr>
          <w:p w14:paraId="3005B181" w14:textId="77777777" w:rsidR="00925563" w:rsidRPr="004A4069" w:rsidRDefault="00925563" w:rsidP="00886799">
            <w:r w:rsidRPr="004A4069">
              <w:t>Children with selective mutism</w:t>
            </w:r>
          </w:p>
        </w:tc>
        <w:tc>
          <w:tcPr>
            <w:tcW w:w="1133" w:type="dxa"/>
            <w:shd w:val="clear" w:color="auto" w:fill="E2EFD9" w:themeFill="accent6" w:themeFillTint="33"/>
            <w:tcMar>
              <w:top w:w="72" w:type="dxa"/>
              <w:left w:w="72" w:type="dxa"/>
              <w:bottom w:w="72" w:type="dxa"/>
              <w:right w:w="72" w:type="dxa"/>
            </w:tcMar>
          </w:tcPr>
          <w:p w14:paraId="657768D2" w14:textId="77777777" w:rsidR="00925563" w:rsidRPr="004A4069" w:rsidRDefault="00925563" w:rsidP="00886799">
            <w:r w:rsidRPr="004A4069">
              <w:t>In schools</w:t>
            </w:r>
          </w:p>
        </w:tc>
        <w:tc>
          <w:tcPr>
            <w:tcW w:w="1379" w:type="dxa"/>
            <w:shd w:val="clear" w:color="auto" w:fill="E2EFD9" w:themeFill="accent6" w:themeFillTint="33"/>
            <w:tcMar>
              <w:top w:w="72" w:type="dxa"/>
              <w:left w:w="72" w:type="dxa"/>
              <w:bottom w:w="72" w:type="dxa"/>
              <w:right w:w="72" w:type="dxa"/>
            </w:tcMar>
          </w:tcPr>
          <w:p w14:paraId="30FD1AA7" w14:textId="77777777" w:rsidR="00925563" w:rsidRPr="004A4069" w:rsidRDefault="00925563" w:rsidP="00886799">
            <w:r w:rsidRPr="004A4069">
              <w:t>Negotiated on a case by case basis</w:t>
            </w:r>
          </w:p>
        </w:tc>
        <w:tc>
          <w:tcPr>
            <w:tcW w:w="1312" w:type="dxa"/>
            <w:shd w:val="clear" w:color="auto" w:fill="E2EFD9" w:themeFill="accent6" w:themeFillTint="33"/>
            <w:tcMar>
              <w:top w:w="72" w:type="dxa"/>
              <w:left w:w="72" w:type="dxa"/>
              <w:bottom w:w="72" w:type="dxa"/>
              <w:right w:w="72" w:type="dxa"/>
            </w:tcMar>
          </w:tcPr>
          <w:p w14:paraId="78F454C0" w14:textId="77777777" w:rsidR="00925563" w:rsidRPr="004A4069" w:rsidRDefault="00925563" w:rsidP="00886799">
            <w:r w:rsidRPr="004A4069">
              <w:t>Specialist teachers</w:t>
            </w:r>
          </w:p>
        </w:tc>
        <w:tc>
          <w:tcPr>
            <w:tcW w:w="4776" w:type="dxa"/>
            <w:shd w:val="clear" w:color="auto" w:fill="E2EFD9" w:themeFill="accent6" w:themeFillTint="33"/>
            <w:tcMar>
              <w:top w:w="72" w:type="dxa"/>
              <w:left w:w="72" w:type="dxa"/>
              <w:bottom w:w="72" w:type="dxa"/>
              <w:right w:w="72" w:type="dxa"/>
            </w:tcMar>
          </w:tcPr>
          <w:p w14:paraId="50645305" w14:textId="77777777" w:rsidR="00925563" w:rsidRPr="004A4069" w:rsidRDefault="00925563" w:rsidP="00886799">
            <w:r w:rsidRPr="004A4069">
              <w:t>Children improve their expressive language skills</w:t>
            </w:r>
          </w:p>
        </w:tc>
        <w:tc>
          <w:tcPr>
            <w:tcW w:w="1497" w:type="dxa"/>
            <w:shd w:val="clear" w:color="auto" w:fill="E2EFD9" w:themeFill="accent6" w:themeFillTint="33"/>
            <w:tcMar>
              <w:top w:w="72" w:type="dxa"/>
              <w:left w:w="72" w:type="dxa"/>
              <w:bottom w:w="72" w:type="dxa"/>
              <w:right w:w="72" w:type="dxa"/>
            </w:tcMar>
          </w:tcPr>
          <w:p w14:paraId="33D1B7AA" w14:textId="77777777" w:rsidR="00925563" w:rsidRPr="004A4069" w:rsidRDefault="00925563" w:rsidP="00886799">
            <w:r w:rsidRPr="004A4069">
              <w:t>Traded</w:t>
            </w:r>
          </w:p>
        </w:tc>
      </w:tr>
    </w:tbl>
    <w:p w14:paraId="351735E7" w14:textId="77777777" w:rsidR="0075116D" w:rsidRDefault="0075116D" w:rsidP="00886799"/>
    <w:p w14:paraId="567BA68C" w14:textId="0278E7E0" w:rsidR="0075116D" w:rsidRDefault="0075116D" w:rsidP="00886799"/>
    <w:p w14:paraId="60B13B93" w14:textId="77777777" w:rsidR="0075116D" w:rsidRDefault="0075116D" w:rsidP="00886799"/>
    <w:p w14:paraId="0A4753C4" w14:textId="77777777" w:rsidR="0075116D" w:rsidRDefault="0075116D" w:rsidP="00886799"/>
    <w:p w14:paraId="5B3A1588" w14:textId="77777777" w:rsidR="00F35461" w:rsidRDefault="00F35461">
      <w:r>
        <w:rPr>
          <w:b/>
        </w:rPr>
        <w:br w:type="page"/>
      </w:r>
    </w:p>
    <w:tbl>
      <w:tblPr>
        <w:tblStyle w:val="TableGrid"/>
        <w:tblW w:w="14850" w:type="dxa"/>
        <w:tblInd w:w="-885" w:type="dxa"/>
        <w:tblLayout w:type="fixed"/>
        <w:tblCellMar>
          <w:top w:w="85" w:type="dxa"/>
          <w:bottom w:w="85" w:type="dxa"/>
        </w:tblCellMar>
        <w:tblLook w:val="06A0" w:firstRow="1" w:lastRow="0" w:firstColumn="1" w:lastColumn="0" w:noHBand="1" w:noVBand="1"/>
      </w:tblPr>
      <w:tblGrid>
        <w:gridCol w:w="675"/>
        <w:gridCol w:w="567"/>
        <w:gridCol w:w="1276"/>
        <w:gridCol w:w="2370"/>
        <w:gridCol w:w="1311"/>
        <w:gridCol w:w="1170"/>
        <w:gridCol w:w="1103"/>
        <w:gridCol w:w="3152"/>
        <w:gridCol w:w="3226"/>
      </w:tblGrid>
      <w:tr w:rsidR="0075116D" w:rsidRPr="00762D97" w14:paraId="613FC46A" w14:textId="77777777" w:rsidTr="00762D97">
        <w:trPr>
          <w:cantSplit/>
          <w:trHeight w:val="486"/>
          <w:tblHeader/>
        </w:trPr>
        <w:tc>
          <w:tcPr>
            <w:tcW w:w="14850" w:type="dxa"/>
            <w:gridSpan w:val="9"/>
            <w:tcBorders>
              <w:bottom w:val="single" w:sz="4" w:space="0" w:color="auto"/>
            </w:tcBorders>
            <w:shd w:val="clear" w:color="auto" w:fill="F2F2F2" w:themeFill="background1" w:themeFillShade="F2"/>
            <w:vAlign w:val="center"/>
          </w:tcPr>
          <w:p w14:paraId="6D65461D" w14:textId="27149237" w:rsidR="0075116D" w:rsidRPr="00F35461" w:rsidRDefault="0075116D" w:rsidP="00F35461">
            <w:pPr>
              <w:pStyle w:val="Heading3"/>
              <w:jc w:val="center"/>
              <w:outlineLvl w:val="2"/>
              <w:rPr>
                <w:sz w:val="32"/>
              </w:rPr>
            </w:pPr>
            <w:r w:rsidRPr="00F35461">
              <w:rPr>
                <w:sz w:val="32"/>
              </w:rPr>
              <w:t>SPECIALIST PROVISION</w:t>
            </w:r>
          </w:p>
        </w:tc>
      </w:tr>
      <w:tr w:rsidR="00762D97" w:rsidRPr="00762D97" w14:paraId="5D86B418" w14:textId="77777777" w:rsidTr="00925563">
        <w:trPr>
          <w:cantSplit/>
          <w:trHeight w:val="1134"/>
          <w:tblHeader/>
        </w:trPr>
        <w:tc>
          <w:tcPr>
            <w:tcW w:w="675" w:type="dxa"/>
            <w:tcBorders>
              <w:bottom w:val="single" w:sz="4" w:space="0" w:color="auto"/>
            </w:tcBorders>
            <w:shd w:val="clear" w:color="auto" w:fill="F2F2F2" w:themeFill="background1" w:themeFillShade="F2"/>
            <w:textDirection w:val="btLr"/>
            <w:vAlign w:val="center"/>
          </w:tcPr>
          <w:p w14:paraId="665EF657" w14:textId="77777777" w:rsidR="0075116D" w:rsidRPr="00925563" w:rsidRDefault="0075116D" w:rsidP="00925563">
            <w:pPr>
              <w:ind w:left="113" w:right="113"/>
              <w:rPr>
                <w:b/>
              </w:rPr>
            </w:pPr>
            <w:r w:rsidRPr="00925563">
              <w:rPr>
                <w:b/>
              </w:rPr>
              <w:t>TEAM</w:t>
            </w:r>
          </w:p>
        </w:tc>
        <w:tc>
          <w:tcPr>
            <w:tcW w:w="1843" w:type="dxa"/>
            <w:gridSpan w:val="2"/>
            <w:tcBorders>
              <w:bottom w:val="single" w:sz="4" w:space="0" w:color="auto"/>
            </w:tcBorders>
            <w:shd w:val="clear" w:color="auto" w:fill="F2F2F2" w:themeFill="background1" w:themeFillShade="F2"/>
            <w:vAlign w:val="center"/>
          </w:tcPr>
          <w:p w14:paraId="641D4DA8" w14:textId="77777777" w:rsidR="0075116D" w:rsidRPr="00925563" w:rsidRDefault="0075116D" w:rsidP="00886799">
            <w:pPr>
              <w:rPr>
                <w:b/>
                <w:sz w:val="24"/>
              </w:rPr>
            </w:pPr>
            <w:r w:rsidRPr="00925563">
              <w:rPr>
                <w:b/>
                <w:sz w:val="24"/>
              </w:rPr>
              <w:t>SERVICE</w:t>
            </w:r>
          </w:p>
        </w:tc>
        <w:tc>
          <w:tcPr>
            <w:tcW w:w="2370" w:type="dxa"/>
            <w:tcBorders>
              <w:bottom w:val="single" w:sz="4" w:space="0" w:color="auto"/>
            </w:tcBorders>
            <w:shd w:val="clear" w:color="auto" w:fill="F2F2F2" w:themeFill="background1" w:themeFillShade="F2"/>
            <w:vAlign w:val="center"/>
          </w:tcPr>
          <w:p w14:paraId="53390F01" w14:textId="77777777" w:rsidR="0075116D" w:rsidRPr="00925563" w:rsidRDefault="0075116D" w:rsidP="00886799">
            <w:pPr>
              <w:rPr>
                <w:b/>
                <w:sz w:val="24"/>
              </w:rPr>
            </w:pPr>
            <w:r w:rsidRPr="00925563">
              <w:rPr>
                <w:b/>
                <w:sz w:val="24"/>
              </w:rPr>
              <w:t>USER GROUP</w:t>
            </w:r>
          </w:p>
        </w:tc>
        <w:tc>
          <w:tcPr>
            <w:tcW w:w="1311" w:type="dxa"/>
            <w:tcBorders>
              <w:bottom w:val="single" w:sz="4" w:space="0" w:color="auto"/>
            </w:tcBorders>
            <w:shd w:val="clear" w:color="auto" w:fill="F2F2F2" w:themeFill="background1" w:themeFillShade="F2"/>
            <w:vAlign w:val="center"/>
          </w:tcPr>
          <w:p w14:paraId="4F01858F" w14:textId="77777777" w:rsidR="0075116D" w:rsidRPr="00925563" w:rsidRDefault="0075116D" w:rsidP="00886799">
            <w:pPr>
              <w:rPr>
                <w:b/>
                <w:sz w:val="24"/>
              </w:rPr>
            </w:pPr>
            <w:r w:rsidRPr="00925563">
              <w:rPr>
                <w:b/>
                <w:sz w:val="24"/>
              </w:rPr>
              <w:t>LOCATION</w:t>
            </w:r>
          </w:p>
        </w:tc>
        <w:tc>
          <w:tcPr>
            <w:tcW w:w="1170" w:type="dxa"/>
            <w:tcBorders>
              <w:bottom w:val="single" w:sz="4" w:space="0" w:color="auto"/>
            </w:tcBorders>
            <w:shd w:val="clear" w:color="auto" w:fill="F2F2F2" w:themeFill="background1" w:themeFillShade="F2"/>
            <w:vAlign w:val="center"/>
          </w:tcPr>
          <w:p w14:paraId="086DA3E2" w14:textId="77777777" w:rsidR="0075116D" w:rsidRPr="00925563" w:rsidRDefault="0075116D" w:rsidP="00886799">
            <w:pPr>
              <w:rPr>
                <w:b/>
                <w:sz w:val="24"/>
              </w:rPr>
            </w:pPr>
            <w:r w:rsidRPr="00925563">
              <w:rPr>
                <w:b/>
                <w:sz w:val="24"/>
              </w:rPr>
              <w:t>TIME / FREQUENCY</w:t>
            </w:r>
          </w:p>
        </w:tc>
        <w:tc>
          <w:tcPr>
            <w:tcW w:w="1103" w:type="dxa"/>
            <w:tcBorders>
              <w:bottom w:val="single" w:sz="4" w:space="0" w:color="auto"/>
            </w:tcBorders>
            <w:shd w:val="clear" w:color="auto" w:fill="F2F2F2" w:themeFill="background1" w:themeFillShade="F2"/>
            <w:vAlign w:val="center"/>
          </w:tcPr>
          <w:p w14:paraId="7134BBE9" w14:textId="77777777" w:rsidR="0075116D" w:rsidRPr="00925563" w:rsidRDefault="0075116D" w:rsidP="00886799">
            <w:pPr>
              <w:rPr>
                <w:b/>
                <w:sz w:val="24"/>
              </w:rPr>
            </w:pPr>
            <w:r w:rsidRPr="00925563">
              <w:rPr>
                <w:b/>
                <w:sz w:val="24"/>
              </w:rPr>
              <w:t>DELIVERED BY</w:t>
            </w:r>
          </w:p>
        </w:tc>
        <w:tc>
          <w:tcPr>
            <w:tcW w:w="3152" w:type="dxa"/>
            <w:tcBorders>
              <w:bottom w:val="single" w:sz="4" w:space="0" w:color="auto"/>
            </w:tcBorders>
            <w:shd w:val="clear" w:color="auto" w:fill="F2F2F2" w:themeFill="background1" w:themeFillShade="F2"/>
            <w:vAlign w:val="center"/>
          </w:tcPr>
          <w:p w14:paraId="0F19DD4C" w14:textId="77777777" w:rsidR="0075116D" w:rsidRPr="00925563" w:rsidRDefault="0075116D" w:rsidP="00886799">
            <w:pPr>
              <w:rPr>
                <w:b/>
                <w:sz w:val="24"/>
              </w:rPr>
            </w:pPr>
            <w:r w:rsidRPr="00925563">
              <w:rPr>
                <w:b/>
                <w:sz w:val="24"/>
              </w:rPr>
              <w:t>OUTCOMES</w:t>
            </w:r>
          </w:p>
        </w:tc>
        <w:tc>
          <w:tcPr>
            <w:tcW w:w="3226" w:type="dxa"/>
            <w:tcBorders>
              <w:bottom w:val="single" w:sz="4" w:space="0" w:color="auto"/>
            </w:tcBorders>
            <w:shd w:val="clear" w:color="auto" w:fill="F2F2F2" w:themeFill="background1" w:themeFillShade="F2"/>
            <w:vAlign w:val="center"/>
          </w:tcPr>
          <w:p w14:paraId="6E4B65A1" w14:textId="77777777" w:rsidR="0075116D" w:rsidRPr="00925563" w:rsidRDefault="0075116D" w:rsidP="00886799">
            <w:pPr>
              <w:rPr>
                <w:b/>
                <w:sz w:val="24"/>
              </w:rPr>
            </w:pPr>
            <w:r w:rsidRPr="00925563">
              <w:rPr>
                <w:b/>
                <w:sz w:val="24"/>
              </w:rPr>
              <w:t>FUNDED BY</w:t>
            </w:r>
          </w:p>
        </w:tc>
      </w:tr>
      <w:tr w:rsidR="00AD3F80" w:rsidRPr="00762D97" w14:paraId="26A31908" w14:textId="77777777" w:rsidTr="00925563">
        <w:trPr>
          <w:cantSplit/>
          <w:trHeight w:val="861"/>
        </w:trPr>
        <w:tc>
          <w:tcPr>
            <w:tcW w:w="675" w:type="dxa"/>
            <w:vMerge w:val="restart"/>
            <w:shd w:val="clear" w:color="auto" w:fill="E2EFD9" w:themeFill="accent6" w:themeFillTint="33"/>
            <w:tcMar>
              <w:top w:w="72" w:type="dxa"/>
              <w:left w:w="72" w:type="dxa"/>
              <w:bottom w:w="72" w:type="dxa"/>
              <w:right w:w="72" w:type="dxa"/>
            </w:tcMar>
            <w:textDirection w:val="btLr"/>
          </w:tcPr>
          <w:p w14:paraId="0B5408BA" w14:textId="29DA1143" w:rsidR="00AD3F80" w:rsidRPr="00925563" w:rsidRDefault="00AD3F80" w:rsidP="00925563">
            <w:pPr>
              <w:ind w:left="113" w:right="113"/>
              <w:jc w:val="center"/>
              <w:rPr>
                <w:b/>
              </w:rPr>
            </w:pPr>
            <w:r w:rsidRPr="00925563">
              <w:rPr>
                <w:b/>
              </w:rPr>
              <w:t>PRE- SCHOOL SLT</w:t>
            </w:r>
          </w:p>
          <w:p w14:paraId="13B7D80F" w14:textId="14DA073A" w:rsidR="00AD3F80" w:rsidRPr="00762D97" w:rsidRDefault="00AD3F80" w:rsidP="00925563">
            <w:pPr>
              <w:ind w:left="113" w:right="113"/>
              <w:jc w:val="center"/>
            </w:pPr>
          </w:p>
        </w:tc>
        <w:tc>
          <w:tcPr>
            <w:tcW w:w="567" w:type="dxa"/>
            <w:tcBorders>
              <w:bottom w:val="single" w:sz="4" w:space="0" w:color="auto"/>
            </w:tcBorders>
            <w:shd w:val="clear" w:color="auto" w:fill="E2EFD9" w:themeFill="accent6" w:themeFillTint="33"/>
            <w:vAlign w:val="center"/>
          </w:tcPr>
          <w:p w14:paraId="0EE87B0A" w14:textId="73A7D76D" w:rsidR="00AD3F80" w:rsidRPr="00925563" w:rsidRDefault="00AD3F80" w:rsidP="00AD3F80">
            <w:pPr>
              <w:pStyle w:val="ListParagraph"/>
              <w:numPr>
                <w:ilvl w:val="0"/>
                <w:numId w:val="24"/>
              </w:numPr>
            </w:pPr>
          </w:p>
        </w:tc>
        <w:tc>
          <w:tcPr>
            <w:tcW w:w="1276"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07C4DBF8" w14:textId="77777777" w:rsidR="00AD3F80" w:rsidRPr="00762D97" w:rsidRDefault="00AD3F80" w:rsidP="00886799">
            <w:r w:rsidRPr="00762D97">
              <w:t>Little Discoverers</w:t>
            </w:r>
          </w:p>
        </w:tc>
        <w:tc>
          <w:tcPr>
            <w:tcW w:w="2370"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26376873" w14:textId="77777777" w:rsidR="00AD3F80" w:rsidRPr="00762D97" w:rsidRDefault="00AD3F80" w:rsidP="00886799">
            <w:r w:rsidRPr="00762D97">
              <w:t>parents and children who have attended Little Talkers but have made limited progress</w:t>
            </w:r>
          </w:p>
        </w:tc>
        <w:tc>
          <w:tcPr>
            <w:tcW w:w="1311"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36AED5D3" w14:textId="77777777" w:rsidR="00AD3F80" w:rsidRPr="00762D97" w:rsidRDefault="00AD3F80" w:rsidP="00886799">
            <w:r w:rsidRPr="00762D97">
              <w:t xml:space="preserve">children's centre </w:t>
            </w:r>
          </w:p>
          <w:p w14:paraId="6C4DD585" w14:textId="77777777" w:rsidR="00AD3F80" w:rsidRPr="00762D97" w:rsidRDefault="00AD3F80" w:rsidP="00886799">
            <w:r w:rsidRPr="00762D97">
              <w:t>clinic</w:t>
            </w:r>
          </w:p>
        </w:tc>
        <w:tc>
          <w:tcPr>
            <w:tcW w:w="1170"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01052F4E" w14:textId="77777777" w:rsidR="00AD3F80" w:rsidRPr="00762D97" w:rsidRDefault="00AD3F80" w:rsidP="00886799">
            <w:r w:rsidRPr="00762D97">
              <w:t>as required</w:t>
            </w:r>
          </w:p>
        </w:tc>
        <w:tc>
          <w:tcPr>
            <w:tcW w:w="1103"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3EF46AAC" w14:textId="77777777" w:rsidR="00AD3F80" w:rsidRPr="00762D97" w:rsidRDefault="00AD3F80" w:rsidP="00886799">
            <w:r w:rsidRPr="00762D97">
              <w:t>S&amp;LT</w:t>
            </w:r>
          </w:p>
        </w:tc>
        <w:tc>
          <w:tcPr>
            <w:tcW w:w="3152"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41AD3030" w14:textId="77777777" w:rsidR="00AD3F80" w:rsidRPr="00762D97" w:rsidRDefault="00AD3F80" w:rsidP="00886799">
            <w:r w:rsidRPr="00762D97">
              <w:t>improved development of SLC</w:t>
            </w:r>
          </w:p>
        </w:tc>
        <w:tc>
          <w:tcPr>
            <w:tcW w:w="3226"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2C1E6F5D" w14:textId="77777777" w:rsidR="00AD3F80" w:rsidRPr="00762D97" w:rsidRDefault="00AD3F80" w:rsidP="00886799">
            <w:r w:rsidRPr="00762D97">
              <w:t>NHS / SLT core funding venue may be different</w:t>
            </w:r>
          </w:p>
        </w:tc>
      </w:tr>
      <w:tr w:rsidR="00AD3F80" w:rsidRPr="00762D97" w14:paraId="063471AE" w14:textId="77777777" w:rsidTr="00762D97">
        <w:trPr>
          <w:cantSplit/>
          <w:trHeight w:val="144"/>
        </w:trPr>
        <w:tc>
          <w:tcPr>
            <w:tcW w:w="675" w:type="dxa"/>
            <w:vMerge/>
            <w:tcMar>
              <w:top w:w="72" w:type="dxa"/>
              <w:left w:w="72" w:type="dxa"/>
              <w:bottom w:w="72" w:type="dxa"/>
              <w:right w:w="72" w:type="dxa"/>
            </w:tcMar>
            <w:vAlign w:val="center"/>
          </w:tcPr>
          <w:p w14:paraId="5A03FE01" w14:textId="77777777" w:rsidR="00AD3F80" w:rsidRPr="00762D97" w:rsidRDefault="00AD3F80" w:rsidP="00886799"/>
        </w:tc>
        <w:tc>
          <w:tcPr>
            <w:tcW w:w="567" w:type="dxa"/>
            <w:tcBorders>
              <w:bottom w:val="single" w:sz="4" w:space="0" w:color="auto"/>
            </w:tcBorders>
            <w:shd w:val="clear" w:color="auto" w:fill="E2EFD9" w:themeFill="accent6" w:themeFillTint="33"/>
            <w:vAlign w:val="center"/>
          </w:tcPr>
          <w:p w14:paraId="66344BBF" w14:textId="09005D66" w:rsidR="00AD3F80" w:rsidRPr="00925563" w:rsidRDefault="00AD3F80" w:rsidP="00AD3F80">
            <w:pPr>
              <w:pStyle w:val="ListParagraph"/>
              <w:numPr>
                <w:ilvl w:val="0"/>
                <w:numId w:val="24"/>
              </w:numPr>
            </w:pPr>
          </w:p>
        </w:tc>
        <w:tc>
          <w:tcPr>
            <w:tcW w:w="1276"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7F4AC0FD" w14:textId="77777777" w:rsidR="00AD3F80" w:rsidRPr="00762D97" w:rsidRDefault="00AD3F80" w:rsidP="00886799">
            <w:r w:rsidRPr="00762D97">
              <w:t>1-1 Therapy</w:t>
            </w:r>
          </w:p>
        </w:tc>
        <w:tc>
          <w:tcPr>
            <w:tcW w:w="2370"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71DAAB9C" w14:textId="77777777" w:rsidR="00AD3F80" w:rsidRPr="00762D97" w:rsidRDefault="00AD3F80" w:rsidP="00886799">
            <w:r w:rsidRPr="00762D97">
              <w:t>children with identified speech &amp; language difficulties i.e. Dyspraxia, SLI</w:t>
            </w:r>
          </w:p>
        </w:tc>
        <w:tc>
          <w:tcPr>
            <w:tcW w:w="1311"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6CF669B1" w14:textId="77777777" w:rsidR="00AD3F80" w:rsidRPr="00762D97" w:rsidRDefault="00AD3F80" w:rsidP="00886799">
            <w:r w:rsidRPr="00762D97">
              <w:t xml:space="preserve">clinic </w:t>
            </w:r>
          </w:p>
          <w:p w14:paraId="4441AC67" w14:textId="77777777" w:rsidR="00AD3F80" w:rsidRPr="00762D97" w:rsidRDefault="00AD3F80" w:rsidP="00886799">
            <w:r w:rsidRPr="00762D97">
              <w:t>nursery</w:t>
            </w:r>
          </w:p>
        </w:tc>
        <w:tc>
          <w:tcPr>
            <w:tcW w:w="1170"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267FC40F" w14:textId="77777777" w:rsidR="00AD3F80" w:rsidRPr="00762D97" w:rsidRDefault="00AD3F80" w:rsidP="00886799">
            <w:r w:rsidRPr="00762D97">
              <w:t>as required</w:t>
            </w:r>
          </w:p>
        </w:tc>
        <w:tc>
          <w:tcPr>
            <w:tcW w:w="1103"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0E9148B9" w14:textId="77777777" w:rsidR="00AD3F80" w:rsidRPr="00762D97" w:rsidRDefault="00AD3F80" w:rsidP="00886799">
            <w:r w:rsidRPr="00762D97">
              <w:t>S&amp;LT</w:t>
            </w:r>
          </w:p>
        </w:tc>
        <w:tc>
          <w:tcPr>
            <w:tcW w:w="3152"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769F8971" w14:textId="77777777" w:rsidR="00AD3F80" w:rsidRPr="00762D97" w:rsidRDefault="00AD3F80" w:rsidP="00886799">
            <w:r w:rsidRPr="00762D97">
              <w:t>improved speech and language skills</w:t>
            </w:r>
          </w:p>
        </w:tc>
        <w:tc>
          <w:tcPr>
            <w:tcW w:w="3226"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6168A2A5" w14:textId="77777777" w:rsidR="00AD3F80" w:rsidRPr="00762D97" w:rsidRDefault="00AD3F80" w:rsidP="00886799">
            <w:r w:rsidRPr="00762D97">
              <w:t>NHS / SLT core funding</w:t>
            </w:r>
          </w:p>
        </w:tc>
      </w:tr>
      <w:tr w:rsidR="00AD3F80" w:rsidRPr="00762D97" w14:paraId="787782BA" w14:textId="77777777" w:rsidTr="00762D97">
        <w:trPr>
          <w:cantSplit/>
          <w:trHeight w:val="846"/>
        </w:trPr>
        <w:tc>
          <w:tcPr>
            <w:tcW w:w="675" w:type="dxa"/>
            <w:vMerge/>
            <w:tcMar>
              <w:top w:w="72" w:type="dxa"/>
              <w:left w:w="72" w:type="dxa"/>
              <w:bottom w:w="72" w:type="dxa"/>
              <w:right w:w="72" w:type="dxa"/>
            </w:tcMar>
            <w:vAlign w:val="center"/>
          </w:tcPr>
          <w:p w14:paraId="24F9DC9B" w14:textId="77777777" w:rsidR="00AD3F80" w:rsidRPr="00762D97" w:rsidRDefault="00AD3F80" w:rsidP="00886799"/>
        </w:tc>
        <w:tc>
          <w:tcPr>
            <w:tcW w:w="567" w:type="dxa"/>
            <w:shd w:val="clear" w:color="auto" w:fill="E2EFD9" w:themeFill="accent6" w:themeFillTint="33"/>
            <w:vAlign w:val="center"/>
          </w:tcPr>
          <w:p w14:paraId="2090E939" w14:textId="6E0BBBA3" w:rsidR="00AD3F80" w:rsidRPr="00925563" w:rsidRDefault="00AD3F80" w:rsidP="00AD3F80">
            <w:pPr>
              <w:pStyle w:val="ListParagraph"/>
              <w:numPr>
                <w:ilvl w:val="0"/>
                <w:numId w:val="24"/>
              </w:numPr>
            </w:pPr>
          </w:p>
        </w:tc>
        <w:tc>
          <w:tcPr>
            <w:tcW w:w="1276" w:type="dxa"/>
            <w:shd w:val="clear" w:color="auto" w:fill="E2EFD9" w:themeFill="accent6" w:themeFillTint="33"/>
            <w:tcMar>
              <w:top w:w="72" w:type="dxa"/>
              <w:left w:w="72" w:type="dxa"/>
              <w:bottom w:w="72" w:type="dxa"/>
              <w:right w:w="72" w:type="dxa"/>
            </w:tcMar>
            <w:vAlign w:val="center"/>
          </w:tcPr>
          <w:p w14:paraId="724FEB0C" w14:textId="77777777" w:rsidR="00AD3F80" w:rsidRPr="00762D97" w:rsidRDefault="00AD3F80" w:rsidP="00886799">
            <w:r w:rsidRPr="00762D97">
              <w:t>Michael Palin PCIT therapy for dysfluency</w:t>
            </w:r>
          </w:p>
        </w:tc>
        <w:tc>
          <w:tcPr>
            <w:tcW w:w="2370" w:type="dxa"/>
            <w:shd w:val="clear" w:color="auto" w:fill="E2EFD9" w:themeFill="accent6" w:themeFillTint="33"/>
            <w:tcMar>
              <w:top w:w="72" w:type="dxa"/>
              <w:left w:w="72" w:type="dxa"/>
              <w:bottom w:w="72" w:type="dxa"/>
              <w:right w:w="72" w:type="dxa"/>
            </w:tcMar>
            <w:vAlign w:val="center"/>
          </w:tcPr>
          <w:p w14:paraId="7EF9262A" w14:textId="77777777" w:rsidR="00AD3F80" w:rsidRPr="00762D97" w:rsidRDefault="00AD3F80" w:rsidP="00886799">
            <w:r w:rsidRPr="00762D97">
              <w:t>Children with stammer for whom Lidcombe is not deemed appropriate</w:t>
            </w:r>
          </w:p>
        </w:tc>
        <w:tc>
          <w:tcPr>
            <w:tcW w:w="1311" w:type="dxa"/>
            <w:shd w:val="clear" w:color="auto" w:fill="E2EFD9" w:themeFill="accent6" w:themeFillTint="33"/>
            <w:tcMar>
              <w:top w:w="72" w:type="dxa"/>
              <w:left w:w="72" w:type="dxa"/>
              <w:bottom w:w="72" w:type="dxa"/>
              <w:right w:w="72" w:type="dxa"/>
            </w:tcMar>
            <w:vAlign w:val="center"/>
          </w:tcPr>
          <w:p w14:paraId="373A0E5F" w14:textId="77777777" w:rsidR="00AD3F80" w:rsidRPr="00762D97" w:rsidRDefault="00AD3F80" w:rsidP="00886799">
            <w:r w:rsidRPr="00762D97">
              <w:t>clinic</w:t>
            </w:r>
          </w:p>
        </w:tc>
        <w:tc>
          <w:tcPr>
            <w:tcW w:w="1170" w:type="dxa"/>
            <w:shd w:val="clear" w:color="auto" w:fill="E2EFD9" w:themeFill="accent6" w:themeFillTint="33"/>
            <w:tcMar>
              <w:top w:w="72" w:type="dxa"/>
              <w:left w:w="72" w:type="dxa"/>
              <w:bottom w:w="72" w:type="dxa"/>
              <w:right w:w="72" w:type="dxa"/>
            </w:tcMar>
            <w:vAlign w:val="center"/>
          </w:tcPr>
          <w:p w14:paraId="494628C1" w14:textId="77777777" w:rsidR="00AD3F80" w:rsidRPr="00762D97" w:rsidRDefault="00AD3F80" w:rsidP="00886799">
            <w:r w:rsidRPr="00762D97">
              <w:t>as required</w:t>
            </w:r>
          </w:p>
          <w:p w14:paraId="23965094" w14:textId="77777777" w:rsidR="00AD3F80" w:rsidRPr="00762D97" w:rsidRDefault="00AD3F80" w:rsidP="00886799"/>
        </w:tc>
        <w:tc>
          <w:tcPr>
            <w:tcW w:w="1103" w:type="dxa"/>
            <w:shd w:val="clear" w:color="auto" w:fill="E2EFD9" w:themeFill="accent6" w:themeFillTint="33"/>
            <w:tcMar>
              <w:top w:w="72" w:type="dxa"/>
              <w:left w:w="72" w:type="dxa"/>
              <w:bottom w:w="72" w:type="dxa"/>
              <w:right w:w="72" w:type="dxa"/>
            </w:tcMar>
            <w:vAlign w:val="center"/>
          </w:tcPr>
          <w:p w14:paraId="589DF6C9" w14:textId="77777777" w:rsidR="00AD3F80" w:rsidRPr="00762D97" w:rsidRDefault="00AD3F80" w:rsidP="00886799">
            <w:r w:rsidRPr="00762D97">
              <w:t>S&amp;LT</w:t>
            </w:r>
          </w:p>
        </w:tc>
        <w:tc>
          <w:tcPr>
            <w:tcW w:w="3152" w:type="dxa"/>
            <w:shd w:val="clear" w:color="auto" w:fill="E2EFD9" w:themeFill="accent6" w:themeFillTint="33"/>
            <w:tcMar>
              <w:top w:w="72" w:type="dxa"/>
              <w:left w:w="72" w:type="dxa"/>
              <w:bottom w:w="72" w:type="dxa"/>
              <w:right w:w="72" w:type="dxa"/>
            </w:tcMar>
            <w:vAlign w:val="center"/>
          </w:tcPr>
          <w:p w14:paraId="3F115FA0" w14:textId="77777777" w:rsidR="00AD3F80" w:rsidRPr="00762D97" w:rsidRDefault="00AD3F80" w:rsidP="00886799">
            <w:r w:rsidRPr="00762D97">
              <w:t xml:space="preserve">improved understanding of stammering by parents and child </w:t>
            </w:r>
          </w:p>
          <w:p w14:paraId="188E5877" w14:textId="77777777" w:rsidR="00AD3F80" w:rsidRPr="00762D97" w:rsidRDefault="00AD3F80" w:rsidP="00886799">
            <w:r w:rsidRPr="00762D97">
              <w:t>reduced stammer</w:t>
            </w:r>
          </w:p>
          <w:p w14:paraId="27E490D1" w14:textId="77777777" w:rsidR="00AD3F80" w:rsidRPr="00762D97" w:rsidRDefault="00AD3F80" w:rsidP="00886799"/>
          <w:p w14:paraId="069475A0" w14:textId="77777777" w:rsidR="00AD3F80" w:rsidRPr="00762D97" w:rsidRDefault="00AD3F80" w:rsidP="00886799">
            <w:r w:rsidRPr="00762D97">
              <w:tab/>
            </w:r>
          </w:p>
        </w:tc>
        <w:tc>
          <w:tcPr>
            <w:tcW w:w="3226" w:type="dxa"/>
            <w:shd w:val="clear" w:color="auto" w:fill="E2EFD9" w:themeFill="accent6" w:themeFillTint="33"/>
            <w:tcMar>
              <w:top w:w="72" w:type="dxa"/>
              <w:left w:w="72" w:type="dxa"/>
              <w:bottom w:w="72" w:type="dxa"/>
              <w:right w:w="72" w:type="dxa"/>
            </w:tcMar>
            <w:vAlign w:val="center"/>
          </w:tcPr>
          <w:p w14:paraId="08712A7C" w14:textId="77777777" w:rsidR="00AD3F80" w:rsidRPr="00762D97" w:rsidRDefault="00AD3F80" w:rsidP="00886799">
            <w:r w:rsidRPr="00762D97">
              <w:t>NHS / SLT core funding</w:t>
            </w:r>
          </w:p>
        </w:tc>
      </w:tr>
      <w:tr w:rsidR="00AD3F80" w:rsidRPr="00762D97" w14:paraId="756FB152" w14:textId="77777777" w:rsidTr="00AD3F80">
        <w:trPr>
          <w:cantSplit/>
          <w:trHeight w:val="144"/>
        </w:trPr>
        <w:tc>
          <w:tcPr>
            <w:tcW w:w="675" w:type="dxa"/>
            <w:vMerge/>
            <w:shd w:val="clear" w:color="auto" w:fill="E2EFD9" w:themeFill="accent6" w:themeFillTint="33"/>
            <w:tcMar>
              <w:top w:w="72" w:type="dxa"/>
              <w:left w:w="72" w:type="dxa"/>
              <w:bottom w:w="72" w:type="dxa"/>
              <w:right w:w="72" w:type="dxa"/>
            </w:tcMar>
            <w:vAlign w:val="center"/>
          </w:tcPr>
          <w:p w14:paraId="1BDF15CE" w14:textId="77777777" w:rsidR="00AD3F80" w:rsidRPr="00762D97" w:rsidRDefault="00AD3F80" w:rsidP="00886799"/>
        </w:tc>
        <w:tc>
          <w:tcPr>
            <w:tcW w:w="567" w:type="dxa"/>
            <w:shd w:val="clear" w:color="auto" w:fill="E2EFD9" w:themeFill="accent6" w:themeFillTint="33"/>
            <w:vAlign w:val="center"/>
          </w:tcPr>
          <w:p w14:paraId="5854399B" w14:textId="532A5526" w:rsidR="00AD3F80" w:rsidRPr="00925563" w:rsidRDefault="00AD3F80" w:rsidP="00AD3F80">
            <w:pPr>
              <w:pStyle w:val="ListParagraph"/>
              <w:numPr>
                <w:ilvl w:val="0"/>
                <w:numId w:val="24"/>
              </w:numPr>
            </w:pPr>
          </w:p>
        </w:tc>
        <w:tc>
          <w:tcPr>
            <w:tcW w:w="1276" w:type="dxa"/>
            <w:shd w:val="clear" w:color="auto" w:fill="E2EFD9" w:themeFill="accent6" w:themeFillTint="33"/>
            <w:tcMar>
              <w:top w:w="72" w:type="dxa"/>
              <w:left w:w="72" w:type="dxa"/>
              <w:bottom w:w="72" w:type="dxa"/>
              <w:right w:w="72" w:type="dxa"/>
            </w:tcMar>
            <w:vAlign w:val="center"/>
          </w:tcPr>
          <w:p w14:paraId="3232CADF" w14:textId="77777777" w:rsidR="00AD3F80" w:rsidRPr="00762D97" w:rsidRDefault="00AD3F80" w:rsidP="00886799">
            <w:r w:rsidRPr="00762D97">
              <w:t>AAC support  inc PECS</w:t>
            </w:r>
          </w:p>
        </w:tc>
        <w:tc>
          <w:tcPr>
            <w:tcW w:w="2370" w:type="dxa"/>
            <w:shd w:val="clear" w:color="auto" w:fill="E2EFD9" w:themeFill="accent6" w:themeFillTint="33"/>
            <w:tcMar>
              <w:top w:w="72" w:type="dxa"/>
              <w:left w:w="72" w:type="dxa"/>
              <w:bottom w:w="72" w:type="dxa"/>
              <w:right w:w="72" w:type="dxa"/>
            </w:tcMar>
            <w:vAlign w:val="center"/>
          </w:tcPr>
          <w:p w14:paraId="619DA580" w14:textId="77777777" w:rsidR="00AD3F80" w:rsidRPr="00762D97" w:rsidRDefault="00AD3F80" w:rsidP="00886799">
            <w:r w:rsidRPr="00762D97">
              <w:t>Children with communication needs inc ASD</w:t>
            </w:r>
          </w:p>
        </w:tc>
        <w:tc>
          <w:tcPr>
            <w:tcW w:w="1311" w:type="dxa"/>
            <w:shd w:val="clear" w:color="auto" w:fill="E2EFD9" w:themeFill="accent6" w:themeFillTint="33"/>
            <w:tcMar>
              <w:top w:w="72" w:type="dxa"/>
              <w:left w:w="72" w:type="dxa"/>
              <w:bottom w:w="72" w:type="dxa"/>
              <w:right w:w="72" w:type="dxa"/>
            </w:tcMar>
            <w:vAlign w:val="center"/>
          </w:tcPr>
          <w:p w14:paraId="77E30D31" w14:textId="77777777" w:rsidR="00AD3F80" w:rsidRPr="00762D97" w:rsidRDefault="00AD3F80" w:rsidP="00886799">
            <w:r w:rsidRPr="00762D97">
              <w:t>home &amp;/or nursery</w:t>
            </w:r>
          </w:p>
          <w:p w14:paraId="5C7E0E01" w14:textId="77777777" w:rsidR="00AD3F80" w:rsidRPr="00762D97" w:rsidRDefault="00AD3F80" w:rsidP="00886799"/>
        </w:tc>
        <w:tc>
          <w:tcPr>
            <w:tcW w:w="1170" w:type="dxa"/>
            <w:shd w:val="clear" w:color="auto" w:fill="E2EFD9" w:themeFill="accent6" w:themeFillTint="33"/>
            <w:tcMar>
              <w:top w:w="72" w:type="dxa"/>
              <w:left w:w="72" w:type="dxa"/>
              <w:bottom w:w="72" w:type="dxa"/>
              <w:right w:w="72" w:type="dxa"/>
            </w:tcMar>
            <w:vAlign w:val="center"/>
          </w:tcPr>
          <w:p w14:paraId="6AEC2A48" w14:textId="77777777" w:rsidR="00AD3F80" w:rsidRPr="00762D97" w:rsidRDefault="00AD3F80" w:rsidP="00886799">
            <w:r w:rsidRPr="00762D97">
              <w:t>as required</w:t>
            </w:r>
          </w:p>
        </w:tc>
        <w:tc>
          <w:tcPr>
            <w:tcW w:w="1103" w:type="dxa"/>
            <w:shd w:val="clear" w:color="auto" w:fill="E2EFD9" w:themeFill="accent6" w:themeFillTint="33"/>
            <w:tcMar>
              <w:top w:w="72" w:type="dxa"/>
              <w:left w:w="72" w:type="dxa"/>
              <w:bottom w:w="72" w:type="dxa"/>
              <w:right w:w="72" w:type="dxa"/>
            </w:tcMar>
            <w:vAlign w:val="center"/>
          </w:tcPr>
          <w:p w14:paraId="011EF7E8" w14:textId="77777777" w:rsidR="00AD3F80" w:rsidRPr="00762D97" w:rsidRDefault="00AD3F80" w:rsidP="00886799">
            <w:r w:rsidRPr="00762D97">
              <w:t>S&amp;LT</w:t>
            </w:r>
          </w:p>
        </w:tc>
        <w:tc>
          <w:tcPr>
            <w:tcW w:w="3152" w:type="dxa"/>
            <w:shd w:val="clear" w:color="auto" w:fill="E2EFD9" w:themeFill="accent6" w:themeFillTint="33"/>
            <w:tcMar>
              <w:top w:w="72" w:type="dxa"/>
              <w:left w:w="72" w:type="dxa"/>
              <w:bottom w:w="72" w:type="dxa"/>
              <w:right w:w="72" w:type="dxa"/>
            </w:tcMar>
            <w:vAlign w:val="center"/>
          </w:tcPr>
          <w:p w14:paraId="1C193A8D" w14:textId="77777777" w:rsidR="00AD3F80" w:rsidRPr="00762D97" w:rsidRDefault="00AD3F80" w:rsidP="00886799">
            <w:r w:rsidRPr="00762D97">
              <w:t>improved communication via alternative means</w:t>
            </w:r>
          </w:p>
        </w:tc>
        <w:tc>
          <w:tcPr>
            <w:tcW w:w="3226" w:type="dxa"/>
            <w:shd w:val="clear" w:color="auto" w:fill="E2EFD9" w:themeFill="accent6" w:themeFillTint="33"/>
            <w:tcMar>
              <w:top w:w="72" w:type="dxa"/>
              <w:left w:w="72" w:type="dxa"/>
              <w:bottom w:w="72" w:type="dxa"/>
              <w:right w:w="72" w:type="dxa"/>
            </w:tcMar>
            <w:vAlign w:val="center"/>
          </w:tcPr>
          <w:p w14:paraId="0EE800B4" w14:textId="77777777" w:rsidR="00AD3F80" w:rsidRPr="00762D97" w:rsidRDefault="00AD3F80" w:rsidP="00886799">
            <w:r w:rsidRPr="00762D97">
              <w:t>NHS / SLT core funding</w:t>
            </w:r>
          </w:p>
        </w:tc>
      </w:tr>
      <w:tr w:rsidR="00AD3F80" w:rsidRPr="00762D97" w14:paraId="38F38B2E" w14:textId="77777777" w:rsidTr="00762D97">
        <w:trPr>
          <w:cantSplit/>
          <w:trHeight w:val="1163"/>
        </w:trPr>
        <w:tc>
          <w:tcPr>
            <w:tcW w:w="675" w:type="dxa"/>
            <w:vMerge/>
            <w:shd w:val="clear" w:color="auto" w:fill="E2EFD9" w:themeFill="accent6" w:themeFillTint="33"/>
            <w:tcMar>
              <w:top w:w="72" w:type="dxa"/>
              <w:left w:w="72" w:type="dxa"/>
              <w:bottom w:w="72" w:type="dxa"/>
              <w:right w:w="72" w:type="dxa"/>
            </w:tcMar>
            <w:textDirection w:val="btLr"/>
            <w:vAlign w:val="center"/>
          </w:tcPr>
          <w:p w14:paraId="58F29AA0" w14:textId="77777777" w:rsidR="00AD3F80" w:rsidRPr="00762D97" w:rsidRDefault="00AD3F80" w:rsidP="00886799"/>
        </w:tc>
        <w:tc>
          <w:tcPr>
            <w:tcW w:w="567" w:type="dxa"/>
            <w:tcBorders>
              <w:bottom w:val="single" w:sz="4" w:space="0" w:color="auto"/>
            </w:tcBorders>
            <w:shd w:val="clear" w:color="auto" w:fill="E2EFD9" w:themeFill="accent6" w:themeFillTint="33"/>
            <w:vAlign w:val="center"/>
          </w:tcPr>
          <w:p w14:paraId="6E22C9B5" w14:textId="1A117317" w:rsidR="00AD3F80" w:rsidRPr="00925563" w:rsidRDefault="00AD3F80" w:rsidP="00AD3F80">
            <w:pPr>
              <w:pStyle w:val="ListParagraph"/>
              <w:numPr>
                <w:ilvl w:val="0"/>
                <w:numId w:val="24"/>
              </w:numPr>
            </w:pPr>
          </w:p>
        </w:tc>
        <w:tc>
          <w:tcPr>
            <w:tcW w:w="1276"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47A11FF0" w14:textId="77777777" w:rsidR="00AD3F80" w:rsidRPr="00762D97" w:rsidRDefault="00AD3F80" w:rsidP="00886799">
            <w:r w:rsidRPr="00762D97">
              <w:t>Lidcombe therapy</w:t>
            </w:r>
          </w:p>
        </w:tc>
        <w:tc>
          <w:tcPr>
            <w:tcW w:w="2370"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0B530558" w14:textId="77777777" w:rsidR="00AD3F80" w:rsidRPr="00762D97" w:rsidRDefault="00AD3F80" w:rsidP="00886799">
            <w:r w:rsidRPr="00762D97">
              <w:t>children 4-6 identified with confirmed stammer of longer than 6 months</w:t>
            </w:r>
          </w:p>
        </w:tc>
        <w:tc>
          <w:tcPr>
            <w:tcW w:w="1311"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0B00BB91" w14:textId="77777777" w:rsidR="00AD3F80" w:rsidRPr="00762D97" w:rsidRDefault="00AD3F80" w:rsidP="00886799">
            <w:r w:rsidRPr="00762D97">
              <w:t>health centre</w:t>
            </w:r>
          </w:p>
        </w:tc>
        <w:tc>
          <w:tcPr>
            <w:tcW w:w="1170"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36285ECD" w14:textId="77777777" w:rsidR="00AD3F80" w:rsidRPr="00762D97" w:rsidRDefault="00AD3F80" w:rsidP="00886799">
            <w:r w:rsidRPr="00762D97">
              <w:t xml:space="preserve">Weekly - median 11 weeks  </w:t>
            </w:r>
          </w:p>
          <w:p w14:paraId="45C9AFFF" w14:textId="77777777" w:rsidR="00AD3F80" w:rsidRPr="00762D97" w:rsidRDefault="00AD3F80" w:rsidP="00886799">
            <w:r w:rsidRPr="00762D97">
              <w:t>Monthly review for a year</w:t>
            </w:r>
          </w:p>
        </w:tc>
        <w:tc>
          <w:tcPr>
            <w:tcW w:w="1103"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65719516" w14:textId="77777777" w:rsidR="00AD3F80" w:rsidRPr="00762D97" w:rsidRDefault="00AD3F80" w:rsidP="00886799">
            <w:r w:rsidRPr="00762D97">
              <w:t xml:space="preserve">S&amp;LT or specialist S&amp;LT </w:t>
            </w:r>
          </w:p>
          <w:p w14:paraId="517169D2" w14:textId="77777777" w:rsidR="00AD3F80" w:rsidRPr="00762D97" w:rsidRDefault="00AD3F80" w:rsidP="00886799"/>
          <w:p w14:paraId="06F58EA9" w14:textId="77777777" w:rsidR="00AD3F80" w:rsidRPr="00762D97" w:rsidRDefault="00AD3F80" w:rsidP="00886799"/>
        </w:tc>
        <w:tc>
          <w:tcPr>
            <w:tcW w:w="3152"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156E960E" w14:textId="77777777" w:rsidR="00AD3F80" w:rsidRPr="00762D97" w:rsidRDefault="00AD3F80" w:rsidP="00886799">
            <w:r w:rsidRPr="00762D97">
              <w:t xml:space="preserve">improved understanding of stammering by parents and child </w:t>
            </w:r>
          </w:p>
          <w:p w14:paraId="4E7F5474" w14:textId="77777777" w:rsidR="00AD3F80" w:rsidRPr="00762D97" w:rsidRDefault="00AD3F80" w:rsidP="00886799">
            <w:r w:rsidRPr="00762D97">
              <w:t>Fluency established and maintained</w:t>
            </w:r>
          </w:p>
          <w:p w14:paraId="05D7B6EB" w14:textId="77777777" w:rsidR="00AD3F80" w:rsidRPr="00762D97" w:rsidRDefault="00AD3F80" w:rsidP="00886799"/>
        </w:tc>
        <w:tc>
          <w:tcPr>
            <w:tcW w:w="3226"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3F910181" w14:textId="77777777" w:rsidR="00AD3F80" w:rsidRPr="00762D97" w:rsidRDefault="00AD3F80" w:rsidP="00886799">
            <w:r w:rsidRPr="00762D97">
              <w:t>NHS / SLT core funding</w:t>
            </w:r>
          </w:p>
        </w:tc>
      </w:tr>
      <w:tr w:rsidR="00AD3F80" w:rsidRPr="00762D97" w14:paraId="04604BF5" w14:textId="77777777" w:rsidTr="00365DB9">
        <w:trPr>
          <w:cantSplit/>
          <w:trHeight w:val="1048"/>
        </w:trPr>
        <w:tc>
          <w:tcPr>
            <w:tcW w:w="675" w:type="dxa"/>
            <w:vMerge w:val="restart"/>
            <w:shd w:val="clear" w:color="auto" w:fill="E2EFD9" w:themeFill="accent6" w:themeFillTint="33"/>
            <w:tcMar>
              <w:top w:w="72" w:type="dxa"/>
              <w:left w:w="72" w:type="dxa"/>
              <w:bottom w:w="72" w:type="dxa"/>
              <w:right w:w="72" w:type="dxa"/>
            </w:tcMar>
            <w:textDirection w:val="btLr"/>
            <w:vAlign w:val="center"/>
          </w:tcPr>
          <w:p w14:paraId="722F2AF7" w14:textId="200D04DD" w:rsidR="00AD3F80" w:rsidRPr="00762D97" w:rsidRDefault="00AD3F80" w:rsidP="00925563">
            <w:pPr>
              <w:jc w:val="center"/>
            </w:pPr>
            <w:r w:rsidRPr="00925563">
              <w:rPr>
                <w:b/>
              </w:rPr>
              <w:t>PRE-SCHOOL SLT</w:t>
            </w:r>
          </w:p>
        </w:tc>
        <w:tc>
          <w:tcPr>
            <w:tcW w:w="567" w:type="dxa"/>
            <w:tcBorders>
              <w:bottom w:val="single" w:sz="4" w:space="0" w:color="auto"/>
            </w:tcBorders>
            <w:shd w:val="clear" w:color="auto" w:fill="E2EFD9" w:themeFill="accent6" w:themeFillTint="33"/>
            <w:vAlign w:val="center"/>
          </w:tcPr>
          <w:p w14:paraId="16903BF8" w14:textId="0EB81D69" w:rsidR="00AD3F80" w:rsidRPr="00925563" w:rsidRDefault="00AD3F80" w:rsidP="00AD3F80">
            <w:pPr>
              <w:pStyle w:val="ListParagraph"/>
              <w:numPr>
                <w:ilvl w:val="0"/>
                <w:numId w:val="24"/>
              </w:numPr>
            </w:pPr>
          </w:p>
        </w:tc>
        <w:tc>
          <w:tcPr>
            <w:tcW w:w="1276"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365964D9" w14:textId="77777777" w:rsidR="00AD3F80" w:rsidRPr="00762D97" w:rsidRDefault="00AD3F80" w:rsidP="00886799">
            <w:r w:rsidRPr="00762D97">
              <w:t>Little Ears - parent and child group for deaf children</w:t>
            </w:r>
          </w:p>
        </w:tc>
        <w:tc>
          <w:tcPr>
            <w:tcW w:w="2370"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1E7EA4D0" w14:textId="77777777" w:rsidR="00AD3F80" w:rsidRPr="00762D97" w:rsidRDefault="00AD3F80" w:rsidP="00886799">
            <w:r w:rsidRPr="00762D97">
              <w:t>Parents and children of  deaf preschool children</w:t>
            </w:r>
          </w:p>
        </w:tc>
        <w:tc>
          <w:tcPr>
            <w:tcW w:w="1311"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7B857A14" w14:textId="77777777" w:rsidR="00AD3F80" w:rsidRPr="00762D97" w:rsidRDefault="00AD3F80" w:rsidP="00886799">
            <w:r w:rsidRPr="00762D97">
              <w:t>Children's Centre</w:t>
            </w:r>
          </w:p>
        </w:tc>
        <w:tc>
          <w:tcPr>
            <w:tcW w:w="1170"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4AA94C26" w14:textId="77777777" w:rsidR="00AD3F80" w:rsidRPr="00762D97" w:rsidRDefault="00AD3F80" w:rsidP="00886799">
            <w:r w:rsidRPr="00762D97">
              <w:t>2x month</w:t>
            </w:r>
          </w:p>
        </w:tc>
        <w:tc>
          <w:tcPr>
            <w:tcW w:w="1103"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5BDB2372" w14:textId="77777777" w:rsidR="00AD3F80" w:rsidRPr="00762D97" w:rsidRDefault="00AD3F80" w:rsidP="00886799">
            <w:r w:rsidRPr="00762D97">
              <w:t>S&amp;LT, SLTA and Teacher of the Deaf and specialist TA</w:t>
            </w:r>
          </w:p>
          <w:p w14:paraId="00EBBDDC" w14:textId="77777777" w:rsidR="00AD3F80" w:rsidRPr="00762D97" w:rsidRDefault="00AD3F80" w:rsidP="00886799"/>
          <w:p w14:paraId="6EDF548C" w14:textId="77777777" w:rsidR="00AD3F80" w:rsidRPr="00762D97" w:rsidRDefault="00AD3F80" w:rsidP="00886799"/>
        </w:tc>
        <w:tc>
          <w:tcPr>
            <w:tcW w:w="3152"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08BB5E79" w14:textId="77777777" w:rsidR="00AD3F80" w:rsidRPr="00762D97" w:rsidRDefault="00AD3F80" w:rsidP="00886799">
            <w:r w:rsidRPr="00762D97">
              <w:t xml:space="preserve">Parents build relationships with parents of other deaf children </w:t>
            </w:r>
          </w:p>
          <w:p w14:paraId="1723FE48" w14:textId="77777777" w:rsidR="00AD3F80" w:rsidRPr="00762D97" w:rsidRDefault="00AD3F80" w:rsidP="00886799">
            <w:r w:rsidRPr="00762D97">
              <w:t xml:space="preserve">Deaf children have opportunity to play with other deaf children </w:t>
            </w:r>
          </w:p>
          <w:p w14:paraId="5ADEDE15" w14:textId="77777777" w:rsidR="00AD3F80" w:rsidRPr="00762D97" w:rsidRDefault="00AD3F80" w:rsidP="00886799">
            <w:r w:rsidRPr="00762D97">
              <w:t xml:space="preserve">Access to professionals who work as a team to support children and deaf families </w:t>
            </w:r>
          </w:p>
          <w:p w14:paraId="32FAA1DF" w14:textId="77777777" w:rsidR="00AD3F80" w:rsidRPr="00762D97" w:rsidRDefault="00AD3F80" w:rsidP="00886799">
            <w:r w:rsidRPr="00762D97">
              <w:t xml:space="preserve">Access to audiology services e.g. ear moulds </w:t>
            </w:r>
          </w:p>
          <w:p w14:paraId="5420C479" w14:textId="77777777" w:rsidR="00AD3F80" w:rsidRPr="00762D97" w:rsidRDefault="00AD3F80" w:rsidP="00886799">
            <w:r w:rsidRPr="00762D97">
              <w:t>Access to NDCS in non threatening environment</w:t>
            </w:r>
          </w:p>
        </w:tc>
        <w:tc>
          <w:tcPr>
            <w:tcW w:w="3226"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081E3558" w14:textId="77777777" w:rsidR="00AD3F80" w:rsidRPr="00762D97" w:rsidRDefault="00AD3F80" w:rsidP="00886799">
            <w:r w:rsidRPr="00762D97">
              <w:t xml:space="preserve">NHS / SLT core funding </w:t>
            </w:r>
          </w:p>
          <w:p w14:paraId="09F12D37" w14:textId="77777777" w:rsidR="00AD3F80" w:rsidRPr="00762D97" w:rsidRDefault="00AD3F80" w:rsidP="00886799">
            <w:r w:rsidRPr="00762D97">
              <w:t>venue may be different</w:t>
            </w:r>
          </w:p>
        </w:tc>
      </w:tr>
      <w:tr w:rsidR="00AD3F80" w:rsidRPr="00762D97" w14:paraId="270829A4" w14:textId="77777777" w:rsidTr="00925563">
        <w:trPr>
          <w:cantSplit/>
          <w:trHeight w:val="1756"/>
        </w:trPr>
        <w:tc>
          <w:tcPr>
            <w:tcW w:w="675" w:type="dxa"/>
            <w:vMerge/>
            <w:shd w:val="clear" w:color="auto" w:fill="E2EFD9" w:themeFill="accent6" w:themeFillTint="33"/>
            <w:tcMar>
              <w:top w:w="72" w:type="dxa"/>
              <w:left w:w="72" w:type="dxa"/>
              <w:bottom w:w="72" w:type="dxa"/>
              <w:right w:w="72" w:type="dxa"/>
            </w:tcMar>
            <w:textDirection w:val="btLr"/>
          </w:tcPr>
          <w:p w14:paraId="7D4EB996" w14:textId="3A9C7A4F" w:rsidR="00AD3F80" w:rsidRPr="00925563" w:rsidRDefault="00AD3F80" w:rsidP="00925563">
            <w:pPr>
              <w:jc w:val="center"/>
              <w:rPr>
                <w:rFonts w:ascii="Novecento wide Normal" w:hAnsi="Novecento wide Normal" w:cs="Calibri"/>
                <w:b/>
              </w:rPr>
            </w:pPr>
          </w:p>
        </w:tc>
        <w:tc>
          <w:tcPr>
            <w:tcW w:w="567" w:type="dxa"/>
            <w:tcBorders>
              <w:bottom w:val="single" w:sz="4" w:space="0" w:color="auto"/>
            </w:tcBorders>
            <w:shd w:val="clear" w:color="auto" w:fill="E2EFD9" w:themeFill="accent6" w:themeFillTint="33"/>
            <w:vAlign w:val="center"/>
          </w:tcPr>
          <w:p w14:paraId="5032A98D" w14:textId="484D1132" w:rsidR="00AD3F80" w:rsidRPr="00925563" w:rsidRDefault="00AD3F80" w:rsidP="00AD3F80">
            <w:pPr>
              <w:pStyle w:val="ListParagraph"/>
              <w:numPr>
                <w:ilvl w:val="0"/>
                <w:numId w:val="24"/>
              </w:numPr>
              <w:rPr>
                <w:b/>
              </w:rPr>
            </w:pPr>
          </w:p>
        </w:tc>
        <w:tc>
          <w:tcPr>
            <w:tcW w:w="1276"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429F5C04" w14:textId="77777777" w:rsidR="00AD3F80" w:rsidRPr="00762D97" w:rsidRDefault="00AD3F80" w:rsidP="00886799">
            <w:r w:rsidRPr="00762D97">
              <w:t>Phonology Group &amp; sound awareness groups</w:t>
            </w:r>
          </w:p>
          <w:p w14:paraId="7699DE77" w14:textId="77777777" w:rsidR="00AD3F80" w:rsidRPr="00762D97" w:rsidRDefault="00AD3F80" w:rsidP="00886799"/>
        </w:tc>
        <w:tc>
          <w:tcPr>
            <w:tcW w:w="2370"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07F87358" w14:textId="77777777" w:rsidR="00AD3F80" w:rsidRPr="00762D97" w:rsidRDefault="00AD3F80" w:rsidP="00886799">
            <w:r w:rsidRPr="00762D97">
              <w:t>Children 5 and under who have been identified with a speech sound difficulty</w:t>
            </w:r>
          </w:p>
        </w:tc>
        <w:tc>
          <w:tcPr>
            <w:tcW w:w="1311"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616DB109" w14:textId="77777777" w:rsidR="00AD3F80" w:rsidRPr="00762D97" w:rsidRDefault="00AD3F80" w:rsidP="00886799">
            <w:r w:rsidRPr="00762D97">
              <w:t>clinic</w:t>
            </w:r>
          </w:p>
          <w:p w14:paraId="482D9DB4" w14:textId="77777777" w:rsidR="00AD3F80" w:rsidRPr="00762D97" w:rsidRDefault="00AD3F80" w:rsidP="00886799"/>
          <w:p w14:paraId="1907F0C3" w14:textId="77777777" w:rsidR="00AD3F80" w:rsidRPr="00762D97" w:rsidRDefault="00AD3F80" w:rsidP="00886799"/>
        </w:tc>
        <w:tc>
          <w:tcPr>
            <w:tcW w:w="1170"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60AC31AB" w14:textId="77777777" w:rsidR="00AD3F80" w:rsidRPr="00762D97" w:rsidRDefault="00AD3F80" w:rsidP="00886799">
            <w:r w:rsidRPr="00762D97">
              <w:t xml:space="preserve">block of 6 sessions </w:t>
            </w:r>
          </w:p>
          <w:p w14:paraId="48FA5C3D" w14:textId="77777777" w:rsidR="00AD3F80" w:rsidRPr="00762D97" w:rsidRDefault="00AD3F80" w:rsidP="00886799">
            <w:r w:rsidRPr="00762D97">
              <w:t>Frequency as required</w:t>
            </w:r>
          </w:p>
        </w:tc>
        <w:tc>
          <w:tcPr>
            <w:tcW w:w="1103"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47B1784F" w14:textId="77777777" w:rsidR="00AD3F80" w:rsidRPr="00762D97" w:rsidRDefault="00AD3F80" w:rsidP="00886799">
            <w:r w:rsidRPr="00762D97">
              <w:t>S&amp;LT and SLTA</w:t>
            </w:r>
          </w:p>
          <w:p w14:paraId="7E615AF8" w14:textId="77777777" w:rsidR="00AD3F80" w:rsidRPr="00762D97" w:rsidRDefault="00AD3F80" w:rsidP="00886799"/>
          <w:p w14:paraId="77EBC7FD" w14:textId="77777777" w:rsidR="00AD3F80" w:rsidRPr="00762D97" w:rsidRDefault="00AD3F80" w:rsidP="00886799"/>
        </w:tc>
        <w:tc>
          <w:tcPr>
            <w:tcW w:w="3152"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2B642455" w14:textId="77777777" w:rsidR="00AD3F80" w:rsidRPr="00762D97" w:rsidRDefault="00AD3F80" w:rsidP="00886799">
            <w:r w:rsidRPr="00762D97">
              <w:t>improved speech intelligibility</w:t>
            </w:r>
          </w:p>
          <w:p w14:paraId="3BD28840" w14:textId="77777777" w:rsidR="00AD3F80" w:rsidRPr="00762D97" w:rsidRDefault="00AD3F80" w:rsidP="00886799"/>
        </w:tc>
        <w:tc>
          <w:tcPr>
            <w:tcW w:w="3226"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16C1E202" w14:textId="77777777" w:rsidR="00AD3F80" w:rsidRPr="00762D97" w:rsidRDefault="00AD3F80" w:rsidP="00886799">
            <w:r w:rsidRPr="00762D97">
              <w:t>NHS / SLT core funding</w:t>
            </w:r>
          </w:p>
        </w:tc>
      </w:tr>
      <w:tr w:rsidR="00AD3F80" w:rsidRPr="00762D97" w14:paraId="2116B25B" w14:textId="77777777" w:rsidTr="00762D97">
        <w:trPr>
          <w:cantSplit/>
          <w:trHeight w:val="823"/>
        </w:trPr>
        <w:tc>
          <w:tcPr>
            <w:tcW w:w="675" w:type="dxa"/>
            <w:vMerge/>
            <w:shd w:val="clear" w:color="auto" w:fill="E2EFD9" w:themeFill="accent6" w:themeFillTint="33"/>
            <w:tcMar>
              <w:top w:w="72" w:type="dxa"/>
              <w:left w:w="72" w:type="dxa"/>
              <w:bottom w:w="72" w:type="dxa"/>
              <w:right w:w="72" w:type="dxa"/>
            </w:tcMar>
            <w:textDirection w:val="btLr"/>
            <w:vAlign w:val="center"/>
          </w:tcPr>
          <w:p w14:paraId="7F3233EB" w14:textId="77777777" w:rsidR="00AD3F80" w:rsidRPr="00762D97" w:rsidRDefault="00AD3F80" w:rsidP="00886799"/>
        </w:tc>
        <w:tc>
          <w:tcPr>
            <w:tcW w:w="567" w:type="dxa"/>
            <w:tcBorders>
              <w:bottom w:val="single" w:sz="4" w:space="0" w:color="auto"/>
            </w:tcBorders>
            <w:shd w:val="clear" w:color="auto" w:fill="E2EFD9" w:themeFill="accent6" w:themeFillTint="33"/>
            <w:vAlign w:val="center"/>
          </w:tcPr>
          <w:p w14:paraId="43FEB92E" w14:textId="4F999304" w:rsidR="00AD3F80" w:rsidRPr="00925563" w:rsidRDefault="00AD3F80" w:rsidP="00AD3F80">
            <w:pPr>
              <w:pStyle w:val="ListParagraph"/>
              <w:numPr>
                <w:ilvl w:val="0"/>
                <w:numId w:val="24"/>
              </w:numPr>
            </w:pPr>
          </w:p>
        </w:tc>
        <w:tc>
          <w:tcPr>
            <w:tcW w:w="1276"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1E12E877" w14:textId="77777777" w:rsidR="00AD3F80" w:rsidRPr="00762D97" w:rsidRDefault="00AD3F80" w:rsidP="00886799">
            <w:r w:rsidRPr="00762D97">
              <w:t>language groups inc Narrative</w:t>
            </w:r>
          </w:p>
        </w:tc>
        <w:tc>
          <w:tcPr>
            <w:tcW w:w="2370"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566CCD09" w14:textId="77777777" w:rsidR="00AD3F80" w:rsidRPr="00762D97" w:rsidRDefault="00AD3F80" w:rsidP="00886799">
            <w:r w:rsidRPr="00762D97">
              <w:t>Preschool children identified with receptive/expressive language difficulty</w:t>
            </w:r>
          </w:p>
        </w:tc>
        <w:tc>
          <w:tcPr>
            <w:tcW w:w="1311"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2702A7C4" w14:textId="77777777" w:rsidR="00AD3F80" w:rsidRPr="00762D97" w:rsidRDefault="00AD3F80" w:rsidP="00886799">
            <w:r w:rsidRPr="00762D97">
              <w:t>Clinic / children's centre</w:t>
            </w:r>
          </w:p>
        </w:tc>
        <w:tc>
          <w:tcPr>
            <w:tcW w:w="1170"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2BEAC759" w14:textId="77777777" w:rsidR="00AD3F80" w:rsidRPr="00762D97" w:rsidRDefault="00AD3F80" w:rsidP="00886799">
            <w:r w:rsidRPr="00762D97">
              <w:t>rolling block of 4 sessions</w:t>
            </w:r>
          </w:p>
        </w:tc>
        <w:tc>
          <w:tcPr>
            <w:tcW w:w="1103"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68EE5D33" w14:textId="77777777" w:rsidR="00AD3F80" w:rsidRPr="00762D97" w:rsidRDefault="00AD3F80" w:rsidP="00886799">
            <w:r w:rsidRPr="00762D97">
              <w:t>S&amp;LT and SLTA</w:t>
            </w:r>
          </w:p>
        </w:tc>
        <w:tc>
          <w:tcPr>
            <w:tcW w:w="3152"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1B7A4C64" w14:textId="77777777" w:rsidR="00AD3F80" w:rsidRPr="00762D97" w:rsidRDefault="00AD3F80" w:rsidP="00886799">
            <w:r w:rsidRPr="00762D97">
              <w:t>improved SLC for individual children</w:t>
            </w:r>
          </w:p>
        </w:tc>
        <w:tc>
          <w:tcPr>
            <w:tcW w:w="3226"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3DD14A28" w14:textId="77777777" w:rsidR="00AD3F80" w:rsidRPr="00762D97" w:rsidRDefault="00AD3F80" w:rsidP="00886799">
            <w:r w:rsidRPr="00762D97">
              <w:t>NHS / SLT core funding</w:t>
            </w:r>
          </w:p>
        </w:tc>
      </w:tr>
      <w:tr w:rsidR="00925563" w:rsidRPr="00762D97" w14:paraId="4601FEB2" w14:textId="77777777" w:rsidTr="00925563">
        <w:trPr>
          <w:cantSplit/>
          <w:trHeight w:val="978"/>
        </w:trPr>
        <w:tc>
          <w:tcPr>
            <w:tcW w:w="675" w:type="dxa"/>
            <w:vMerge w:val="restart"/>
            <w:shd w:val="clear" w:color="auto" w:fill="E2EFD9" w:themeFill="accent6" w:themeFillTint="33"/>
            <w:tcMar>
              <w:top w:w="72" w:type="dxa"/>
              <w:left w:w="72" w:type="dxa"/>
              <w:bottom w:w="72" w:type="dxa"/>
              <w:right w:w="72" w:type="dxa"/>
            </w:tcMar>
            <w:textDirection w:val="btLr"/>
          </w:tcPr>
          <w:p w14:paraId="7EC50E05" w14:textId="54DCECD3" w:rsidR="00925563" w:rsidRPr="00762D97" w:rsidRDefault="00925563" w:rsidP="00925563">
            <w:pPr>
              <w:jc w:val="center"/>
            </w:pPr>
            <w:r w:rsidRPr="00925563">
              <w:rPr>
                <w:b/>
              </w:rPr>
              <w:t>PRE-SCHOOL SLT</w:t>
            </w:r>
          </w:p>
        </w:tc>
        <w:tc>
          <w:tcPr>
            <w:tcW w:w="567" w:type="dxa"/>
            <w:tcBorders>
              <w:bottom w:val="single" w:sz="4" w:space="0" w:color="auto"/>
            </w:tcBorders>
            <w:shd w:val="clear" w:color="auto" w:fill="E2EFD9" w:themeFill="accent6" w:themeFillTint="33"/>
            <w:vAlign w:val="center"/>
          </w:tcPr>
          <w:p w14:paraId="68B7C229" w14:textId="589FA554" w:rsidR="00925563" w:rsidRPr="00925563" w:rsidRDefault="00925563" w:rsidP="00AD3F80">
            <w:pPr>
              <w:pStyle w:val="ListParagraph"/>
              <w:numPr>
                <w:ilvl w:val="0"/>
                <w:numId w:val="24"/>
              </w:numPr>
            </w:pPr>
          </w:p>
        </w:tc>
        <w:tc>
          <w:tcPr>
            <w:tcW w:w="1276"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6CA091E8" w14:textId="77777777" w:rsidR="00925563" w:rsidRPr="00762D97" w:rsidRDefault="00925563" w:rsidP="00886799">
            <w:r w:rsidRPr="00762D97">
              <w:t>Little stars</w:t>
            </w:r>
          </w:p>
        </w:tc>
        <w:tc>
          <w:tcPr>
            <w:tcW w:w="2370"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670A6A83" w14:textId="77777777" w:rsidR="00925563" w:rsidRPr="00762D97" w:rsidRDefault="00925563" w:rsidP="00886799">
            <w:r w:rsidRPr="00762D97">
              <w:t>preschool children identified as social communication difficulties</w:t>
            </w:r>
          </w:p>
        </w:tc>
        <w:tc>
          <w:tcPr>
            <w:tcW w:w="1311"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15A51FE6" w14:textId="77777777" w:rsidR="00925563" w:rsidRPr="00762D97" w:rsidRDefault="00925563" w:rsidP="00886799">
            <w:r w:rsidRPr="00762D97">
              <w:t>clinic</w:t>
            </w:r>
          </w:p>
        </w:tc>
        <w:tc>
          <w:tcPr>
            <w:tcW w:w="1170"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7AC57B24" w14:textId="77777777" w:rsidR="00925563" w:rsidRPr="00762D97" w:rsidRDefault="00925563" w:rsidP="00886799">
            <w:r w:rsidRPr="00762D97">
              <w:t>rolling block</w:t>
            </w:r>
          </w:p>
        </w:tc>
        <w:tc>
          <w:tcPr>
            <w:tcW w:w="1103"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051203F3" w14:textId="77777777" w:rsidR="00925563" w:rsidRPr="00762D97" w:rsidRDefault="00925563" w:rsidP="00886799">
            <w:r w:rsidRPr="00762D97">
              <w:t>S&amp;LT</w:t>
            </w:r>
          </w:p>
        </w:tc>
        <w:tc>
          <w:tcPr>
            <w:tcW w:w="3152"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1F2E3C19" w14:textId="77777777" w:rsidR="00925563" w:rsidRPr="00762D97" w:rsidRDefault="00925563" w:rsidP="00886799">
            <w:r w:rsidRPr="00762D97">
              <w:t>improved social communication for children</w:t>
            </w:r>
          </w:p>
        </w:tc>
        <w:tc>
          <w:tcPr>
            <w:tcW w:w="3226"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4BC4551C" w14:textId="77777777" w:rsidR="00925563" w:rsidRPr="00762D97" w:rsidRDefault="00925563" w:rsidP="00886799">
            <w:r w:rsidRPr="00762D97">
              <w:t>NHS / SLT core funding</w:t>
            </w:r>
          </w:p>
        </w:tc>
      </w:tr>
      <w:tr w:rsidR="00925563" w:rsidRPr="00762D97" w14:paraId="472EF901" w14:textId="77777777" w:rsidTr="00762D97">
        <w:trPr>
          <w:cantSplit/>
          <w:trHeight w:val="824"/>
        </w:trPr>
        <w:tc>
          <w:tcPr>
            <w:tcW w:w="675" w:type="dxa"/>
            <w:vMerge/>
            <w:tcBorders>
              <w:bottom w:val="single" w:sz="4" w:space="0" w:color="auto"/>
            </w:tcBorders>
            <w:shd w:val="clear" w:color="auto" w:fill="E2EFD9" w:themeFill="accent6" w:themeFillTint="33"/>
            <w:tcMar>
              <w:top w:w="72" w:type="dxa"/>
              <w:left w:w="72" w:type="dxa"/>
              <w:bottom w:w="72" w:type="dxa"/>
              <w:right w:w="72" w:type="dxa"/>
            </w:tcMar>
            <w:textDirection w:val="btLr"/>
            <w:vAlign w:val="center"/>
          </w:tcPr>
          <w:p w14:paraId="5594BF3D" w14:textId="77777777" w:rsidR="00925563" w:rsidRPr="00762D97" w:rsidRDefault="00925563" w:rsidP="00886799"/>
        </w:tc>
        <w:tc>
          <w:tcPr>
            <w:tcW w:w="567" w:type="dxa"/>
            <w:tcBorders>
              <w:bottom w:val="single" w:sz="4" w:space="0" w:color="auto"/>
            </w:tcBorders>
            <w:shd w:val="clear" w:color="auto" w:fill="E2EFD9" w:themeFill="accent6" w:themeFillTint="33"/>
            <w:vAlign w:val="center"/>
          </w:tcPr>
          <w:p w14:paraId="4679796D" w14:textId="7F967103" w:rsidR="00925563" w:rsidRPr="00925563" w:rsidRDefault="00925563" w:rsidP="00AD3F80">
            <w:pPr>
              <w:pStyle w:val="ListParagraph"/>
              <w:numPr>
                <w:ilvl w:val="0"/>
                <w:numId w:val="24"/>
              </w:numPr>
            </w:pPr>
          </w:p>
        </w:tc>
        <w:tc>
          <w:tcPr>
            <w:tcW w:w="1276"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3D342483" w14:textId="77777777" w:rsidR="00925563" w:rsidRPr="00762D97" w:rsidRDefault="00925563" w:rsidP="00886799">
            <w:r w:rsidRPr="00762D97">
              <w:t>Baby sign</w:t>
            </w:r>
          </w:p>
        </w:tc>
        <w:tc>
          <w:tcPr>
            <w:tcW w:w="2370"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14698E3C" w14:textId="77777777" w:rsidR="00925563" w:rsidRPr="00762D97" w:rsidRDefault="00925563" w:rsidP="00886799">
            <w:r w:rsidRPr="00762D97">
              <w:t xml:space="preserve">children under 2 with complex needs </w:t>
            </w:r>
          </w:p>
          <w:p w14:paraId="308242B4" w14:textId="77777777" w:rsidR="00925563" w:rsidRPr="00762D97" w:rsidRDefault="00925563" w:rsidP="00886799">
            <w:r w:rsidRPr="00762D97">
              <w:t>Deaf children</w:t>
            </w:r>
          </w:p>
        </w:tc>
        <w:tc>
          <w:tcPr>
            <w:tcW w:w="1311"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1045C1FE" w14:textId="77777777" w:rsidR="00925563" w:rsidRPr="00762D97" w:rsidRDefault="00925563" w:rsidP="00886799">
            <w:r w:rsidRPr="00762D97">
              <w:t>clinic</w:t>
            </w:r>
          </w:p>
        </w:tc>
        <w:tc>
          <w:tcPr>
            <w:tcW w:w="1170"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5F2FF581" w14:textId="77777777" w:rsidR="00925563" w:rsidRPr="00762D97" w:rsidRDefault="00925563" w:rsidP="00886799">
            <w:r w:rsidRPr="00762D97">
              <w:t>as required</w:t>
            </w:r>
          </w:p>
        </w:tc>
        <w:tc>
          <w:tcPr>
            <w:tcW w:w="1103"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4DEA3399" w14:textId="77777777" w:rsidR="00925563" w:rsidRPr="00762D97" w:rsidRDefault="00925563" w:rsidP="00886799">
            <w:r w:rsidRPr="00762D97">
              <w:t>specialist S&amp;LT</w:t>
            </w:r>
          </w:p>
          <w:p w14:paraId="2CCA5757" w14:textId="77777777" w:rsidR="00925563" w:rsidRPr="00762D97" w:rsidRDefault="00925563" w:rsidP="00886799"/>
        </w:tc>
        <w:tc>
          <w:tcPr>
            <w:tcW w:w="3152"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69856784" w14:textId="77777777" w:rsidR="00925563" w:rsidRPr="00762D97" w:rsidRDefault="00925563" w:rsidP="00886799">
            <w:r w:rsidRPr="00762D97">
              <w:t xml:space="preserve">Develop parent and baby signing skills using MAKATON or BSL </w:t>
            </w:r>
          </w:p>
          <w:p w14:paraId="3DE114A9" w14:textId="77777777" w:rsidR="00925563" w:rsidRPr="00762D97" w:rsidRDefault="00925563" w:rsidP="00886799">
            <w:r w:rsidRPr="00762D97">
              <w:t>Improved communication skills</w:t>
            </w:r>
          </w:p>
        </w:tc>
        <w:tc>
          <w:tcPr>
            <w:tcW w:w="3226" w:type="dxa"/>
            <w:tcBorders>
              <w:bottom w:val="single" w:sz="4" w:space="0" w:color="auto"/>
            </w:tcBorders>
            <w:shd w:val="clear" w:color="auto" w:fill="E2EFD9" w:themeFill="accent6" w:themeFillTint="33"/>
            <w:tcMar>
              <w:top w:w="72" w:type="dxa"/>
              <w:left w:w="72" w:type="dxa"/>
              <w:bottom w:w="72" w:type="dxa"/>
              <w:right w:w="72" w:type="dxa"/>
            </w:tcMar>
            <w:vAlign w:val="center"/>
          </w:tcPr>
          <w:p w14:paraId="7EE26BD6" w14:textId="77777777" w:rsidR="00925563" w:rsidRPr="00762D97" w:rsidRDefault="00925563" w:rsidP="00886799">
            <w:r w:rsidRPr="00762D97">
              <w:t xml:space="preserve">NHS / SLT core funding </w:t>
            </w:r>
          </w:p>
          <w:p w14:paraId="4F4FE5C8" w14:textId="2DFFD6ED" w:rsidR="00925563" w:rsidRPr="00762D97" w:rsidRDefault="00925563" w:rsidP="00886799">
            <w:r w:rsidRPr="00762D97">
              <w:t xml:space="preserve"> </w:t>
            </w:r>
          </w:p>
        </w:tc>
      </w:tr>
      <w:tr w:rsidR="00925563" w:rsidRPr="00762D97" w14:paraId="478D2F09" w14:textId="77777777" w:rsidTr="00925563">
        <w:trPr>
          <w:cantSplit/>
          <w:trHeight w:val="1529"/>
        </w:trPr>
        <w:tc>
          <w:tcPr>
            <w:tcW w:w="675" w:type="dxa"/>
            <w:vMerge w:val="restart"/>
            <w:shd w:val="clear" w:color="auto" w:fill="D9E2F3" w:themeFill="accent5" w:themeFillTint="33"/>
            <w:tcMar>
              <w:top w:w="72" w:type="dxa"/>
              <w:left w:w="72" w:type="dxa"/>
              <w:bottom w:w="72" w:type="dxa"/>
              <w:right w:w="72" w:type="dxa"/>
            </w:tcMar>
            <w:textDirection w:val="btLr"/>
          </w:tcPr>
          <w:p w14:paraId="701382E9" w14:textId="2285F408" w:rsidR="00925563" w:rsidRPr="00925563" w:rsidRDefault="00925563" w:rsidP="00925563">
            <w:pPr>
              <w:jc w:val="center"/>
              <w:rPr>
                <w:b/>
              </w:rPr>
            </w:pPr>
            <w:r w:rsidRPr="00925563">
              <w:rPr>
                <w:b/>
              </w:rPr>
              <w:t>SCHOOL AGE SLT</w:t>
            </w:r>
          </w:p>
          <w:p w14:paraId="379225E6" w14:textId="5114A761" w:rsidR="00925563" w:rsidRPr="00925563" w:rsidRDefault="00925563" w:rsidP="00925563">
            <w:pPr>
              <w:jc w:val="center"/>
              <w:rPr>
                <w:b/>
              </w:rPr>
            </w:pPr>
          </w:p>
        </w:tc>
        <w:tc>
          <w:tcPr>
            <w:tcW w:w="567" w:type="dxa"/>
            <w:shd w:val="clear" w:color="auto" w:fill="D9E2F3" w:themeFill="accent5" w:themeFillTint="33"/>
            <w:vAlign w:val="center"/>
          </w:tcPr>
          <w:p w14:paraId="7CC4A8C4" w14:textId="497A76B3" w:rsidR="00925563" w:rsidRPr="00925563" w:rsidRDefault="00925563" w:rsidP="00AD3F80">
            <w:pPr>
              <w:pStyle w:val="ListParagraph"/>
              <w:numPr>
                <w:ilvl w:val="0"/>
                <w:numId w:val="24"/>
              </w:numPr>
            </w:pPr>
          </w:p>
        </w:tc>
        <w:tc>
          <w:tcPr>
            <w:tcW w:w="1276" w:type="dxa"/>
            <w:shd w:val="clear" w:color="auto" w:fill="D9E2F3" w:themeFill="accent5" w:themeFillTint="33"/>
            <w:tcMar>
              <w:top w:w="72" w:type="dxa"/>
              <w:left w:w="72" w:type="dxa"/>
              <w:bottom w:w="72" w:type="dxa"/>
              <w:right w:w="72" w:type="dxa"/>
            </w:tcMar>
            <w:vAlign w:val="center"/>
          </w:tcPr>
          <w:p w14:paraId="1F8B5A98" w14:textId="77777777" w:rsidR="00925563" w:rsidRPr="00762D97" w:rsidRDefault="00925563" w:rsidP="00886799">
            <w:r w:rsidRPr="00762D97">
              <w:t>Direct speech Therapy</w:t>
            </w:r>
          </w:p>
        </w:tc>
        <w:tc>
          <w:tcPr>
            <w:tcW w:w="2370" w:type="dxa"/>
            <w:shd w:val="clear" w:color="auto" w:fill="D9E2F3" w:themeFill="accent5" w:themeFillTint="33"/>
            <w:tcMar>
              <w:top w:w="72" w:type="dxa"/>
              <w:left w:w="72" w:type="dxa"/>
              <w:bottom w:w="72" w:type="dxa"/>
              <w:right w:w="72" w:type="dxa"/>
            </w:tcMar>
            <w:vAlign w:val="center"/>
          </w:tcPr>
          <w:p w14:paraId="401F4891" w14:textId="77777777" w:rsidR="00925563" w:rsidRPr="00762D97" w:rsidRDefault="00925563" w:rsidP="00886799">
            <w:r w:rsidRPr="00762D97">
              <w:t>School aged child with speech sound disorder impacting on communication</w:t>
            </w:r>
          </w:p>
        </w:tc>
        <w:tc>
          <w:tcPr>
            <w:tcW w:w="1311" w:type="dxa"/>
            <w:shd w:val="clear" w:color="auto" w:fill="D9E2F3" w:themeFill="accent5" w:themeFillTint="33"/>
            <w:tcMar>
              <w:top w:w="72" w:type="dxa"/>
              <w:left w:w="72" w:type="dxa"/>
              <w:bottom w:w="72" w:type="dxa"/>
              <w:right w:w="72" w:type="dxa"/>
            </w:tcMar>
            <w:vAlign w:val="center"/>
          </w:tcPr>
          <w:p w14:paraId="0B2FCA3B" w14:textId="77777777" w:rsidR="00925563" w:rsidRPr="00762D97" w:rsidRDefault="00925563" w:rsidP="00886799">
            <w:r w:rsidRPr="00762D97">
              <w:t>Mainstream Primary* School or health clinic</w:t>
            </w:r>
          </w:p>
        </w:tc>
        <w:tc>
          <w:tcPr>
            <w:tcW w:w="1170" w:type="dxa"/>
            <w:shd w:val="clear" w:color="auto" w:fill="D9E2F3" w:themeFill="accent5" w:themeFillTint="33"/>
            <w:tcMar>
              <w:top w:w="72" w:type="dxa"/>
              <w:left w:w="72" w:type="dxa"/>
              <w:bottom w:w="72" w:type="dxa"/>
              <w:right w:w="72" w:type="dxa"/>
            </w:tcMar>
            <w:vAlign w:val="center"/>
          </w:tcPr>
          <w:p w14:paraId="436DEDF5" w14:textId="77777777" w:rsidR="00925563" w:rsidRPr="00762D97" w:rsidRDefault="00925563" w:rsidP="00886799">
            <w:r w:rsidRPr="00762D97">
              <w:t>Weekly for 6 weeks or ongoing for children in Primary DSLP</w:t>
            </w:r>
          </w:p>
        </w:tc>
        <w:tc>
          <w:tcPr>
            <w:tcW w:w="1103" w:type="dxa"/>
            <w:shd w:val="clear" w:color="auto" w:fill="D9E2F3" w:themeFill="accent5" w:themeFillTint="33"/>
            <w:tcMar>
              <w:top w:w="72" w:type="dxa"/>
              <w:left w:w="72" w:type="dxa"/>
              <w:bottom w:w="72" w:type="dxa"/>
              <w:right w:w="72" w:type="dxa"/>
            </w:tcMar>
            <w:vAlign w:val="center"/>
          </w:tcPr>
          <w:p w14:paraId="6B4EB681" w14:textId="77777777" w:rsidR="00925563" w:rsidRPr="00762D97" w:rsidRDefault="00925563" w:rsidP="00886799">
            <w:r w:rsidRPr="00762D97">
              <w:t>S&amp;LT with TA or parent in attendance to carry out practice between sessions</w:t>
            </w:r>
          </w:p>
        </w:tc>
        <w:tc>
          <w:tcPr>
            <w:tcW w:w="3152" w:type="dxa"/>
            <w:shd w:val="clear" w:color="auto" w:fill="D9E2F3" w:themeFill="accent5" w:themeFillTint="33"/>
            <w:tcMar>
              <w:top w:w="72" w:type="dxa"/>
              <w:left w:w="72" w:type="dxa"/>
              <w:bottom w:w="72" w:type="dxa"/>
              <w:right w:w="72" w:type="dxa"/>
            </w:tcMar>
            <w:vAlign w:val="center"/>
          </w:tcPr>
          <w:p w14:paraId="45BC5F49" w14:textId="77777777" w:rsidR="00925563" w:rsidRPr="00762D97" w:rsidRDefault="00925563" w:rsidP="00886799">
            <w:r w:rsidRPr="00762D97">
              <w:t>Child acquires/refines speech sound production and improves speech clarity</w:t>
            </w:r>
          </w:p>
        </w:tc>
        <w:tc>
          <w:tcPr>
            <w:tcW w:w="3226" w:type="dxa"/>
            <w:shd w:val="clear" w:color="auto" w:fill="D9E2F3" w:themeFill="accent5" w:themeFillTint="33"/>
            <w:tcMar>
              <w:top w:w="72" w:type="dxa"/>
              <w:left w:w="72" w:type="dxa"/>
              <w:bottom w:w="72" w:type="dxa"/>
              <w:right w:w="72" w:type="dxa"/>
            </w:tcMar>
            <w:vAlign w:val="center"/>
          </w:tcPr>
          <w:p w14:paraId="66A04710" w14:textId="77777777" w:rsidR="00925563" w:rsidRPr="00762D97" w:rsidRDefault="00925563" w:rsidP="00886799">
            <w:r w:rsidRPr="00762D97">
              <w:t>NHS / SLT core funding</w:t>
            </w:r>
          </w:p>
          <w:p w14:paraId="2DD31EF5" w14:textId="77777777" w:rsidR="00925563" w:rsidRPr="00762D97" w:rsidRDefault="00925563" w:rsidP="00886799">
            <w:r w:rsidRPr="00762D97">
              <w:t>School fund TA</w:t>
            </w:r>
          </w:p>
          <w:p w14:paraId="1757774C" w14:textId="77777777" w:rsidR="00925563" w:rsidRPr="00762D97" w:rsidRDefault="00925563" w:rsidP="00886799">
            <w:r w:rsidRPr="00762D97">
              <w:t>* LEA funds on case basis where need part of Statement for Secondary child</w:t>
            </w:r>
          </w:p>
          <w:p w14:paraId="11884D5E" w14:textId="77777777" w:rsidR="00925563" w:rsidRPr="00762D97" w:rsidRDefault="00925563" w:rsidP="00886799"/>
          <w:p w14:paraId="350CCFD0" w14:textId="77777777" w:rsidR="00925563" w:rsidRPr="00762D97" w:rsidRDefault="00925563" w:rsidP="00886799"/>
        </w:tc>
      </w:tr>
      <w:tr w:rsidR="00AD3F80" w:rsidRPr="00762D97" w14:paraId="78944188" w14:textId="77777777" w:rsidTr="00762D97">
        <w:trPr>
          <w:cantSplit/>
          <w:trHeight w:val="1529"/>
        </w:trPr>
        <w:tc>
          <w:tcPr>
            <w:tcW w:w="675" w:type="dxa"/>
            <w:vMerge/>
            <w:shd w:val="clear" w:color="auto" w:fill="D9E2F3" w:themeFill="accent5" w:themeFillTint="33"/>
            <w:tcMar>
              <w:top w:w="72" w:type="dxa"/>
              <w:left w:w="72" w:type="dxa"/>
              <w:bottom w:w="72" w:type="dxa"/>
              <w:right w:w="72" w:type="dxa"/>
            </w:tcMar>
            <w:textDirection w:val="btLr"/>
            <w:vAlign w:val="center"/>
          </w:tcPr>
          <w:p w14:paraId="0BF293A1" w14:textId="77777777" w:rsidR="00AD3F80" w:rsidRPr="00925563" w:rsidRDefault="00AD3F80" w:rsidP="00886799">
            <w:pPr>
              <w:rPr>
                <w:b/>
              </w:rPr>
            </w:pPr>
          </w:p>
        </w:tc>
        <w:tc>
          <w:tcPr>
            <w:tcW w:w="567" w:type="dxa"/>
            <w:shd w:val="clear" w:color="auto" w:fill="D9E2F3" w:themeFill="accent5" w:themeFillTint="33"/>
            <w:vAlign w:val="center"/>
          </w:tcPr>
          <w:p w14:paraId="7416309F" w14:textId="77777777" w:rsidR="00AD3F80" w:rsidRPr="00925563" w:rsidRDefault="00AD3F80" w:rsidP="00AD3F80">
            <w:pPr>
              <w:pStyle w:val="ListParagraph"/>
              <w:numPr>
                <w:ilvl w:val="0"/>
                <w:numId w:val="24"/>
              </w:numPr>
            </w:pPr>
          </w:p>
        </w:tc>
        <w:tc>
          <w:tcPr>
            <w:tcW w:w="1276" w:type="dxa"/>
            <w:shd w:val="clear" w:color="auto" w:fill="D9E2F3" w:themeFill="accent5" w:themeFillTint="33"/>
            <w:tcMar>
              <w:top w:w="72" w:type="dxa"/>
              <w:left w:w="72" w:type="dxa"/>
              <w:bottom w:w="72" w:type="dxa"/>
              <w:right w:w="72" w:type="dxa"/>
            </w:tcMar>
            <w:vAlign w:val="center"/>
          </w:tcPr>
          <w:p w14:paraId="12543941" w14:textId="4AF8173F" w:rsidR="00AD3F80" w:rsidRPr="00762D97" w:rsidRDefault="00AD3F80" w:rsidP="00886799">
            <w:r w:rsidRPr="00762D97">
              <w:t>Direct language therapy</w:t>
            </w:r>
          </w:p>
        </w:tc>
        <w:tc>
          <w:tcPr>
            <w:tcW w:w="2370" w:type="dxa"/>
            <w:shd w:val="clear" w:color="auto" w:fill="D9E2F3" w:themeFill="accent5" w:themeFillTint="33"/>
            <w:tcMar>
              <w:top w:w="72" w:type="dxa"/>
              <w:left w:w="72" w:type="dxa"/>
              <w:bottom w:w="72" w:type="dxa"/>
              <w:right w:w="72" w:type="dxa"/>
            </w:tcMar>
            <w:vAlign w:val="center"/>
          </w:tcPr>
          <w:p w14:paraId="2AA0AB1F" w14:textId="77777777" w:rsidR="00AD3F80" w:rsidRPr="00762D97" w:rsidRDefault="00AD3F80" w:rsidP="00365DB9">
            <w:r w:rsidRPr="00762D97">
              <w:t>Children with severe specific language disorder</w:t>
            </w:r>
          </w:p>
          <w:p w14:paraId="44251EE5" w14:textId="77777777" w:rsidR="00AD3F80" w:rsidRPr="00762D97" w:rsidRDefault="00AD3F80" w:rsidP="00886799"/>
        </w:tc>
        <w:tc>
          <w:tcPr>
            <w:tcW w:w="1311" w:type="dxa"/>
            <w:shd w:val="clear" w:color="auto" w:fill="D9E2F3" w:themeFill="accent5" w:themeFillTint="33"/>
            <w:tcMar>
              <w:top w:w="72" w:type="dxa"/>
              <w:left w:w="72" w:type="dxa"/>
              <w:bottom w:w="72" w:type="dxa"/>
              <w:right w:w="72" w:type="dxa"/>
            </w:tcMar>
            <w:vAlign w:val="center"/>
          </w:tcPr>
          <w:p w14:paraId="70D198EE" w14:textId="77777777" w:rsidR="00AD3F80" w:rsidRPr="00762D97" w:rsidRDefault="00AD3F80" w:rsidP="00365DB9">
            <w:r w:rsidRPr="00762D97">
              <w:t>Primary Designated Speech &amp; Language Provision (DSLP)</w:t>
            </w:r>
          </w:p>
          <w:p w14:paraId="5F1F1E71" w14:textId="77777777" w:rsidR="00AD3F80" w:rsidRPr="00762D97" w:rsidRDefault="00AD3F80" w:rsidP="00886799"/>
        </w:tc>
        <w:tc>
          <w:tcPr>
            <w:tcW w:w="1170" w:type="dxa"/>
            <w:shd w:val="clear" w:color="auto" w:fill="D9E2F3" w:themeFill="accent5" w:themeFillTint="33"/>
            <w:tcMar>
              <w:top w:w="72" w:type="dxa"/>
              <w:left w:w="72" w:type="dxa"/>
              <w:bottom w:w="72" w:type="dxa"/>
              <w:right w:w="72" w:type="dxa"/>
            </w:tcMar>
            <w:vAlign w:val="center"/>
          </w:tcPr>
          <w:p w14:paraId="47DFBA6E" w14:textId="33E4C60B" w:rsidR="00AD3F80" w:rsidRPr="00762D97" w:rsidRDefault="00AD3F80" w:rsidP="00886799">
            <w:r w:rsidRPr="00762D97">
              <w:t>Weekly through school year</w:t>
            </w:r>
          </w:p>
        </w:tc>
        <w:tc>
          <w:tcPr>
            <w:tcW w:w="1103" w:type="dxa"/>
            <w:shd w:val="clear" w:color="auto" w:fill="D9E2F3" w:themeFill="accent5" w:themeFillTint="33"/>
            <w:tcMar>
              <w:top w:w="72" w:type="dxa"/>
              <w:left w:w="72" w:type="dxa"/>
              <w:bottom w:w="72" w:type="dxa"/>
              <w:right w:w="72" w:type="dxa"/>
            </w:tcMar>
            <w:vAlign w:val="center"/>
          </w:tcPr>
          <w:p w14:paraId="6A8E56E8" w14:textId="77777777" w:rsidR="00AD3F80" w:rsidRPr="00762D97" w:rsidRDefault="00AD3F80" w:rsidP="00365DB9">
            <w:r w:rsidRPr="00762D97">
              <w:t xml:space="preserve">S&amp;LT </w:t>
            </w:r>
          </w:p>
          <w:p w14:paraId="6CFFDE95" w14:textId="77777777" w:rsidR="00AD3F80" w:rsidRPr="00762D97" w:rsidRDefault="00AD3F80" w:rsidP="00886799"/>
        </w:tc>
        <w:tc>
          <w:tcPr>
            <w:tcW w:w="3152" w:type="dxa"/>
            <w:shd w:val="clear" w:color="auto" w:fill="D9E2F3" w:themeFill="accent5" w:themeFillTint="33"/>
            <w:tcMar>
              <w:top w:w="72" w:type="dxa"/>
              <w:left w:w="72" w:type="dxa"/>
              <w:bottom w:w="72" w:type="dxa"/>
              <w:right w:w="72" w:type="dxa"/>
            </w:tcMar>
            <w:vAlign w:val="center"/>
          </w:tcPr>
          <w:p w14:paraId="71A8E3FC" w14:textId="77777777" w:rsidR="00AD3F80" w:rsidRPr="00762D97" w:rsidRDefault="00AD3F80" w:rsidP="00365DB9">
            <w:r w:rsidRPr="00762D97">
              <w:t>Child improves language and communication skills</w:t>
            </w:r>
          </w:p>
          <w:p w14:paraId="2F0AE50E" w14:textId="773F355A" w:rsidR="00AD3F80" w:rsidRPr="00762D97" w:rsidRDefault="00AD3F80" w:rsidP="00886799">
            <w:r w:rsidRPr="00762D97">
              <w:t>Increased access to the curriculum</w:t>
            </w:r>
          </w:p>
        </w:tc>
        <w:tc>
          <w:tcPr>
            <w:tcW w:w="3226" w:type="dxa"/>
            <w:shd w:val="clear" w:color="auto" w:fill="D9E2F3" w:themeFill="accent5" w:themeFillTint="33"/>
            <w:tcMar>
              <w:top w:w="72" w:type="dxa"/>
              <w:left w:w="72" w:type="dxa"/>
              <w:bottom w:w="72" w:type="dxa"/>
              <w:right w:w="72" w:type="dxa"/>
            </w:tcMar>
            <w:vAlign w:val="center"/>
          </w:tcPr>
          <w:p w14:paraId="4EEEB2CF" w14:textId="77777777" w:rsidR="00AD3F80" w:rsidRPr="00762D97" w:rsidRDefault="00AD3F80" w:rsidP="00365DB9">
            <w:r w:rsidRPr="00762D97">
              <w:t xml:space="preserve">NHS / SLT core funding </w:t>
            </w:r>
          </w:p>
          <w:p w14:paraId="5002055B" w14:textId="77777777" w:rsidR="00AD3F80" w:rsidRPr="00762D97" w:rsidRDefault="00AD3F80" w:rsidP="00886799"/>
        </w:tc>
      </w:tr>
      <w:tr w:rsidR="00AD3F80" w:rsidRPr="00762D97" w14:paraId="4E8FE060" w14:textId="77777777" w:rsidTr="00925563">
        <w:trPr>
          <w:cantSplit/>
          <w:trHeight w:val="1529"/>
        </w:trPr>
        <w:tc>
          <w:tcPr>
            <w:tcW w:w="675" w:type="dxa"/>
            <w:shd w:val="clear" w:color="auto" w:fill="D9E2F3" w:themeFill="accent5" w:themeFillTint="33"/>
            <w:tcMar>
              <w:top w:w="72" w:type="dxa"/>
              <w:left w:w="72" w:type="dxa"/>
              <w:bottom w:w="72" w:type="dxa"/>
              <w:right w:w="72" w:type="dxa"/>
            </w:tcMar>
            <w:textDirection w:val="btLr"/>
          </w:tcPr>
          <w:p w14:paraId="07180CAF" w14:textId="5925C46F" w:rsidR="00AD3F80" w:rsidRPr="00925563" w:rsidRDefault="00AD3F80" w:rsidP="00925563">
            <w:pPr>
              <w:jc w:val="center"/>
              <w:rPr>
                <w:b/>
              </w:rPr>
            </w:pPr>
            <w:r w:rsidRPr="00925563">
              <w:rPr>
                <w:b/>
              </w:rPr>
              <w:t>SCHOOL AGE SLT</w:t>
            </w:r>
          </w:p>
          <w:p w14:paraId="163D17F6" w14:textId="77777777" w:rsidR="00AD3F80" w:rsidRPr="00925563" w:rsidRDefault="00AD3F80" w:rsidP="00925563">
            <w:pPr>
              <w:jc w:val="center"/>
              <w:rPr>
                <w:b/>
              </w:rPr>
            </w:pPr>
          </w:p>
        </w:tc>
        <w:tc>
          <w:tcPr>
            <w:tcW w:w="567" w:type="dxa"/>
            <w:shd w:val="clear" w:color="auto" w:fill="D9E2F3" w:themeFill="accent5" w:themeFillTint="33"/>
            <w:vAlign w:val="center"/>
          </w:tcPr>
          <w:p w14:paraId="40CCEAB8" w14:textId="77777777" w:rsidR="00AD3F80" w:rsidRPr="00925563" w:rsidRDefault="00AD3F80" w:rsidP="00AD3F80">
            <w:pPr>
              <w:pStyle w:val="ListParagraph"/>
              <w:numPr>
                <w:ilvl w:val="0"/>
                <w:numId w:val="24"/>
              </w:numPr>
            </w:pPr>
          </w:p>
        </w:tc>
        <w:tc>
          <w:tcPr>
            <w:tcW w:w="1276" w:type="dxa"/>
            <w:shd w:val="clear" w:color="auto" w:fill="D9E2F3" w:themeFill="accent5" w:themeFillTint="33"/>
            <w:tcMar>
              <w:top w:w="72" w:type="dxa"/>
              <w:left w:w="72" w:type="dxa"/>
              <w:bottom w:w="72" w:type="dxa"/>
              <w:right w:w="72" w:type="dxa"/>
            </w:tcMar>
            <w:vAlign w:val="center"/>
          </w:tcPr>
          <w:p w14:paraId="10557115" w14:textId="364E8571" w:rsidR="00AD3F80" w:rsidRPr="00762D97" w:rsidRDefault="00AD3F80" w:rsidP="00886799">
            <w:r w:rsidRPr="00762D97">
              <w:t>Speech therapy programme</w:t>
            </w:r>
          </w:p>
        </w:tc>
        <w:tc>
          <w:tcPr>
            <w:tcW w:w="2370" w:type="dxa"/>
            <w:shd w:val="clear" w:color="auto" w:fill="D9E2F3" w:themeFill="accent5" w:themeFillTint="33"/>
            <w:tcMar>
              <w:top w:w="72" w:type="dxa"/>
              <w:left w:w="72" w:type="dxa"/>
              <w:bottom w:w="72" w:type="dxa"/>
              <w:right w:w="72" w:type="dxa"/>
            </w:tcMar>
            <w:vAlign w:val="center"/>
          </w:tcPr>
          <w:p w14:paraId="38DFFD1C" w14:textId="7D621C82" w:rsidR="00AD3F80" w:rsidRPr="00762D97" w:rsidRDefault="00AD3F80" w:rsidP="00886799">
            <w:r w:rsidRPr="00762D97">
              <w:t>Children with speech difficulties impacting on communication on SLT caseload</w:t>
            </w:r>
          </w:p>
        </w:tc>
        <w:tc>
          <w:tcPr>
            <w:tcW w:w="1311" w:type="dxa"/>
            <w:shd w:val="clear" w:color="auto" w:fill="D9E2F3" w:themeFill="accent5" w:themeFillTint="33"/>
            <w:tcMar>
              <w:top w:w="72" w:type="dxa"/>
              <w:left w:w="72" w:type="dxa"/>
              <w:bottom w:w="72" w:type="dxa"/>
              <w:right w:w="72" w:type="dxa"/>
            </w:tcMar>
            <w:vAlign w:val="center"/>
          </w:tcPr>
          <w:p w14:paraId="37ECACF9" w14:textId="77777777" w:rsidR="00AD3F80" w:rsidRPr="00762D97" w:rsidRDefault="00AD3F80" w:rsidP="00365DB9">
            <w:r w:rsidRPr="00762D97">
              <w:t xml:space="preserve">Mainstream school </w:t>
            </w:r>
          </w:p>
          <w:p w14:paraId="0DB4AF24" w14:textId="77777777" w:rsidR="00AD3F80" w:rsidRPr="00762D97" w:rsidRDefault="00AD3F80" w:rsidP="00365DB9">
            <w:r w:rsidRPr="00762D97">
              <w:t>or</w:t>
            </w:r>
          </w:p>
          <w:p w14:paraId="67AFB405" w14:textId="77777777" w:rsidR="00AD3F80" w:rsidRPr="00762D97" w:rsidRDefault="00AD3F80" w:rsidP="00365DB9">
            <w:r w:rsidRPr="00762D97">
              <w:t>Health clinic</w:t>
            </w:r>
          </w:p>
          <w:p w14:paraId="03FDE3C8" w14:textId="77777777" w:rsidR="00AD3F80" w:rsidRPr="00762D97" w:rsidRDefault="00AD3F80" w:rsidP="00886799"/>
        </w:tc>
        <w:tc>
          <w:tcPr>
            <w:tcW w:w="1170" w:type="dxa"/>
            <w:shd w:val="clear" w:color="auto" w:fill="D9E2F3" w:themeFill="accent5" w:themeFillTint="33"/>
            <w:tcMar>
              <w:top w:w="72" w:type="dxa"/>
              <w:left w:w="72" w:type="dxa"/>
              <w:bottom w:w="72" w:type="dxa"/>
              <w:right w:w="72" w:type="dxa"/>
            </w:tcMar>
            <w:vAlign w:val="center"/>
          </w:tcPr>
          <w:p w14:paraId="5A9A09A5" w14:textId="77777777" w:rsidR="00AD3F80" w:rsidRPr="00762D97" w:rsidRDefault="00AD3F80" w:rsidP="00365DB9">
            <w:r w:rsidRPr="00762D97">
              <w:t>3 weekly visit /appointment with SLT</w:t>
            </w:r>
          </w:p>
          <w:p w14:paraId="3E182382" w14:textId="6270D302" w:rsidR="00AD3F80" w:rsidRPr="00762D97" w:rsidRDefault="00AD3F80" w:rsidP="00886799">
            <w:r w:rsidRPr="00762D97">
              <w:t>Daily practice</w:t>
            </w:r>
          </w:p>
        </w:tc>
        <w:tc>
          <w:tcPr>
            <w:tcW w:w="1103" w:type="dxa"/>
            <w:shd w:val="clear" w:color="auto" w:fill="D9E2F3" w:themeFill="accent5" w:themeFillTint="33"/>
            <w:tcMar>
              <w:top w:w="72" w:type="dxa"/>
              <w:left w:w="72" w:type="dxa"/>
              <w:bottom w:w="72" w:type="dxa"/>
              <w:right w:w="72" w:type="dxa"/>
            </w:tcMar>
            <w:vAlign w:val="center"/>
          </w:tcPr>
          <w:p w14:paraId="3F170061" w14:textId="1D5BEC4A" w:rsidR="00AD3F80" w:rsidRPr="00762D97" w:rsidRDefault="00AD3F80" w:rsidP="00886799">
            <w:r w:rsidRPr="00762D97">
              <w:t>S&amp;LT demonstrates and provides resources with key adult/s delivering (TA &amp;/or parent)</w:t>
            </w:r>
          </w:p>
        </w:tc>
        <w:tc>
          <w:tcPr>
            <w:tcW w:w="3152" w:type="dxa"/>
            <w:shd w:val="clear" w:color="auto" w:fill="D9E2F3" w:themeFill="accent5" w:themeFillTint="33"/>
            <w:tcMar>
              <w:top w:w="72" w:type="dxa"/>
              <w:left w:w="72" w:type="dxa"/>
              <w:bottom w:w="72" w:type="dxa"/>
              <w:right w:w="72" w:type="dxa"/>
            </w:tcMar>
            <w:vAlign w:val="center"/>
          </w:tcPr>
          <w:p w14:paraId="70764E05" w14:textId="6A849052" w:rsidR="00AD3F80" w:rsidRPr="00762D97" w:rsidRDefault="00AD3F80" w:rsidP="00886799">
            <w:r w:rsidRPr="00762D97">
              <w:t>Child improves speech clarity</w:t>
            </w:r>
          </w:p>
        </w:tc>
        <w:tc>
          <w:tcPr>
            <w:tcW w:w="3226" w:type="dxa"/>
            <w:shd w:val="clear" w:color="auto" w:fill="D9E2F3" w:themeFill="accent5" w:themeFillTint="33"/>
            <w:tcMar>
              <w:top w:w="72" w:type="dxa"/>
              <w:left w:w="72" w:type="dxa"/>
              <w:bottom w:w="72" w:type="dxa"/>
              <w:right w:w="72" w:type="dxa"/>
            </w:tcMar>
            <w:vAlign w:val="center"/>
          </w:tcPr>
          <w:p w14:paraId="059C0C48" w14:textId="7AA197E4" w:rsidR="00AD3F80" w:rsidRPr="00762D97" w:rsidRDefault="00AD3F80" w:rsidP="00886799">
            <w:r w:rsidRPr="00762D97">
              <w:t xml:space="preserve">NHS / SLT core funding </w:t>
            </w:r>
          </w:p>
        </w:tc>
      </w:tr>
      <w:tr w:rsidR="00925563" w:rsidRPr="00762D97" w14:paraId="78140E37" w14:textId="77777777" w:rsidTr="00925563">
        <w:trPr>
          <w:cantSplit/>
          <w:trHeight w:val="822"/>
        </w:trPr>
        <w:tc>
          <w:tcPr>
            <w:tcW w:w="675" w:type="dxa"/>
            <w:vMerge w:val="restart"/>
            <w:shd w:val="clear" w:color="auto" w:fill="D9E2F3" w:themeFill="accent5" w:themeFillTint="33"/>
            <w:tcMar>
              <w:top w:w="72" w:type="dxa"/>
              <w:left w:w="72" w:type="dxa"/>
              <w:bottom w:w="72" w:type="dxa"/>
              <w:right w:w="72" w:type="dxa"/>
            </w:tcMar>
            <w:textDirection w:val="btLr"/>
          </w:tcPr>
          <w:p w14:paraId="21027227" w14:textId="0F892C5B" w:rsidR="00925563" w:rsidRPr="00925563" w:rsidRDefault="00925563" w:rsidP="00925563">
            <w:pPr>
              <w:jc w:val="center"/>
              <w:rPr>
                <w:b/>
              </w:rPr>
            </w:pPr>
            <w:r w:rsidRPr="00925563">
              <w:rPr>
                <w:b/>
              </w:rPr>
              <w:t>SCHOOL AGE SLT</w:t>
            </w:r>
          </w:p>
          <w:p w14:paraId="4CD4B061" w14:textId="77777777" w:rsidR="00925563" w:rsidRPr="00762D97" w:rsidRDefault="00925563" w:rsidP="00925563">
            <w:pPr>
              <w:jc w:val="center"/>
            </w:pPr>
          </w:p>
        </w:tc>
        <w:tc>
          <w:tcPr>
            <w:tcW w:w="567" w:type="dxa"/>
            <w:tcBorders>
              <w:bottom w:val="single" w:sz="4" w:space="0" w:color="auto"/>
            </w:tcBorders>
            <w:shd w:val="clear" w:color="auto" w:fill="D9E2F3" w:themeFill="accent5" w:themeFillTint="33"/>
            <w:vAlign w:val="center"/>
          </w:tcPr>
          <w:p w14:paraId="167F5F12" w14:textId="03BBA501" w:rsidR="00925563" w:rsidRPr="00925563" w:rsidRDefault="00925563" w:rsidP="00AD3F80">
            <w:pPr>
              <w:pStyle w:val="ListParagraph"/>
              <w:numPr>
                <w:ilvl w:val="0"/>
                <w:numId w:val="24"/>
              </w:numPr>
            </w:pPr>
          </w:p>
        </w:tc>
        <w:tc>
          <w:tcPr>
            <w:tcW w:w="1276"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2F6EE33F" w14:textId="77777777" w:rsidR="00925563" w:rsidRPr="00762D97" w:rsidRDefault="00925563" w:rsidP="00886799">
            <w:r w:rsidRPr="00762D97">
              <w:t>Adult / Child interaction Therapy (ACIT)</w:t>
            </w:r>
          </w:p>
          <w:p w14:paraId="4C10BA15" w14:textId="77777777" w:rsidR="00925563" w:rsidRPr="00762D97" w:rsidRDefault="00925563" w:rsidP="00886799"/>
          <w:p w14:paraId="38BF9B6F" w14:textId="77777777" w:rsidR="00925563" w:rsidRPr="00762D97" w:rsidRDefault="00925563" w:rsidP="00886799"/>
        </w:tc>
        <w:tc>
          <w:tcPr>
            <w:tcW w:w="2370"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29BAC911" w14:textId="77777777" w:rsidR="00925563" w:rsidRPr="00762D97" w:rsidRDefault="00925563" w:rsidP="00886799">
            <w:r w:rsidRPr="00762D97">
              <w:t>Child with complex language/communication need in mainstream school with regular support from a TA</w:t>
            </w:r>
          </w:p>
        </w:tc>
        <w:tc>
          <w:tcPr>
            <w:tcW w:w="1311"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7DC05F8C" w14:textId="77777777" w:rsidR="00925563" w:rsidRPr="00762D97" w:rsidRDefault="00925563" w:rsidP="00886799">
            <w:r w:rsidRPr="00762D97">
              <w:t>Mainstream Primary School</w:t>
            </w:r>
          </w:p>
          <w:p w14:paraId="581E7DE9" w14:textId="77777777" w:rsidR="00925563" w:rsidRPr="00762D97" w:rsidRDefault="00925563" w:rsidP="00886799"/>
        </w:tc>
        <w:tc>
          <w:tcPr>
            <w:tcW w:w="1170"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24D13DD2" w14:textId="77777777" w:rsidR="00925563" w:rsidRPr="00762D97" w:rsidRDefault="00925563" w:rsidP="00886799">
            <w:r w:rsidRPr="00762D97">
              <w:t>Weekly for 6 weeks</w:t>
            </w:r>
          </w:p>
        </w:tc>
        <w:tc>
          <w:tcPr>
            <w:tcW w:w="1103"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0A3D6387" w14:textId="77777777" w:rsidR="00925563" w:rsidRPr="00762D97" w:rsidRDefault="00925563" w:rsidP="00886799">
            <w:r w:rsidRPr="00762D97">
              <w:t xml:space="preserve">S&amp;LT trains TA using video </w:t>
            </w:r>
          </w:p>
          <w:p w14:paraId="701FFB65" w14:textId="77777777" w:rsidR="00925563" w:rsidRPr="00762D97" w:rsidRDefault="00925563" w:rsidP="00886799">
            <w:r w:rsidRPr="00762D97">
              <w:t>TA incorporates into daily interaction</w:t>
            </w:r>
          </w:p>
        </w:tc>
        <w:tc>
          <w:tcPr>
            <w:tcW w:w="3152"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15FC4B3A" w14:textId="77777777" w:rsidR="00925563" w:rsidRPr="00762D97" w:rsidRDefault="00925563" w:rsidP="00886799">
            <w:r w:rsidRPr="00762D97">
              <w:t>TA adopts strategies to develop child's language/interaction</w:t>
            </w:r>
          </w:p>
          <w:p w14:paraId="0ADEBB87" w14:textId="77777777" w:rsidR="00925563" w:rsidRPr="00762D97" w:rsidRDefault="00925563" w:rsidP="00886799">
            <w:r w:rsidRPr="00762D97">
              <w:t>Child shows improved attention/interaction/language</w:t>
            </w:r>
          </w:p>
        </w:tc>
        <w:tc>
          <w:tcPr>
            <w:tcW w:w="3226"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1DCCDA26" w14:textId="77777777" w:rsidR="00925563" w:rsidRPr="00762D97" w:rsidRDefault="00925563" w:rsidP="00886799">
            <w:r w:rsidRPr="00762D97">
              <w:t xml:space="preserve">NHS / SLT core funding </w:t>
            </w:r>
          </w:p>
          <w:p w14:paraId="56D9AECF" w14:textId="77777777" w:rsidR="00925563" w:rsidRPr="00762D97" w:rsidRDefault="00925563" w:rsidP="00886799"/>
        </w:tc>
      </w:tr>
      <w:tr w:rsidR="00925563" w:rsidRPr="00762D97" w14:paraId="27533C8D" w14:textId="77777777" w:rsidTr="00762D97">
        <w:trPr>
          <w:cantSplit/>
          <w:trHeight w:val="822"/>
        </w:trPr>
        <w:tc>
          <w:tcPr>
            <w:tcW w:w="675" w:type="dxa"/>
            <w:vMerge/>
            <w:shd w:val="clear" w:color="auto" w:fill="D9E2F3" w:themeFill="accent5" w:themeFillTint="33"/>
            <w:tcMar>
              <w:top w:w="72" w:type="dxa"/>
              <w:left w:w="72" w:type="dxa"/>
              <w:bottom w:w="72" w:type="dxa"/>
              <w:right w:w="72" w:type="dxa"/>
            </w:tcMar>
            <w:textDirection w:val="btLr"/>
            <w:vAlign w:val="center"/>
          </w:tcPr>
          <w:p w14:paraId="34725E13" w14:textId="77777777" w:rsidR="00925563" w:rsidRPr="00762D97" w:rsidRDefault="00925563" w:rsidP="00886799"/>
        </w:tc>
        <w:tc>
          <w:tcPr>
            <w:tcW w:w="567" w:type="dxa"/>
            <w:tcBorders>
              <w:bottom w:val="single" w:sz="4" w:space="0" w:color="auto"/>
            </w:tcBorders>
            <w:shd w:val="clear" w:color="auto" w:fill="D9E2F3" w:themeFill="accent5" w:themeFillTint="33"/>
            <w:vAlign w:val="center"/>
          </w:tcPr>
          <w:p w14:paraId="228FCFC1" w14:textId="50B5D9E6" w:rsidR="00925563" w:rsidRPr="00925563" w:rsidRDefault="00925563" w:rsidP="00AD3F80">
            <w:pPr>
              <w:pStyle w:val="ListParagraph"/>
              <w:numPr>
                <w:ilvl w:val="0"/>
                <w:numId w:val="24"/>
              </w:numPr>
            </w:pPr>
          </w:p>
        </w:tc>
        <w:tc>
          <w:tcPr>
            <w:tcW w:w="1276"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0221D238" w14:textId="77777777" w:rsidR="00925563" w:rsidRPr="00762D97" w:rsidRDefault="00925563" w:rsidP="00886799">
            <w:r w:rsidRPr="00762D97">
              <w:t>Direct therapy for stammering</w:t>
            </w:r>
          </w:p>
          <w:p w14:paraId="668A5D2C" w14:textId="77777777" w:rsidR="00925563" w:rsidRPr="00762D97" w:rsidRDefault="00925563" w:rsidP="00886799">
            <w:r w:rsidRPr="00762D97">
              <w:t>Lidcombe/PCIT/fluency  therapy</w:t>
            </w:r>
          </w:p>
        </w:tc>
        <w:tc>
          <w:tcPr>
            <w:tcW w:w="2370"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65254EFB" w14:textId="77777777" w:rsidR="00925563" w:rsidRPr="00762D97" w:rsidRDefault="00925563" w:rsidP="00886799">
            <w:r w:rsidRPr="00762D97">
              <w:t>Child with moderate/severe stammer</w:t>
            </w:r>
          </w:p>
        </w:tc>
        <w:tc>
          <w:tcPr>
            <w:tcW w:w="1311"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6353D689" w14:textId="77777777" w:rsidR="00925563" w:rsidRPr="00762D97" w:rsidRDefault="00925563" w:rsidP="00886799">
            <w:r w:rsidRPr="00762D97">
              <w:t>Health clinic</w:t>
            </w:r>
          </w:p>
        </w:tc>
        <w:tc>
          <w:tcPr>
            <w:tcW w:w="1170"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225A406E" w14:textId="77777777" w:rsidR="00925563" w:rsidRPr="00762D97" w:rsidRDefault="00925563" w:rsidP="00886799">
            <w:r w:rsidRPr="00762D97">
              <w:t>Weekly for 6 to 16 weeks (depending on progress)</w:t>
            </w:r>
          </w:p>
        </w:tc>
        <w:tc>
          <w:tcPr>
            <w:tcW w:w="1103"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7B667CB2" w14:textId="77777777" w:rsidR="00925563" w:rsidRPr="00762D97" w:rsidRDefault="00925563" w:rsidP="00886799">
            <w:r w:rsidRPr="00762D97">
              <w:t>S&amp;LT with parent in attendance to carry out practice between sessions</w:t>
            </w:r>
          </w:p>
        </w:tc>
        <w:tc>
          <w:tcPr>
            <w:tcW w:w="3152"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25CAB678" w14:textId="77777777" w:rsidR="00925563" w:rsidRPr="00762D97" w:rsidRDefault="00925563" w:rsidP="00886799">
            <w:r w:rsidRPr="00762D97">
              <w:t>Child improves fluency and/or reports improved well-being in relation to communication</w:t>
            </w:r>
          </w:p>
        </w:tc>
        <w:tc>
          <w:tcPr>
            <w:tcW w:w="3226"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6CC6F288" w14:textId="77777777" w:rsidR="00925563" w:rsidRPr="00762D97" w:rsidRDefault="00925563" w:rsidP="00886799">
            <w:r w:rsidRPr="00762D97">
              <w:t>NHS / SLT core funding</w:t>
            </w:r>
          </w:p>
        </w:tc>
      </w:tr>
      <w:tr w:rsidR="00925563" w:rsidRPr="00762D97" w14:paraId="7523F124" w14:textId="77777777" w:rsidTr="00925563">
        <w:trPr>
          <w:cantSplit/>
          <w:trHeight w:val="822"/>
        </w:trPr>
        <w:tc>
          <w:tcPr>
            <w:tcW w:w="675" w:type="dxa"/>
            <w:vMerge w:val="restart"/>
            <w:shd w:val="clear" w:color="auto" w:fill="D9E2F3" w:themeFill="accent5" w:themeFillTint="33"/>
            <w:tcMar>
              <w:top w:w="72" w:type="dxa"/>
              <w:left w:w="72" w:type="dxa"/>
              <w:bottom w:w="72" w:type="dxa"/>
              <w:right w:w="72" w:type="dxa"/>
            </w:tcMar>
            <w:textDirection w:val="btLr"/>
          </w:tcPr>
          <w:p w14:paraId="17B1580F" w14:textId="098BEE86" w:rsidR="00925563" w:rsidRPr="00925563" w:rsidRDefault="00925563" w:rsidP="00925563">
            <w:pPr>
              <w:jc w:val="center"/>
              <w:rPr>
                <w:b/>
              </w:rPr>
            </w:pPr>
            <w:r w:rsidRPr="00925563">
              <w:rPr>
                <w:b/>
              </w:rPr>
              <w:t>SCHOOL AGE SLT</w:t>
            </w:r>
          </w:p>
          <w:p w14:paraId="3F46AB7D" w14:textId="77777777" w:rsidR="00925563" w:rsidRPr="00762D97" w:rsidRDefault="00925563" w:rsidP="00925563">
            <w:pPr>
              <w:jc w:val="center"/>
            </w:pPr>
          </w:p>
        </w:tc>
        <w:tc>
          <w:tcPr>
            <w:tcW w:w="567" w:type="dxa"/>
            <w:tcBorders>
              <w:bottom w:val="single" w:sz="4" w:space="0" w:color="auto"/>
            </w:tcBorders>
            <w:shd w:val="clear" w:color="auto" w:fill="D9E2F3" w:themeFill="accent5" w:themeFillTint="33"/>
            <w:vAlign w:val="center"/>
          </w:tcPr>
          <w:p w14:paraId="152DB214" w14:textId="6B7531C8" w:rsidR="00925563" w:rsidRPr="00925563" w:rsidRDefault="00925563" w:rsidP="00AD3F80">
            <w:pPr>
              <w:pStyle w:val="ListParagraph"/>
              <w:numPr>
                <w:ilvl w:val="0"/>
                <w:numId w:val="24"/>
              </w:numPr>
            </w:pPr>
          </w:p>
        </w:tc>
        <w:tc>
          <w:tcPr>
            <w:tcW w:w="1276"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151570AD" w14:textId="77777777" w:rsidR="00925563" w:rsidRPr="00762D97" w:rsidRDefault="00925563" w:rsidP="00886799">
            <w:r w:rsidRPr="00762D97">
              <w:t>Alternative &amp; Augmentative Communication Support (PECS, picture based system, hi-tech device)</w:t>
            </w:r>
          </w:p>
        </w:tc>
        <w:tc>
          <w:tcPr>
            <w:tcW w:w="2370"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7290544B" w14:textId="77777777" w:rsidR="00925563" w:rsidRPr="00762D97" w:rsidRDefault="00925563" w:rsidP="00886799">
            <w:r w:rsidRPr="00762D97">
              <w:t>Child with significant communication needs / limited verbal language</w:t>
            </w:r>
          </w:p>
        </w:tc>
        <w:tc>
          <w:tcPr>
            <w:tcW w:w="1311"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25FEAAF9" w14:textId="77777777" w:rsidR="00925563" w:rsidRPr="00762D97" w:rsidRDefault="00925563" w:rsidP="00886799">
            <w:r w:rsidRPr="00762D97">
              <w:t>Primary school &amp; home</w:t>
            </w:r>
          </w:p>
          <w:p w14:paraId="35F1D153" w14:textId="77777777" w:rsidR="00925563" w:rsidRPr="00762D97" w:rsidRDefault="00925563" w:rsidP="00886799"/>
        </w:tc>
        <w:tc>
          <w:tcPr>
            <w:tcW w:w="1170"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18F81FD7" w14:textId="77777777" w:rsidR="00925563" w:rsidRPr="00762D97" w:rsidRDefault="00925563" w:rsidP="00886799">
            <w:r w:rsidRPr="00762D97">
              <w:t>Initially weekly</w:t>
            </w:r>
          </w:p>
          <w:p w14:paraId="01EA47E9" w14:textId="77777777" w:rsidR="00925563" w:rsidRPr="00762D97" w:rsidRDefault="00925563" w:rsidP="00886799">
            <w:r w:rsidRPr="00762D97">
              <w:t>Later sustained by monthly visits</w:t>
            </w:r>
          </w:p>
        </w:tc>
        <w:tc>
          <w:tcPr>
            <w:tcW w:w="1103"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13D57017" w14:textId="77777777" w:rsidR="00925563" w:rsidRPr="00762D97" w:rsidRDefault="00925563" w:rsidP="00886799">
            <w:r w:rsidRPr="00762D97">
              <w:t>S&amp;LT with support from Specialist SLT in AAC</w:t>
            </w:r>
          </w:p>
          <w:p w14:paraId="7E39EFE8" w14:textId="77777777" w:rsidR="00925563" w:rsidRPr="00762D97" w:rsidRDefault="00925563" w:rsidP="00886799"/>
          <w:p w14:paraId="0FB5880D" w14:textId="77777777" w:rsidR="00925563" w:rsidRPr="00762D97" w:rsidRDefault="00925563" w:rsidP="00886799"/>
        </w:tc>
        <w:tc>
          <w:tcPr>
            <w:tcW w:w="3152"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42311C6F" w14:textId="77777777" w:rsidR="00925563" w:rsidRPr="00762D97" w:rsidRDefault="00925563" w:rsidP="00886799">
            <w:r w:rsidRPr="00762D97">
              <w:t>Child has increased means and opportunity to communicate needs &amp; participate in social &amp; learning activity</w:t>
            </w:r>
          </w:p>
        </w:tc>
        <w:tc>
          <w:tcPr>
            <w:tcW w:w="3226"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711CB3A0" w14:textId="77777777" w:rsidR="00925563" w:rsidRPr="00762D97" w:rsidRDefault="00925563" w:rsidP="00886799">
            <w:r w:rsidRPr="00762D97">
              <w:t>NHS / SLT core funding</w:t>
            </w:r>
          </w:p>
        </w:tc>
      </w:tr>
      <w:tr w:rsidR="00925563" w:rsidRPr="00762D97" w14:paraId="0CB8DC79" w14:textId="77777777" w:rsidTr="00762D97">
        <w:trPr>
          <w:cantSplit/>
          <w:trHeight w:val="822"/>
        </w:trPr>
        <w:tc>
          <w:tcPr>
            <w:tcW w:w="675" w:type="dxa"/>
            <w:vMerge/>
            <w:tcBorders>
              <w:bottom w:val="single" w:sz="4" w:space="0" w:color="auto"/>
            </w:tcBorders>
            <w:shd w:val="clear" w:color="auto" w:fill="D9E2F3" w:themeFill="accent5" w:themeFillTint="33"/>
            <w:tcMar>
              <w:top w:w="72" w:type="dxa"/>
              <w:left w:w="72" w:type="dxa"/>
              <w:bottom w:w="72" w:type="dxa"/>
              <w:right w:w="72" w:type="dxa"/>
            </w:tcMar>
            <w:textDirection w:val="btLr"/>
            <w:vAlign w:val="center"/>
          </w:tcPr>
          <w:p w14:paraId="7EE6E131" w14:textId="77777777" w:rsidR="00925563" w:rsidRPr="00762D97" w:rsidRDefault="00925563" w:rsidP="00886799"/>
        </w:tc>
        <w:tc>
          <w:tcPr>
            <w:tcW w:w="567" w:type="dxa"/>
            <w:tcBorders>
              <w:bottom w:val="single" w:sz="4" w:space="0" w:color="auto"/>
            </w:tcBorders>
            <w:shd w:val="clear" w:color="auto" w:fill="D9E2F3" w:themeFill="accent5" w:themeFillTint="33"/>
            <w:vAlign w:val="center"/>
          </w:tcPr>
          <w:p w14:paraId="7A5A2363" w14:textId="0A03AEB6" w:rsidR="00925563" w:rsidRPr="00925563" w:rsidRDefault="00925563" w:rsidP="00AD3F80">
            <w:pPr>
              <w:pStyle w:val="ListParagraph"/>
              <w:numPr>
                <w:ilvl w:val="0"/>
                <w:numId w:val="24"/>
              </w:numPr>
            </w:pPr>
          </w:p>
        </w:tc>
        <w:tc>
          <w:tcPr>
            <w:tcW w:w="1276"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6F0C8047" w14:textId="77777777" w:rsidR="00925563" w:rsidRPr="00762D97" w:rsidRDefault="00925563" w:rsidP="00886799">
            <w:r w:rsidRPr="00762D97">
              <w:t>Voice therapy/management</w:t>
            </w:r>
          </w:p>
        </w:tc>
        <w:tc>
          <w:tcPr>
            <w:tcW w:w="2370"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4DA2129D" w14:textId="77777777" w:rsidR="00925563" w:rsidRPr="00762D97" w:rsidRDefault="00925563" w:rsidP="00886799">
            <w:r w:rsidRPr="00762D97">
              <w:t>Child with voice problems referred by ENT consultant</w:t>
            </w:r>
          </w:p>
        </w:tc>
        <w:tc>
          <w:tcPr>
            <w:tcW w:w="1311"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5DB0DD63" w14:textId="77777777" w:rsidR="00925563" w:rsidRPr="00762D97" w:rsidRDefault="00925563" w:rsidP="00886799">
            <w:r w:rsidRPr="00762D97">
              <w:t>Health clinic &amp; school</w:t>
            </w:r>
          </w:p>
          <w:p w14:paraId="6529FC53" w14:textId="77777777" w:rsidR="00925563" w:rsidRPr="00762D97" w:rsidRDefault="00925563" w:rsidP="00886799"/>
        </w:tc>
        <w:tc>
          <w:tcPr>
            <w:tcW w:w="1170"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16C1E26F" w14:textId="77777777" w:rsidR="00925563" w:rsidRPr="00762D97" w:rsidRDefault="00925563" w:rsidP="00886799">
            <w:r w:rsidRPr="00762D97">
              <w:t>Weekly for 6 weeks</w:t>
            </w:r>
          </w:p>
        </w:tc>
        <w:tc>
          <w:tcPr>
            <w:tcW w:w="1103"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27186D7B" w14:textId="77777777" w:rsidR="00925563" w:rsidRPr="00762D97" w:rsidRDefault="00925563" w:rsidP="00886799">
            <w:r w:rsidRPr="00762D97">
              <w:t>S&amp;LT with parent in attendance to carry out practice between sessions</w:t>
            </w:r>
          </w:p>
        </w:tc>
        <w:tc>
          <w:tcPr>
            <w:tcW w:w="3152"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6F2CC127" w14:textId="77777777" w:rsidR="00925563" w:rsidRPr="00762D97" w:rsidRDefault="00925563" w:rsidP="00886799">
            <w:r w:rsidRPr="00762D97">
              <w:t>Voice quality improves</w:t>
            </w:r>
          </w:p>
        </w:tc>
        <w:tc>
          <w:tcPr>
            <w:tcW w:w="3226"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22FADB39" w14:textId="77777777" w:rsidR="00925563" w:rsidRPr="00762D97" w:rsidRDefault="00925563" w:rsidP="00886799">
            <w:r w:rsidRPr="00762D97">
              <w:t>NHS / SLT core funding</w:t>
            </w:r>
          </w:p>
        </w:tc>
      </w:tr>
      <w:tr w:rsidR="00925563" w:rsidRPr="00762D97" w14:paraId="2F119250" w14:textId="77777777" w:rsidTr="00762D97">
        <w:trPr>
          <w:cantSplit/>
          <w:trHeight w:val="822"/>
        </w:trPr>
        <w:tc>
          <w:tcPr>
            <w:tcW w:w="675" w:type="dxa"/>
            <w:tcBorders>
              <w:bottom w:val="single" w:sz="4" w:space="0" w:color="auto"/>
            </w:tcBorders>
            <w:shd w:val="clear" w:color="auto" w:fill="D9E2F3" w:themeFill="accent5" w:themeFillTint="33"/>
            <w:tcMar>
              <w:top w:w="72" w:type="dxa"/>
              <w:left w:w="72" w:type="dxa"/>
              <w:bottom w:w="72" w:type="dxa"/>
              <w:right w:w="72" w:type="dxa"/>
            </w:tcMar>
            <w:textDirection w:val="btLr"/>
            <w:vAlign w:val="center"/>
          </w:tcPr>
          <w:p w14:paraId="2AEEBB5D" w14:textId="77777777" w:rsidR="00925563" w:rsidRPr="00925563" w:rsidRDefault="00925563" w:rsidP="00886799">
            <w:pPr>
              <w:rPr>
                <w:b/>
              </w:rPr>
            </w:pPr>
            <w:r w:rsidRPr="00925563">
              <w:rPr>
                <w:b/>
              </w:rPr>
              <w:t>SCHOOL AGE SLT</w:t>
            </w:r>
          </w:p>
        </w:tc>
        <w:tc>
          <w:tcPr>
            <w:tcW w:w="567" w:type="dxa"/>
            <w:tcBorders>
              <w:bottom w:val="single" w:sz="4" w:space="0" w:color="auto"/>
            </w:tcBorders>
            <w:shd w:val="clear" w:color="auto" w:fill="D9E2F3" w:themeFill="accent5" w:themeFillTint="33"/>
            <w:vAlign w:val="center"/>
          </w:tcPr>
          <w:p w14:paraId="2396BB79" w14:textId="4A52228E" w:rsidR="00925563" w:rsidRPr="00925563" w:rsidRDefault="00925563" w:rsidP="00AD3F80">
            <w:pPr>
              <w:pStyle w:val="ListParagraph"/>
              <w:numPr>
                <w:ilvl w:val="0"/>
                <w:numId w:val="24"/>
              </w:numPr>
              <w:rPr>
                <w:b/>
              </w:rPr>
            </w:pPr>
          </w:p>
        </w:tc>
        <w:tc>
          <w:tcPr>
            <w:tcW w:w="1276"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68A2DEE1" w14:textId="77777777" w:rsidR="00925563" w:rsidRPr="00762D97" w:rsidRDefault="00925563" w:rsidP="00886799">
            <w:r w:rsidRPr="00762D97">
              <w:t>Language Programmes for children in mainstream primary schools</w:t>
            </w:r>
          </w:p>
        </w:tc>
        <w:tc>
          <w:tcPr>
            <w:tcW w:w="2370"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4B4D5A58" w14:textId="77777777" w:rsidR="00925563" w:rsidRPr="00762D97" w:rsidRDefault="00925563" w:rsidP="00886799">
            <w:r w:rsidRPr="00762D97">
              <w:t>Children with identified medium/high language need on SLT caseload</w:t>
            </w:r>
          </w:p>
        </w:tc>
        <w:tc>
          <w:tcPr>
            <w:tcW w:w="1311"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718FBE6D" w14:textId="77777777" w:rsidR="00925563" w:rsidRPr="00762D97" w:rsidRDefault="00925563" w:rsidP="00886799">
            <w:r w:rsidRPr="00762D97">
              <w:t>Mainstream Primary school*</w:t>
            </w:r>
          </w:p>
        </w:tc>
        <w:tc>
          <w:tcPr>
            <w:tcW w:w="1170"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32896159" w14:textId="77777777" w:rsidR="00925563" w:rsidRPr="00762D97" w:rsidRDefault="00925563" w:rsidP="00886799">
            <w:r w:rsidRPr="00762D97">
              <w:t>half termly visit from SLT</w:t>
            </w:r>
          </w:p>
          <w:p w14:paraId="5B684FA6" w14:textId="77777777" w:rsidR="00925563" w:rsidRPr="00762D97" w:rsidRDefault="00925563" w:rsidP="00886799">
            <w:r w:rsidRPr="00762D97">
              <w:t>x3 a week delivery by TA</w:t>
            </w:r>
          </w:p>
          <w:p w14:paraId="4BC4759C" w14:textId="77777777" w:rsidR="00925563" w:rsidRPr="00762D97" w:rsidRDefault="00925563" w:rsidP="00886799">
            <w:r w:rsidRPr="00762D97">
              <w:t>Reviewed termly</w:t>
            </w:r>
          </w:p>
        </w:tc>
        <w:tc>
          <w:tcPr>
            <w:tcW w:w="1103"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4AE0C780" w14:textId="77777777" w:rsidR="00925563" w:rsidRPr="00762D97" w:rsidRDefault="00925563" w:rsidP="00886799">
            <w:r w:rsidRPr="00762D97">
              <w:t>TA with support from S&amp;LT</w:t>
            </w:r>
          </w:p>
        </w:tc>
        <w:tc>
          <w:tcPr>
            <w:tcW w:w="3152"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2C524D92" w14:textId="77777777" w:rsidR="00925563" w:rsidRPr="00762D97" w:rsidRDefault="00925563" w:rsidP="00886799">
            <w:r w:rsidRPr="00762D97">
              <w:t>Child acquires and uses new language and communication skills.</w:t>
            </w:r>
          </w:p>
          <w:p w14:paraId="6C76AC3C" w14:textId="77777777" w:rsidR="00925563" w:rsidRPr="00762D97" w:rsidRDefault="00925563" w:rsidP="00886799">
            <w:r w:rsidRPr="00762D97">
              <w:t>Child's access to curriculum and social participation improves</w:t>
            </w:r>
          </w:p>
        </w:tc>
        <w:tc>
          <w:tcPr>
            <w:tcW w:w="3226" w:type="dxa"/>
            <w:tcBorders>
              <w:bottom w:val="single" w:sz="4" w:space="0" w:color="auto"/>
            </w:tcBorders>
            <w:shd w:val="clear" w:color="auto" w:fill="D9E2F3" w:themeFill="accent5" w:themeFillTint="33"/>
            <w:tcMar>
              <w:top w:w="72" w:type="dxa"/>
              <w:left w:w="72" w:type="dxa"/>
              <w:bottom w:w="72" w:type="dxa"/>
              <w:right w:w="72" w:type="dxa"/>
            </w:tcMar>
            <w:vAlign w:val="center"/>
          </w:tcPr>
          <w:p w14:paraId="1FBA5D9B" w14:textId="77777777" w:rsidR="00925563" w:rsidRPr="00762D97" w:rsidRDefault="00925563" w:rsidP="00886799">
            <w:r w:rsidRPr="00762D97">
              <w:t>NHS / SLT core funding with contribution from WCC</w:t>
            </w:r>
          </w:p>
          <w:p w14:paraId="4BA5B4B0" w14:textId="77777777" w:rsidR="00925563" w:rsidRPr="00762D97" w:rsidRDefault="00925563" w:rsidP="00886799">
            <w:r w:rsidRPr="00762D97">
              <w:t>*LEA funds on case basis (DSG) where need part of Statement or EHC Plan for Secondary child</w:t>
            </w:r>
          </w:p>
        </w:tc>
      </w:tr>
      <w:tr w:rsidR="00925563" w:rsidRPr="00762D97" w14:paraId="31485706" w14:textId="77777777" w:rsidTr="00925563">
        <w:trPr>
          <w:cantSplit/>
          <w:trHeight w:val="824"/>
        </w:trPr>
        <w:tc>
          <w:tcPr>
            <w:tcW w:w="675" w:type="dxa"/>
            <w:shd w:val="clear" w:color="auto" w:fill="FFF2CC" w:themeFill="accent4" w:themeFillTint="33"/>
            <w:tcMar>
              <w:top w:w="72" w:type="dxa"/>
              <w:left w:w="72" w:type="dxa"/>
              <w:bottom w:w="72" w:type="dxa"/>
              <w:right w:w="72" w:type="dxa"/>
            </w:tcMar>
            <w:textDirection w:val="btLr"/>
          </w:tcPr>
          <w:p w14:paraId="5026E0C0" w14:textId="2F743B9F" w:rsidR="00925563" w:rsidRPr="00925563" w:rsidRDefault="00925563" w:rsidP="00925563">
            <w:pPr>
              <w:ind w:left="113" w:right="113"/>
              <w:jc w:val="center"/>
              <w:rPr>
                <w:b/>
              </w:rPr>
            </w:pPr>
            <w:r w:rsidRPr="00925563">
              <w:rPr>
                <w:b/>
              </w:rPr>
              <w:t>SPECIAL NEEDS SLT</w:t>
            </w:r>
          </w:p>
        </w:tc>
        <w:tc>
          <w:tcPr>
            <w:tcW w:w="567" w:type="dxa"/>
            <w:shd w:val="clear" w:color="auto" w:fill="FFF2CC" w:themeFill="accent4" w:themeFillTint="33"/>
            <w:vAlign w:val="center"/>
          </w:tcPr>
          <w:p w14:paraId="7E890FD8" w14:textId="4C048265" w:rsidR="00925563" w:rsidRPr="00925563" w:rsidRDefault="00925563" w:rsidP="00AD3F80">
            <w:pPr>
              <w:pStyle w:val="ListParagraph"/>
              <w:numPr>
                <w:ilvl w:val="0"/>
                <w:numId w:val="24"/>
              </w:numPr>
            </w:pPr>
          </w:p>
        </w:tc>
        <w:tc>
          <w:tcPr>
            <w:tcW w:w="1276" w:type="dxa"/>
            <w:shd w:val="clear" w:color="auto" w:fill="FFF2CC" w:themeFill="accent4" w:themeFillTint="33"/>
            <w:tcMar>
              <w:top w:w="72" w:type="dxa"/>
              <w:left w:w="72" w:type="dxa"/>
              <w:bottom w:w="72" w:type="dxa"/>
              <w:right w:w="72" w:type="dxa"/>
            </w:tcMar>
            <w:vAlign w:val="center"/>
          </w:tcPr>
          <w:p w14:paraId="6B31D976" w14:textId="77777777" w:rsidR="00925563" w:rsidRPr="00762D97" w:rsidRDefault="00925563" w:rsidP="00886799">
            <w:r w:rsidRPr="00762D97">
              <w:t>1:1 therapy sessions</w:t>
            </w:r>
          </w:p>
        </w:tc>
        <w:tc>
          <w:tcPr>
            <w:tcW w:w="2370" w:type="dxa"/>
            <w:shd w:val="clear" w:color="auto" w:fill="FFF2CC" w:themeFill="accent4" w:themeFillTint="33"/>
            <w:tcMar>
              <w:top w:w="72" w:type="dxa"/>
              <w:left w:w="72" w:type="dxa"/>
              <w:bottom w:w="72" w:type="dxa"/>
              <w:right w:w="72" w:type="dxa"/>
            </w:tcMar>
            <w:vAlign w:val="center"/>
          </w:tcPr>
          <w:p w14:paraId="727077C7" w14:textId="77777777" w:rsidR="00925563" w:rsidRPr="00762D97" w:rsidRDefault="00925563" w:rsidP="00886799">
            <w:r w:rsidRPr="00762D97">
              <w:t>Pupils with SLC needs who are high priority</w:t>
            </w:r>
          </w:p>
        </w:tc>
        <w:tc>
          <w:tcPr>
            <w:tcW w:w="1311" w:type="dxa"/>
            <w:shd w:val="clear" w:color="auto" w:fill="FFF2CC" w:themeFill="accent4" w:themeFillTint="33"/>
            <w:tcMar>
              <w:top w:w="72" w:type="dxa"/>
              <w:left w:w="72" w:type="dxa"/>
              <w:bottom w:w="72" w:type="dxa"/>
              <w:right w:w="72" w:type="dxa"/>
            </w:tcMar>
            <w:vAlign w:val="center"/>
          </w:tcPr>
          <w:p w14:paraId="5FB00D7E" w14:textId="77777777" w:rsidR="00925563" w:rsidRPr="00762D97" w:rsidRDefault="00925563" w:rsidP="00886799">
            <w:r w:rsidRPr="00762D97">
              <w:t>Special schools</w:t>
            </w:r>
          </w:p>
        </w:tc>
        <w:tc>
          <w:tcPr>
            <w:tcW w:w="1170" w:type="dxa"/>
            <w:shd w:val="clear" w:color="auto" w:fill="FFF2CC" w:themeFill="accent4" w:themeFillTint="33"/>
            <w:tcMar>
              <w:top w:w="72" w:type="dxa"/>
              <w:left w:w="72" w:type="dxa"/>
              <w:bottom w:w="72" w:type="dxa"/>
              <w:right w:w="72" w:type="dxa"/>
            </w:tcMar>
            <w:vAlign w:val="center"/>
          </w:tcPr>
          <w:p w14:paraId="000292E3" w14:textId="77777777" w:rsidR="00925563" w:rsidRPr="00762D97" w:rsidRDefault="00925563" w:rsidP="00886799">
            <w:r w:rsidRPr="00762D97">
              <w:t>weekly or 6 weeks blocks of therapy 2x a year</w:t>
            </w:r>
          </w:p>
        </w:tc>
        <w:tc>
          <w:tcPr>
            <w:tcW w:w="1103" w:type="dxa"/>
            <w:shd w:val="clear" w:color="auto" w:fill="FFF2CC" w:themeFill="accent4" w:themeFillTint="33"/>
            <w:tcMar>
              <w:top w:w="72" w:type="dxa"/>
              <w:left w:w="72" w:type="dxa"/>
              <w:bottom w:w="72" w:type="dxa"/>
              <w:right w:w="72" w:type="dxa"/>
            </w:tcMar>
            <w:vAlign w:val="center"/>
          </w:tcPr>
          <w:p w14:paraId="7DC9C875" w14:textId="77777777" w:rsidR="00925563" w:rsidRPr="00762D97" w:rsidRDefault="00925563" w:rsidP="00886799">
            <w:r w:rsidRPr="00762D97">
              <w:t>S&amp;LT</w:t>
            </w:r>
          </w:p>
        </w:tc>
        <w:tc>
          <w:tcPr>
            <w:tcW w:w="3152" w:type="dxa"/>
            <w:shd w:val="clear" w:color="auto" w:fill="FFF2CC" w:themeFill="accent4" w:themeFillTint="33"/>
            <w:tcMar>
              <w:top w:w="72" w:type="dxa"/>
              <w:left w:w="72" w:type="dxa"/>
              <w:bottom w:w="72" w:type="dxa"/>
              <w:right w:w="72" w:type="dxa"/>
            </w:tcMar>
            <w:vAlign w:val="center"/>
          </w:tcPr>
          <w:p w14:paraId="411C20F9" w14:textId="77777777" w:rsidR="00925563" w:rsidRPr="00762D97" w:rsidRDefault="00925563" w:rsidP="00886799">
            <w:r w:rsidRPr="00762D97">
              <w:t>Improved speech, language or communication</w:t>
            </w:r>
          </w:p>
        </w:tc>
        <w:tc>
          <w:tcPr>
            <w:tcW w:w="3226" w:type="dxa"/>
            <w:shd w:val="clear" w:color="auto" w:fill="FFF2CC" w:themeFill="accent4" w:themeFillTint="33"/>
            <w:tcMar>
              <w:top w:w="72" w:type="dxa"/>
              <w:left w:w="72" w:type="dxa"/>
              <w:bottom w:w="72" w:type="dxa"/>
              <w:right w:w="72" w:type="dxa"/>
            </w:tcMar>
            <w:vAlign w:val="center"/>
          </w:tcPr>
          <w:p w14:paraId="6F29CA71" w14:textId="77777777" w:rsidR="00925563" w:rsidRPr="00762D97" w:rsidRDefault="00925563" w:rsidP="00886799">
            <w:r w:rsidRPr="00762D97">
              <w:t>NHS / SLT core funding with contribution from WCC</w:t>
            </w:r>
          </w:p>
        </w:tc>
      </w:tr>
      <w:tr w:rsidR="00AD3F80" w:rsidRPr="00762D97" w14:paraId="2D251712" w14:textId="77777777" w:rsidTr="00762D97">
        <w:trPr>
          <w:cantSplit/>
          <w:trHeight w:val="977"/>
        </w:trPr>
        <w:tc>
          <w:tcPr>
            <w:tcW w:w="675" w:type="dxa"/>
            <w:vMerge w:val="restart"/>
            <w:shd w:val="clear" w:color="auto" w:fill="FFF2CC" w:themeFill="accent4" w:themeFillTint="33"/>
            <w:tcMar>
              <w:top w:w="72" w:type="dxa"/>
              <w:left w:w="72" w:type="dxa"/>
              <w:bottom w:w="72" w:type="dxa"/>
              <w:right w:w="72" w:type="dxa"/>
            </w:tcMar>
            <w:textDirection w:val="btLr"/>
            <w:vAlign w:val="center"/>
          </w:tcPr>
          <w:p w14:paraId="3F3F5254" w14:textId="4775CFC2" w:rsidR="00AD3F80" w:rsidRPr="00762D97" w:rsidRDefault="00AD3F80" w:rsidP="00925563">
            <w:pPr>
              <w:jc w:val="center"/>
            </w:pPr>
            <w:r w:rsidRPr="00925563">
              <w:rPr>
                <w:b/>
              </w:rPr>
              <w:t>SPECIAL NEEDS SLT</w:t>
            </w:r>
          </w:p>
        </w:tc>
        <w:tc>
          <w:tcPr>
            <w:tcW w:w="567" w:type="dxa"/>
            <w:shd w:val="clear" w:color="auto" w:fill="FFF2CC" w:themeFill="accent4" w:themeFillTint="33"/>
            <w:vAlign w:val="center"/>
          </w:tcPr>
          <w:p w14:paraId="7B462F7D" w14:textId="7A3442C1" w:rsidR="00AD3F80" w:rsidRPr="00925563" w:rsidRDefault="00AD3F80" w:rsidP="00AD3F80">
            <w:pPr>
              <w:pStyle w:val="ListParagraph"/>
              <w:numPr>
                <w:ilvl w:val="0"/>
                <w:numId w:val="24"/>
              </w:numPr>
            </w:pPr>
          </w:p>
        </w:tc>
        <w:tc>
          <w:tcPr>
            <w:tcW w:w="1276" w:type="dxa"/>
            <w:shd w:val="clear" w:color="auto" w:fill="FFF2CC" w:themeFill="accent4" w:themeFillTint="33"/>
            <w:tcMar>
              <w:top w:w="72" w:type="dxa"/>
              <w:left w:w="72" w:type="dxa"/>
              <w:bottom w:w="72" w:type="dxa"/>
              <w:right w:w="72" w:type="dxa"/>
            </w:tcMar>
            <w:vAlign w:val="center"/>
          </w:tcPr>
          <w:p w14:paraId="4E98B97B" w14:textId="77777777" w:rsidR="00AD3F80" w:rsidRPr="00762D97" w:rsidRDefault="00AD3F80" w:rsidP="00886799">
            <w:r w:rsidRPr="00762D97">
              <w:t>Setting up alternative communication systems in special school</w:t>
            </w:r>
          </w:p>
        </w:tc>
        <w:tc>
          <w:tcPr>
            <w:tcW w:w="2370" w:type="dxa"/>
            <w:shd w:val="clear" w:color="auto" w:fill="FFF2CC" w:themeFill="accent4" w:themeFillTint="33"/>
            <w:tcMar>
              <w:top w:w="72" w:type="dxa"/>
              <w:left w:w="72" w:type="dxa"/>
              <w:bottom w:w="72" w:type="dxa"/>
              <w:right w:w="72" w:type="dxa"/>
            </w:tcMar>
            <w:vAlign w:val="center"/>
          </w:tcPr>
          <w:p w14:paraId="54109340" w14:textId="77777777" w:rsidR="00AD3F80" w:rsidRPr="00762D97" w:rsidRDefault="00AD3F80" w:rsidP="00886799">
            <w:r w:rsidRPr="00762D97">
              <w:t>Pupils who require alternative communication means e.g. PECS, communication books, communication aids</w:t>
            </w:r>
          </w:p>
          <w:p w14:paraId="1AEDE9DA" w14:textId="77777777" w:rsidR="00AD3F80" w:rsidRPr="00762D97" w:rsidRDefault="00AD3F80" w:rsidP="00886799"/>
        </w:tc>
        <w:tc>
          <w:tcPr>
            <w:tcW w:w="1311" w:type="dxa"/>
            <w:shd w:val="clear" w:color="auto" w:fill="FFF2CC" w:themeFill="accent4" w:themeFillTint="33"/>
            <w:tcMar>
              <w:top w:w="72" w:type="dxa"/>
              <w:left w:w="72" w:type="dxa"/>
              <w:bottom w:w="72" w:type="dxa"/>
              <w:right w:w="72" w:type="dxa"/>
            </w:tcMar>
            <w:vAlign w:val="center"/>
          </w:tcPr>
          <w:p w14:paraId="3430FD61" w14:textId="77777777" w:rsidR="00AD3F80" w:rsidRPr="00762D97" w:rsidRDefault="00AD3F80" w:rsidP="00886799">
            <w:r w:rsidRPr="00762D97">
              <w:t>Special schools</w:t>
            </w:r>
          </w:p>
        </w:tc>
        <w:tc>
          <w:tcPr>
            <w:tcW w:w="1170" w:type="dxa"/>
            <w:shd w:val="clear" w:color="auto" w:fill="FFF2CC" w:themeFill="accent4" w:themeFillTint="33"/>
            <w:tcMar>
              <w:top w:w="72" w:type="dxa"/>
              <w:left w:w="72" w:type="dxa"/>
              <w:bottom w:w="72" w:type="dxa"/>
              <w:right w:w="72" w:type="dxa"/>
            </w:tcMar>
            <w:vAlign w:val="center"/>
          </w:tcPr>
          <w:p w14:paraId="56753A05" w14:textId="77777777" w:rsidR="00AD3F80" w:rsidRPr="00762D97" w:rsidRDefault="00AD3F80" w:rsidP="00886799">
            <w:r w:rsidRPr="00762D97">
              <w:t>Weekly with extra time to make resources, liaise with parents and teachers and possibly ACT</w:t>
            </w:r>
          </w:p>
        </w:tc>
        <w:tc>
          <w:tcPr>
            <w:tcW w:w="1103" w:type="dxa"/>
            <w:shd w:val="clear" w:color="auto" w:fill="FFF2CC" w:themeFill="accent4" w:themeFillTint="33"/>
            <w:tcMar>
              <w:top w:w="72" w:type="dxa"/>
              <w:left w:w="72" w:type="dxa"/>
              <w:bottom w:w="72" w:type="dxa"/>
              <w:right w:w="72" w:type="dxa"/>
            </w:tcMar>
            <w:vAlign w:val="center"/>
          </w:tcPr>
          <w:p w14:paraId="6A3FAC1A" w14:textId="77777777" w:rsidR="00AD3F80" w:rsidRPr="00762D97" w:rsidRDefault="00AD3F80" w:rsidP="00886799">
            <w:r w:rsidRPr="00762D97">
              <w:t>S&amp;LT</w:t>
            </w:r>
          </w:p>
        </w:tc>
        <w:tc>
          <w:tcPr>
            <w:tcW w:w="3152" w:type="dxa"/>
            <w:shd w:val="clear" w:color="auto" w:fill="FFF2CC" w:themeFill="accent4" w:themeFillTint="33"/>
            <w:tcMar>
              <w:top w:w="72" w:type="dxa"/>
              <w:left w:w="72" w:type="dxa"/>
              <w:bottom w:w="72" w:type="dxa"/>
              <w:right w:w="72" w:type="dxa"/>
            </w:tcMar>
            <w:vAlign w:val="center"/>
          </w:tcPr>
          <w:p w14:paraId="27BA5CEE" w14:textId="77777777" w:rsidR="00AD3F80" w:rsidRPr="00762D97" w:rsidRDefault="00AD3F80" w:rsidP="00886799">
            <w:r w:rsidRPr="00762D97">
              <w:t>Pupils have alternative means of communication which enables them to communicate with others</w:t>
            </w:r>
          </w:p>
        </w:tc>
        <w:tc>
          <w:tcPr>
            <w:tcW w:w="3226" w:type="dxa"/>
            <w:shd w:val="clear" w:color="auto" w:fill="FFF2CC" w:themeFill="accent4" w:themeFillTint="33"/>
            <w:tcMar>
              <w:top w:w="72" w:type="dxa"/>
              <w:left w:w="72" w:type="dxa"/>
              <w:bottom w:w="72" w:type="dxa"/>
              <w:right w:w="72" w:type="dxa"/>
            </w:tcMar>
            <w:vAlign w:val="center"/>
          </w:tcPr>
          <w:p w14:paraId="338BD720" w14:textId="77777777" w:rsidR="00AD3F80" w:rsidRPr="00762D97" w:rsidRDefault="00AD3F80" w:rsidP="00886799">
            <w:r w:rsidRPr="00762D97">
              <w:t>SLT core fund /</w:t>
            </w:r>
          </w:p>
          <w:p w14:paraId="16C8B71A" w14:textId="77777777" w:rsidR="00AD3F80" w:rsidRPr="00762D97" w:rsidRDefault="00AD3F80" w:rsidP="00886799">
            <w:r w:rsidRPr="00762D97">
              <w:t>Centralised funding for ACT</w:t>
            </w:r>
          </w:p>
        </w:tc>
      </w:tr>
      <w:tr w:rsidR="00AD3F80" w:rsidRPr="00762D97" w14:paraId="23308450" w14:textId="77777777" w:rsidTr="00925563">
        <w:trPr>
          <w:cantSplit/>
          <w:trHeight w:val="484"/>
        </w:trPr>
        <w:tc>
          <w:tcPr>
            <w:tcW w:w="675" w:type="dxa"/>
            <w:vMerge/>
            <w:shd w:val="clear" w:color="auto" w:fill="FFF2CC" w:themeFill="accent4" w:themeFillTint="33"/>
            <w:tcMar>
              <w:top w:w="72" w:type="dxa"/>
              <w:left w:w="72" w:type="dxa"/>
              <w:bottom w:w="72" w:type="dxa"/>
              <w:right w:w="72" w:type="dxa"/>
            </w:tcMar>
            <w:textDirection w:val="btLr"/>
          </w:tcPr>
          <w:p w14:paraId="02F2D0FB" w14:textId="0C0C1B09" w:rsidR="00AD3F80" w:rsidRPr="00762D97" w:rsidRDefault="00AD3F80" w:rsidP="00925563">
            <w:pPr>
              <w:jc w:val="center"/>
            </w:pPr>
          </w:p>
        </w:tc>
        <w:tc>
          <w:tcPr>
            <w:tcW w:w="567" w:type="dxa"/>
            <w:tcBorders>
              <w:bottom w:val="single" w:sz="4" w:space="0" w:color="auto"/>
            </w:tcBorders>
            <w:shd w:val="clear" w:color="auto" w:fill="FFF2CC" w:themeFill="accent4" w:themeFillTint="33"/>
            <w:vAlign w:val="center"/>
          </w:tcPr>
          <w:p w14:paraId="3847CC94" w14:textId="41F1D529" w:rsidR="00AD3F80" w:rsidRPr="00925563" w:rsidRDefault="00AD3F80" w:rsidP="00AD3F80">
            <w:pPr>
              <w:pStyle w:val="ListParagraph"/>
              <w:numPr>
                <w:ilvl w:val="0"/>
                <w:numId w:val="24"/>
              </w:numPr>
            </w:pPr>
          </w:p>
        </w:tc>
        <w:tc>
          <w:tcPr>
            <w:tcW w:w="1276"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358027BB" w14:textId="77777777" w:rsidR="00AD3F80" w:rsidRPr="00762D97" w:rsidRDefault="00AD3F80" w:rsidP="00886799">
            <w:r w:rsidRPr="00762D97">
              <w:t>Reports and programmes for all pupils with Statements / EHC Plans for  SALT</w:t>
            </w:r>
          </w:p>
        </w:tc>
        <w:tc>
          <w:tcPr>
            <w:tcW w:w="2370"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1080F2E0" w14:textId="7C6B8F35" w:rsidR="00AD3F80" w:rsidRPr="00762D97" w:rsidRDefault="00AD3F80" w:rsidP="00925563">
            <w:r w:rsidRPr="00762D97">
              <w:t>All pupils in special schools statemented for S</w:t>
            </w:r>
            <w:r>
              <w:t>&amp;</w:t>
            </w:r>
            <w:r w:rsidRPr="00762D97">
              <w:t>LT</w:t>
            </w:r>
          </w:p>
        </w:tc>
        <w:tc>
          <w:tcPr>
            <w:tcW w:w="1311"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3DF228DB" w14:textId="77777777" w:rsidR="00AD3F80" w:rsidRPr="00762D97" w:rsidRDefault="00AD3F80" w:rsidP="00886799">
            <w:r w:rsidRPr="00762D97">
              <w:t>Special schools</w:t>
            </w:r>
          </w:p>
        </w:tc>
        <w:tc>
          <w:tcPr>
            <w:tcW w:w="1170"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0E163D37" w14:textId="77777777" w:rsidR="00AD3F80" w:rsidRPr="00762D97" w:rsidRDefault="00AD3F80" w:rsidP="00886799">
            <w:r w:rsidRPr="00762D97">
              <w:t>Annual</w:t>
            </w:r>
          </w:p>
        </w:tc>
        <w:tc>
          <w:tcPr>
            <w:tcW w:w="1103"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063730CA" w14:textId="77777777" w:rsidR="00AD3F80" w:rsidRPr="00762D97" w:rsidRDefault="00AD3F80" w:rsidP="00886799">
            <w:r w:rsidRPr="00762D97">
              <w:t>S&amp;LT</w:t>
            </w:r>
          </w:p>
        </w:tc>
        <w:tc>
          <w:tcPr>
            <w:tcW w:w="3152"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0E5765A4" w14:textId="77777777" w:rsidR="00AD3F80" w:rsidRPr="00762D97" w:rsidRDefault="00AD3F80" w:rsidP="00886799">
            <w:r w:rsidRPr="00762D97">
              <w:t>Teaching staff and S&amp;LT work to achieve objectives. Improved speech or language skills. Improved social communication skills</w:t>
            </w:r>
          </w:p>
        </w:tc>
        <w:tc>
          <w:tcPr>
            <w:tcW w:w="3226"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49E2F728" w14:textId="77777777" w:rsidR="00AD3F80" w:rsidRPr="00762D97" w:rsidRDefault="00AD3F80" w:rsidP="00886799">
            <w:r w:rsidRPr="00762D97">
              <w:t>NHS / SLT core funding with contribution from WCC</w:t>
            </w:r>
          </w:p>
        </w:tc>
      </w:tr>
      <w:tr w:rsidR="00AD3F80" w:rsidRPr="00762D97" w14:paraId="36EAD459" w14:textId="77777777" w:rsidTr="00365DB9">
        <w:trPr>
          <w:cantSplit/>
          <w:trHeight w:val="484"/>
        </w:trPr>
        <w:tc>
          <w:tcPr>
            <w:tcW w:w="675" w:type="dxa"/>
            <w:vMerge/>
            <w:shd w:val="clear" w:color="auto" w:fill="FFF2CC" w:themeFill="accent4" w:themeFillTint="33"/>
            <w:tcMar>
              <w:top w:w="72" w:type="dxa"/>
              <w:left w:w="72" w:type="dxa"/>
              <w:bottom w:w="72" w:type="dxa"/>
              <w:right w:w="72" w:type="dxa"/>
            </w:tcMar>
            <w:textDirection w:val="btLr"/>
            <w:vAlign w:val="center"/>
          </w:tcPr>
          <w:p w14:paraId="1750AF2E" w14:textId="2DD1B020" w:rsidR="00AD3F80" w:rsidRPr="00762D97" w:rsidRDefault="00AD3F80" w:rsidP="00886799"/>
        </w:tc>
        <w:tc>
          <w:tcPr>
            <w:tcW w:w="567" w:type="dxa"/>
            <w:tcBorders>
              <w:bottom w:val="single" w:sz="4" w:space="0" w:color="auto"/>
            </w:tcBorders>
            <w:shd w:val="clear" w:color="auto" w:fill="FFF2CC" w:themeFill="accent4" w:themeFillTint="33"/>
            <w:vAlign w:val="center"/>
          </w:tcPr>
          <w:p w14:paraId="0D5D4172" w14:textId="758B57A3" w:rsidR="00AD3F80" w:rsidRPr="00925563" w:rsidRDefault="00AD3F80" w:rsidP="00AD3F80">
            <w:pPr>
              <w:pStyle w:val="ListParagraph"/>
              <w:numPr>
                <w:ilvl w:val="0"/>
                <w:numId w:val="24"/>
              </w:numPr>
            </w:pPr>
          </w:p>
        </w:tc>
        <w:tc>
          <w:tcPr>
            <w:tcW w:w="1276"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4DA45BB3" w14:textId="77777777" w:rsidR="00AD3F80" w:rsidRPr="00762D97" w:rsidRDefault="00AD3F80" w:rsidP="00886799">
            <w:r w:rsidRPr="00762D97">
              <w:t>Language and communication groups</w:t>
            </w:r>
          </w:p>
        </w:tc>
        <w:tc>
          <w:tcPr>
            <w:tcW w:w="2370"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355EBF17" w14:textId="77777777" w:rsidR="00AD3F80" w:rsidRPr="00762D97" w:rsidRDefault="00AD3F80" w:rsidP="00886799">
            <w:r w:rsidRPr="00762D97">
              <w:t>Pupils who have speech language and communication needs medium priority</w:t>
            </w:r>
          </w:p>
        </w:tc>
        <w:tc>
          <w:tcPr>
            <w:tcW w:w="1311"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0ED59FC3" w14:textId="77777777" w:rsidR="00AD3F80" w:rsidRPr="00762D97" w:rsidRDefault="00AD3F80" w:rsidP="00886799">
            <w:r w:rsidRPr="00762D97">
              <w:t>Special schools</w:t>
            </w:r>
          </w:p>
          <w:p w14:paraId="345EBD7A" w14:textId="77777777" w:rsidR="00AD3F80" w:rsidRPr="00762D97" w:rsidRDefault="00AD3F80" w:rsidP="00886799"/>
          <w:p w14:paraId="3197CFA8" w14:textId="77777777" w:rsidR="00AD3F80" w:rsidRPr="00762D97" w:rsidRDefault="00AD3F80" w:rsidP="00886799"/>
        </w:tc>
        <w:tc>
          <w:tcPr>
            <w:tcW w:w="1170"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28062DCF" w14:textId="77777777" w:rsidR="00AD3F80" w:rsidRPr="00762D97" w:rsidRDefault="00AD3F80" w:rsidP="00886799">
            <w:r w:rsidRPr="00762D97">
              <w:t>Weekly or 6 week blocks</w:t>
            </w:r>
          </w:p>
        </w:tc>
        <w:tc>
          <w:tcPr>
            <w:tcW w:w="1103"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10182682" w14:textId="77777777" w:rsidR="00AD3F80" w:rsidRPr="00762D97" w:rsidRDefault="00AD3F80" w:rsidP="00886799">
            <w:r w:rsidRPr="00762D97">
              <w:t>S&amp;LT /SALTA</w:t>
            </w:r>
          </w:p>
        </w:tc>
        <w:tc>
          <w:tcPr>
            <w:tcW w:w="3152"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098A0792" w14:textId="77777777" w:rsidR="00AD3F80" w:rsidRPr="00762D97" w:rsidRDefault="00AD3F80" w:rsidP="00886799">
            <w:r w:rsidRPr="00762D97">
              <w:t>Pupils develop communication skills</w:t>
            </w:r>
          </w:p>
        </w:tc>
        <w:tc>
          <w:tcPr>
            <w:tcW w:w="3226"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0F512450" w14:textId="77777777" w:rsidR="00AD3F80" w:rsidRPr="00762D97" w:rsidRDefault="00AD3F80" w:rsidP="00886799">
            <w:r w:rsidRPr="00762D97">
              <w:t>NHS / SLT core funding with contribution from WCC</w:t>
            </w:r>
          </w:p>
        </w:tc>
      </w:tr>
      <w:tr w:rsidR="00AD3F80" w:rsidRPr="00762D97" w14:paraId="15307F5A" w14:textId="77777777" w:rsidTr="00762D97">
        <w:trPr>
          <w:cantSplit/>
          <w:trHeight w:val="1176"/>
        </w:trPr>
        <w:tc>
          <w:tcPr>
            <w:tcW w:w="675" w:type="dxa"/>
            <w:tcBorders>
              <w:bottom w:val="single" w:sz="4" w:space="0" w:color="auto"/>
            </w:tcBorders>
            <w:shd w:val="clear" w:color="auto" w:fill="FFF2CC" w:themeFill="accent4" w:themeFillTint="33"/>
            <w:tcMar>
              <w:top w:w="72" w:type="dxa"/>
              <w:left w:w="72" w:type="dxa"/>
              <w:bottom w:w="72" w:type="dxa"/>
              <w:right w:w="72" w:type="dxa"/>
            </w:tcMar>
            <w:textDirection w:val="btLr"/>
            <w:vAlign w:val="center"/>
          </w:tcPr>
          <w:p w14:paraId="69E13884" w14:textId="6B393CDF" w:rsidR="00AD3F80" w:rsidRPr="00925563" w:rsidRDefault="00AD3F80" w:rsidP="00886799">
            <w:pPr>
              <w:rPr>
                <w:b/>
              </w:rPr>
            </w:pPr>
            <w:r w:rsidRPr="00925563">
              <w:rPr>
                <w:b/>
              </w:rPr>
              <w:t>SPECIAL NEEDS SLT</w:t>
            </w:r>
          </w:p>
        </w:tc>
        <w:tc>
          <w:tcPr>
            <w:tcW w:w="567" w:type="dxa"/>
            <w:tcBorders>
              <w:bottom w:val="single" w:sz="4" w:space="0" w:color="auto"/>
            </w:tcBorders>
            <w:shd w:val="clear" w:color="auto" w:fill="FFF2CC" w:themeFill="accent4" w:themeFillTint="33"/>
            <w:vAlign w:val="center"/>
          </w:tcPr>
          <w:p w14:paraId="00420629" w14:textId="76775565" w:rsidR="00AD3F80" w:rsidRPr="00925563" w:rsidRDefault="00AD3F80" w:rsidP="00AD3F80">
            <w:pPr>
              <w:pStyle w:val="ListParagraph"/>
              <w:numPr>
                <w:ilvl w:val="0"/>
                <w:numId w:val="24"/>
              </w:numPr>
              <w:rPr>
                <w:b/>
              </w:rPr>
            </w:pPr>
          </w:p>
        </w:tc>
        <w:tc>
          <w:tcPr>
            <w:tcW w:w="1276"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7FF2FD13" w14:textId="77777777" w:rsidR="00AD3F80" w:rsidRPr="00762D97" w:rsidRDefault="00AD3F80" w:rsidP="00886799">
            <w:r w:rsidRPr="00762D97">
              <w:t>SLT management</w:t>
            </w:r>
          </w:p>
        </w:tc>
        <w:tc>
          <w:tcPr>
            <w:tcW w:w="2370"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27E3CC39" w14:textId="77777777" w:rsidR="00AD3F80" w:rsidRPr="00762D97" w:rsidRDefault="00AD3F80" w:rsidP="00886799">
            <w:r w:rsidRPr="00762D97">
              <w:t>Young people 19-25 with Severe Learning Difficulties</w:t>
            </w:r>
          </w:p>
        </w:tc>
        <w:tc>
          <w:tcPr>
            <w:tcW w:w="1311"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691E7468" w14:textId="77777777" w:rsidR="00AD3F80" w:rsidRPr="00762D97" w:rsidRDefault="00AD3F80" w:rsidP="00886799">
            <w:r w:rsidRPr="00762D97">
              <w:t>Awaiting information</w:t>
            </w:r>
          </w:p>
          <w:p w14:paraId="5064A17B" w14:textId="77777777" w:rsidR="00AD3F80" w:rsidRPr="00762D97" w:rsidRDefault="00AD3F80" w:rsidP="00886799"/>
        </w:tc>
        <w:tc>
          <w:tcPr>
            <w:tcW w:w="1170"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3F93D482" w14:textId="77777777" w:rsidR="00AD3F80" w:rsidRPr="00762D97" w:rsidRDefault="00AD3F80" w:rsidP="00886799">
            <w:r w:rsidRPr="00762D97">
              <w:t>Awaiting information</w:t>
            </w:r>
          </w:p>
        </w:tc>
        <w:tc>
          <w:tcPr>
            <w:tcW w:w="1103"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254C5D7D" w14:textId="77777777" w:rsidR="00AD3F80" w:rsidRPr="00762D97" w:rsidRDefault="00AD3F80" w:rsidP="00886799">
            <w:r w:rsidRPr="00762D97">
              <w:t>S&amp;LT from C&amp;V Partnership Trust (Learning Disabilities)</w:t>
            </w:r>
          </w:p>
          <w:p w14:paraId="7DAB4B37" w14:textId="77777777" w:rsidR="00AD3F80" w:rsidRPr="00762D97" w:rsidRDefault="00AD3F80" w:rsidP="00886799"/>
        </w:tc>
        <w:tc>
          <w:tcPr>
            <w:tcW w:w="3152"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2F716FC6" w14:textId="1815B142" w:rsidR="00AD3F80" w:rsidRPr="00762D97" w:rsidRDefault="00AD3F80" w:rsidP="00886799"/>
        </w:tc>
        <w:tc>
          <w:tcPr>
            <w:tcW w:w="3226" w:type="dxa"/>
            <w:tcBorders>
              <w:bottom w:val="single" w:sz="4" w:space="0" w:color="auto"/>
            </w:tcBorders>
            <w:shd w:val="clear" w:color="auto" w:fill="FFF2CC" w:themeFill="accent4" w:themeFillTint="33"/>
            <w:tcMar>
              <w:top w:w="72" w:type="dxa"/>
              <w:left w:w="72" w:type="dxa"/>
              <w:bottom w:w="72" w:type="dxa"/>
              <w:right w:w="72" w:type="dxa"/>
            </w:tcMar>
            <w:vAlign w:val="center"/>
          </w:tcPr>
          <w:p w14:paraId="2DD9BCE6" w14:textId="77777777" w:rsidR="00AD3F80" w:rsidRPr="00762D97" w:rsidRDefault="00AD3F80" w:rsidP="00886799">
            <w:r w:rsidRPr="00762D97">
              <w:t>Coventry &amp; Warwickshire Partnership Trust</w:t>
            </w:r>
          </w:p>
        </w:tc>
      </w:tr>
      <w:tr w:rsidR="00925563" w:rsidRPr="00762D97" w14:paraId="0E0484AA" w14:textId="77777777" w:rsidTr="00925563">
        <w:trPr>
          <w:cantSplit/>
          <w:trHeight w:val="996"/>
        </w:trPr>
        <w:tc>
          <w:tcPr>
            <w:tcW w:w="675" w:type="dxa"/>
            <w:vMerge w:val="restart"/>
            <w:shd w:val="clear" w:color="auto" w:fill="EDEDED" w:themeFill="accent3" w:themeFillTint="33"/>
            <w:tcMar>
              <w:top w:w="72" w:type="dxa"/>
              <w:left w:w="72" w:type="dxa"/>
              <w:bottom w:w="72" w:type="dxa"/>
              <w:right w:w="72" w:type="dxa"/>
            </w:tcMar>
            <w:textDirection w:val="btLr"/>
          </w:tcPr>
          <w:p w14:paraId="0092513A" w14:textId="77777777" w:rsidR="00925563" w:rsidRPr="00925563" w:rsidRDefault="00925563" w:rsidP="00925563">
            <w:pPr>
              <w:jc w:val="center"/>
              <w:rPr>
                <w:b/>
              </w:rPr>
            </w:pPr>
            <w:r w:rsidRPr="00925563">
              <w:rPr>
                <w:b/>
              </w:rPr>
              <w:t>WCC SPECIALIST TEACHING</w:t>
            </w:r>
          </w:p>
        </w:tc>
        <w:tc>
          <w:tcPr>
            <w:tcW w:w="567" w:type="dxa"/>
            <w:shd w:val="clear" w:color="auto" w:fill="EDEDED" w:themeFill="accent3" w:themeFillTint="33"/>
            <w:vAlign w:val="center"/>
          </w:tcPr>
          <w:p w14:paraId="0842D406" w14:textId="5B13F535" w:rsidR="00925563" w:rsidRPr="00925563" w:rsidRDefault="00925563" w:rsidP="00AD3F80">
            <w:pPr>
              <w:pStyle w:val="ListParagraph"/>
              <w:numPr>
                <w:ilvl w:val="0"/>
                <w:numId w:val="24"/>
              </w:numPr>
              <w:rPr>
                <w:b/>
              </w:rPr>
            </w:pPr>
          </w:p>
        </w:tc>
        <w:tc>
          <w:tcPr>
            <w:tcW w:w="1276" w:type="dxa"/>
            <w:shd w:val="clear" w:color="auto" w:fill="EDEDED" w:themeFill="accent3" w:themeFillTint="33"/>
            <w:tcMar>
              <w:top w:w="72" w:type="dxa"/>
              <w:left w:w="72" w:type="dxa"/>
              <w:bottom w:w="72" w:type="dxa"/>
              <w:right w:w="72" w:type="dxa"/>
            </w:tcMar>
            <w:vAlign w:val="center"/>
          </w:tcPr>
          <w:p w14:paraId="06CC9545" w14:textId="77777777" w:rsidR="00925563" w:rsidRPr="00762D97" w:rsidRDefault="00925563" w:rsidP="00886799">
            <w:r w:rsidRPr="00762D97">
              <w:t>Specialist intervention for children with identified SLI</w:t>
            </w:r>
          </w:p>
        </w:tc>
        <w:tc>
          <w:tcPr>
            <w:tcW w:w="2370" w:type="dxa"/>
            <w:shd w:val="clear" w:color="auto" w:fill="EDEDED" w:themeFill="accent3" w:themeFillTint="33"/>
            <w:tcMar>
              <w:top w:w="72" w:type="dxa"/>
              <w:left w:w="72" w:type="dxa"/>
              <w:bottom w:w="72" w:type="dxa"/>
              <w:right w:w="72" w:type="dxa"/>
            </w:tcMar>
            <w:vAlign w:val="center"/>
          </w:tcPr>
          <w:p w14:paraId="718721B0" w14:textId="77777777" w:rsidR="00925563" w:rsidRPr="00762D97" w:rsidRDefault="00925563" w:rsidP="00886799">
            <w:r w:rsidRPr="00762D97">
              <w:t>5 -16 yrs</w:t>
            </w:r>
          </w:p>
        </w:tc>
        <w:tc>
          <w:tcPr>
            <w:tcW w:w="1311" w:type="dxa"/>
            <w:shd w:val="clear" w:color="auto" w:fill="EDEDED" w:themeFill="accent3" w:themeFillTint="33"/>
            <w:tcMar>
              <w:top w:w="72" w:type="dxa"/>
              <w:left w:w="72" w:type="dxa"/>
              <w:bottom w:w="72" w:type="dxa"/>
              <w:right w:w="72" w:type="dxa"/>
            </w:tcMar>
            <w:vAlign w:val="center"/>
          </w:tcPr>
          <w:p w14:paraId="6824462C" w14:textId="77777777" w:rsidR="00925563" w:rsidRPr="00762D97" w:rsidRDefault="00925563" w:rsidP="00886799">
            <w:r w:rsidRPr="00762D97">
              <w:t>in their local school</w:t>
            </w:r>
          </w:p>
        </w:tc>
        <w:tc>
          <w:tcPr>
            <w:tcW w:w="1170" w:type="dxa"/>
            <w:shd w:val="clear" w:color="auto" w:fill="EDEDED" w:themeFill="accent3" w:themeFillTint="33"/>
            <w:tcMar>
              <w:top w:w="72" w:type="dxa"/>
              <w:left w:w="72" w:type="dxa"/>
              <w:bottom w:w="72" w:type="dxa"/>
              <w:right w:w="72" w:type="dxa"/>
            </w:tcMar>
            <w:vAlign w:val="center"/>
          </w:tcPr>
          <w:p w14:paraId="52A4F780" w14:textId="77777777" w:rsidR="00925563" w:rsidRPr="00762D97" w:rsidRDefault="00925563" w:rsidP="00886799">
            <w:r w:rsidRPr="00762D97">
              <w:t>SLA negotiated with school - regularly reviewed at least termly</w:t>
            </w:r>
          </w:p>
        </w:tc>
        <w:tc>
          <w:tcPr>
            <w:tcW w:w="1103" w:type="dxa"/>
            <w:shd w:val="clear" w:color="auto" w:fill="EDEDED" w:themeFill="accent3" w:themeFillTint="33"/>
            <w:tcMar>
              <w:top w:w="72" w:type="dxa"/>
              <w:left w:w="72" w:type="dxa"/>
              <w:bottom w:w="72" w:type="dxa"/>
              <w:right w:w="72" w:type="dxa"/>
            </w:tcMar>
            <w:vAlign w:val="center"/>
          </w:tcPr>
          <w:p w14:paraId="1DB7CA76" w14:textId="77777777" w:rsidR="00925563" w:rsidRPr="00762D97" w:rsidRDefault="00925563" w:rsidP="00886799">
            <w:r w:rsidRPr="00762D97">
              <w:t>specialist teachers and teaching assistants</w:t>
            </w:r>
          </w:p>
        </w:tc>
        <w:tc>
          <w:tcPr>
            <w:tcW w:w="3152" w:type="dxa"/>
            <w:shd w:val="clear" w:color="auto" w:fill="EDEDED" w:themeFill="accent3" w:themeFillTint="33"/>
            <w:tcMar>
              <w:top w:w="72" w:type="dxa"/>
              <w:left w:w="72" w:type="dxa"/>
              <w:bottom w:w="72" w:type="dxa"/>
              <w:right w:w="72" w:type="dxa"/>
            </w:tcMar>
            <w:vAlign w:val="center"/>
          </w:tcPr>
          <w:p w14:paraId="2EDEC5FE" w14:textId="77777777" w:rsidR="00925563" w:rsidRPr="00762D97" w:rsidRDefault="00925563" w:rsidP="00886799">
            <w:r w:rsidRPr="00762D97">
              <w:t>pupils make good progress against identified IEP targets</w:t>
            </w:r>
          </w:p>
        </w:tc>
        <w:tc>
          <w:tcPr>
            <w:tcW w:w="3226" w:type="dxa"/>
            <w:shd w:val="clear" w:color="auto" w:fill="EDEDED" w:themeFill="accent3" w:themeFillTint="33"/>
            <w:tcMar>
              <w:top w:w="72" w:type="dxa"/>
              <w:left w:w="72" w:type="dxa"/>
              <w:bottom w:w="72" w:type="dxa"/>
              <w:right w:w="72" w:type="dxa"/>
            </w:tcMar>
            <w:vAlign w:val="center"/>
          </w:tcPr>
          <w:p w14:paraId="335E72CC" w14:textId="77777777" w:rsidR="00925563" w:rsidRPr="00762D97" w:rsidRDefault="00925563" w:rsidP="00886799">
            <w:r w:rsidRPr="00762D97">
              <w:t>Dedicated Schools Grant (DSG)</w:t>
            </w:r>
          </w:p>
          <w:p w14:paraId="4966C790" w14:textId="77777777" w:rsidR="00925563" w:rsidRPr="00762D97" w:rsidRDefault="00925563" w:rsidP="00886799">
            <w:r w:rsidRPr="00762D97">
              <w:t xml:space="preserve">(free to school) and traded depending on level of need  </w:t>
            </w:r>
          </w:p>
          <w:p w14:paraId="0702B5C9" w14:textId="77777777" w:rsidR="00925563" w:rsidRPr="00762D97" w:rsidRDefault="00925563" w:rsidP="00886799"/>
        </w:tc>
      </w:tr>
      <w:tr w:rsidR="00925563" w:rsidRPr="00762D97" w14:paraId="6D36E07E" w14:textId="77777777" w:rsidTr="00762D97">
        <w:trPr>
          <w:cantSplit/>
          <w:trHeight w:val="828"/>
        </w:trPr>
        <w:tc>
          <w:tcPr>
            <w:tcW w:w="675" w:type="dxa"/>
            <w:vMerge/>
            <w:shd w:val="clear" w:color="auto" w:fill="EDEDED" w:themeFill="accent3" w:themeFillTint="33"/>
            <w:tcMar>
              <w:top w:w="72" w:type="dxa"/>
              <w:left w:w="72" w:type="dxa"/>
              <w:bottom w:w="72" w:type="dxa"/>
              <w:right w:w="72" w:type="dxa"/>
            </w:tcMar>
            <w:textDirection w:val="btLr"/>
            <w:vAlign w:val="center"/>
          </w:tcPr>
          <w:p w14:paraId="5E621A6A" w14:textId="77777777" w:rsidR="00925563" w:rsidRPr="00762D97" w:rsidRDefault="00925563" w:rsidP="00886799"/>
        </w:tc>
        <w:tc>
          <w:tcPr>
            <w:tcW w:w="567" w:type="dxa"/>
            <w:shd w:val="clear" w:color="auto" w:fill="EDEDED" w:themeFill="accent3" w:themeFillTint="33"/>
            <w:vAlign w:val="center"/>
          </w:tcPr>
          <w:p w14:paraId="749C383C" w14:textId="27B2D34A" w:rsidR="00925563" w:rsidRPr="00925563" w:rsidRDefault="00925563" w:rsidP="00AD3F80">
            <w:pPr>
              <w:pStyle w:val="ListParagraph"/>
              <w:numPr>
                <w:ilvl w:val="0"/>
                <w:numId w:val="24"/>
              </w:numPr>
            </w:pPr>
          </w:p>
        </w:tc>
        <w:tc>
          <w:tcPr>
            <w:tcW w:w="1276" w:type="dxa"/>
            <w:shd w:val="clear" w:color="auto" w:fill="EDEDED" w:themeFill="accent3" w:themeFillTint="33"/>
            <w:tcMar>
              <w:top w:w="72" w:type="dxa"/>
              <w:left w:w="72" w:type="dxa"/>
              <w:bottom w:w="72" w:type="dxa"/>
              <w:right w:w="72" w:type="dxa"/>
            </w:tcMar>
            <w:vAlign w:val="center"/>
          </w:tcPr>
          <w:p w14:paraId="28264CEF" w14:textId="77777777" w:rsidR="00925563" w:rsidRPr="00762D97" w:rsidRDefault="00925563" w:rsidP="00886799">
            <w:r w:rsidRPr="00762D97">
              <w:t>Specialist intervention for children with SLI Statements / EHC Plans</w:t>
            </w:r>
          </w:p>
        </w:tc>
        <w:tc>
          <w:tcPr>
            <w:tcW w:w="2370" w:type="dxa"/>
            <w:shd w:val="clear" w:color="auto" w:fill="EDEDED" w:themeFill="accent3" w:themeFillTint="33"/>
            <w:tcMar>
              <w:top w:w="72" w:type="dxa"/>
              <w:left w:w="72" w:type="dxa"/>
              <w:bottom w:w="72" w:type="dxa"/>
              <w:right w:w="72" w:type="dxa"/>
            </w:tcMar>
            <w:vAlign w:val="center"/>
          </w:tcPr>
          <w:p w14:paraId="60623F78" w14:textId="77777777" w:rsidR="00925563" w:rsidRPr="00762D97" w:rsidRDefault="00925563" w:rsidP="00886799">
            <w:r w:rsidRPr="00762D97">
              <w:t>5 -16 yrs</w:t>
            </w:r>
          </w:p>
        </w:tc>
        <w:tc>
          <w:tcPr>
            <w:tcW w:w="1311" w:type="dxa"/>
            <w:shd w:val="clear" w:color="auto" w:fill="EDEDED" w:themeFill="accent3" w:themeFillTint="33"/>
            <w:tcMar>
              <w:top w:w="72" w:type="dxa"/>
              <w:left w:w="72" w:type="dxa"/>
              <w:bottom w:w="72" w:type="dxa"/>
              <w:right w:w="72" w:type="dxa"/>
            </w:tcMar>
            <w:vAlign w:val="center"/>
          </w:tcPr>
          <w:p w14:paraId="3429C5D9" w14:textId="77777777" w:rsidR="00925563" w:rsidRPr="00762D97" w:rsidRDefault="00925563" w:rsidP="00886799">
            <w:r w:rsidRPr="00762D97">
              <w:t>in their local school</w:t>
            </w:r>
          </w:p>
        </w:tc>
        <w:tc>
          <w:tcPr>
            <w:tcW w:w="1170" w:type="dxa"/>
            <w:shd w:val="clear" w:color="auto" w:fill="EDEDED" w:themeFill="accent3" w:themeFillTint="33"/>
            <w:tcMar>
              <w:top w:w="72" w:type="dxa"/>
              <w:left w:w="72" w:type="dxa"/>
              <w:bottom w:w="72" w:type="dxa"/>
              <w:right w:w="72" w:type="dxa"/>
            </w:tcMar>
            <w:vAlign w:val="center"/>
          </w:tcPr>
          <w:p w14:paraId="4197D4D9" w14:textId="77777777" w:rsidR="00925563" w:rsidRPr="00762D97" w:rsidRDefault="00925563" w:rsidP="00886799">
            <w:r w:rsidRPr="00762D97">
              <w:t>agreed at Annual Review - see our draft criteria</w:t>
            </w:r>
          </w:p>
        </w:tc>
        <w:tc>
          <w:tcPr>
            <w:tcW w:w="1103" w:type="dxa"/>
            <w:shd w:val="clear" w:color="auto" w:fill="EDEDED" w:themeFill="accent3" w:themeFillTint="33"/>
            <w:tcMar>
              <w:top w:w="72" w:type="dxa"/>
              <w:left w:w="72" w:type="dxa"/>
              <w:bottom w:w="72" w:type="dxa"/>
              <w:right w:w="72" w:type="dxa"/>
            </w:tcMar>
            <w:vAlign w:val="center"/>
          </w:tcPr>
          <w:p w14:paraId="78CD5974" w14:textId="77777777" w:rsidR="00925563" w:rsidRPr="00762D97" w:rsidRDefault="00925563" w:rsidP="00886799">
            <w:r w:rsidRPr="00762D97">
              <w:t>specialist teachers and teaching assistants</w:t>
            </w:r>
          </w:p>
        </w:tc>
        <w:tc>
          <w:tcPr>
            <w:tcW w:w="3152" w:type="dxa"/>
            <w:shd w:val="clear" w:color="auto" w:fill="EDEDED" w:themeFill="accent3" w:themeFillTint="33"/>
            <w:tcMar>
              <w:top w:w="72" w:type="dxa"/>
              <w:left w:w="72" w:type="dxa"/>
              <w:bottom w:w="72" w:type="dxa"/>
              <w:right w:w="72" w:type="dxa"/>
            </w:tcMar>
            <w:vAlign w:val="center"/>
          </w:tcPr>
          <w:p w14:paraId="78EDA20F" w14:textId="77777777" w:rsidR="00925563" w:rsidRPr="00762D97" w:rsidRDefault="00925563" w:rsidP="00886799">
            <w:r w:rsidRPr="00762D97">
              <w:t>pupils make good progress against identified IEP targets</w:t>
            </w:r>
          </w:p>
        </w:tc>
        <w:tc>
          <w:tcPr>
            <w:tcW w:w="3226" w:type="dxa"/>
            <w:shd w:val="clear" w:color="auto" w:fill="EDEDED" w:themeFill="accent3" w:themeFillTint="33"/>
            <w:tcMar>
              <w:top w:w="72" w:type="dxa"/>
              <w:left w:w="72" w:type="dxa"/>
              <w:bottom w:w="72" w:type="dxa"/>
              <w:right w:w="72" w:type="dxa"/>
            </w:tcMar>
            <w:vAlign w:val="center"/>
          </w:tcPr>
          <w:p w14:paraId="4F6F2172" w14:textId="77777777" w:rsidR="00925563" w:rsidRPr="00762D97" w:rsidRDefault="00925563" w:rsidP="00886799">
            <w:r w:rsidRPr="00762D97">
              <w:t>Dedicated Schools Grant (DSG)</w:t>
            </w:r>
          </w:p>
          <w:p w14:paraId="7562DFF6" w14:textId="77777777" w:rsidR="00925563" w:rsidRPr="00762D97" w:rsidRDefault="00925563" w:rsidP="00886799">
            <w:r w:rsidRPr="00762D97">
              <w:t>Free to school</w:t>
            </w:r>
          </w:p>
        </w:tc>
      </w:tr>
      <w:tr w:rsidR="00AD3F80" w:rsidRPr="00762D97" w14:paraId="6C53B14A" w14:textId="77777777" w:rsidTr="00AD3F80">
        <w:trPr>
          <w:cantSplit/>
          <w:trHeight w:val="907"/>
        </w:trPr>
        <w:tc>
          <w:tcPr>
            <w:tcW w:w="675" w:type="dxa"/>
            <w:vMerge w:val="restart"/>
            <w:shd w:val="clear" w:color="auto" w:fill="EDEDED" w:themeFill="accent3" w:themeFillTint="33"/>
            <w:tcMar>
              <w:top w:w="72" w:type="dxa"/>
              <w:left w:w="72" w:type="dxa"/>
              <w:bottom w:w="72" w:type="dxa"/>
              <w:right w:w="72" w:type="dxa"/>
            </w:tcMar>
            <w:textDirection w:val="btLr"/>
          </w:tcPr>
          <w:p w14:paraId="6D4F32FD" w14:textId="698D17CE" w:rsidR="00AD3F80" w:rsidRPr="00762D97" w:rsidRDefault="00AD3F80" w:rsidP="00AD3F80">
            <w:pPr>
              <w:jc w:val="center"/>
            </w:pPr>
            <w:r w:rsidRPr="00925563">
              <w:rPr>
                <w:b/>
              </w:rPr>
              <w:t>WCC SPECIALIST TEACHING</w:t>
            </w:r>
          </w:p>
        </w:tc>
        <w:tc>
          <w:tcPr>
            <w:tcW w:w="567" w:type="dxa"/>
            <w:shd w:val="clear" w:color="auto" w:fill="EDEDED" w:themeFill="accent3" w:themeFillTint="33"/>
            <w:vAlign w:val="center"/>
          </w:tcPr>
          <w:p w14:paraId="1263FF6F" w14:textId="6F03472D" w:rsidR="00AD3F80" w:rsidRPr="00925563" w:rsidRDefault="00AD3F80" w:rsidP="00AD3F80">
            <w:pPr>
              <w:pStyle w:val="ListParagraph"/>
              <w:numPr>
                <w:ilvl w:val="0"/>
                <w:numId w:val="24"/>
              </w:numPr>
            </w:pPr>
          </w:p>
        </w:tc>
        <w:tc>
          <w:tcPr>
            <w:tcW w:w="1276" w:type="dxa"/>
            <w:shd w:val="clear" w:color="auto" w:fill="EDEDED" w:themeFill="accent3" w:themeFillTint="33"/>
            <w:tcMar>
              <w:top w:w="72" w:type="dxa"/>
              <w:left w:w="72" w:type="dxa"/>
              <w:bottom w:w="72" w:type="dxa"/>
              <w:right w:w="72" w:type="dxa"/>
            </w:tcMar>
            <w:vAlign w:val="center"/>
          </w:tcPr>
          <w:p w14:paraId="214B11FA" w14:textId="77777777" w:rsidR="00AD3F80" w:rsidRPr="00762D97" w:rsidRDefault="00AD3F80" w:rsidP="00886799">
            <w:r w:rsidRPr="00762D97">
              <w:t>Designated provisions for SLI children (max 80 places)</w:t>
            </w:r>
          </w:p>
        </w:tc>
        <w:tc>
          <w:tcPr>
            <w:tcW w:w="2370" w:type="dxa"/>
            <w:shd w:val="clear" w:color="auto" w:fill="EDEDED" w:themeFill="accent3" w:themeFillTint="33"/>
            <w:tcMar>
              <w:top w:w="72" w:type="dxa"/>
              <w:left w:w="72" w:type="dxa"/>
              <w:bottom w:w="72" w:type="dxa"/>
              <w:right w:w="72" w:type="dxa"/>
            </w:tcMar>
            <w:vAlign w:val="center"/>
          </w:tcPr>
          <w:p w14:paraId="57FD76B1" w14:textId="77777777" w:rsidR="00AD3F80" w:rsidRPr="00762D97" w:rsidRDefault="00AD3F80" w:rsidP="00886799">
            <w:r w:rsidRPr="00762D97">
              <w:t>5 -16 yrs</w:t>
            </w:r>
          </w:p>
        </w:tc>
        <w:tc>
          <w:tcPr>
            <w:tcW w:w="1311" w:type="dxa"/>
            <w:shd w:val="clear" w:color="auto" w:fill="EDEDED" w:themeFill="accent3" w:themeFillTint="33"/>
            <w:tcMar>
              <w:top w:w="72" w:type="dxa"/>
              <w:left w:w="72" w:type="dxa"/>
              <w:bottom w:w="72" w:type="dxa"/>
              <w:right w:w="72" w:type="dxa"/>
            </w:tcMar>
            <w:vAlign w:val="center"/>
          </w:tcPr>
          <w:p w14:paraId="31BF3A18" w14:textId="77777777" w:rsidR="00AD3F80" w:rsidRPr="00762D97" w:rsidRDefault="00AD3F80" w:rsidP="00886799">
            <w:r w:rsidRPr="00762D97">
              <w:t>currently 6 primary schools county wide</w:t>
            </w:r>
          </w:p>
        </w:tc>
        <w:tc>
          <w:tcPr>
            <w:tcW w:w="1170" w:type="dxa"/>
            <w:shd w:val="clear" w:color="auto" w:fill="EDEDED" w:themeFill="accent3" w:themeFillTint="33"/>
            <w:tcMar>
              <w:top w:w="72" w:type="dxa"/>
              <w:left w:w="72" w:type="dxa"/>
              <w:bottom w:w="72" w:type="dxa"/>
              <w:right w:w="72" w:type="dxa"/>
            </w:tcMar>
            <w:vAlign w:val="center"/>
          </w:tcPr>
          <w:p w14:paraId="102483BD" w14:textId="77777777" w:rsidR="00AD3F80" w:rsidRPr="00762D97" w:rsidRDefault="00AD3F80" w:rsidP="00886799">
            <w:r w:rsidRPr="00762D97">
              <w:t>full time</w:t>
            </w:r>
          </w:p>
          <w:p w14:paraId="63DE950B" w14:textId="77777777" w:rsidR="00AD3F80" w:rsidRPr="00762D97" w:rsidRDefault="00AD3F80" w:rsidP="00886799"/>
        </w:tc>
        <w:tc>
          <w:tcPr>
            <w:tcW w:w="1103" w:type="dxa"/>
            <w:shd w:val="clear" w:color="auto" w:fill="EDEDED" w:themeFill="accent3" w:themeFillTint="33"/>
            <w:tcMar>
              <w:top w:w="72" w:type="dxa"/>
              <w:left w:w="72" w:type="dxa"/>
              <w:bottom w:w="72" w:type="dxa"/>
              <w:right w:w="72" w:type="dxa"/>
            </w:tcMar>
            <w:vAlign w:val="center"/>
          </w:tcPr>
          <w:p w14:paraId="6D08A75A" w14:textId="77777777" w:rsidR="00AD3F80" w:rsidRPr="00762D97" w:rsidRDefault="00AD3F80" w:rsidP="00886799">
            <w:r w:rsidRPr="00762D97">
              <w:t>specialist teachers and teaching assistants</w:t>
            </w:r>
          </w:p>
        </w:tc>
        <w:tc>
          <w:tcPr>
            <w:tcW w:w="3152" w:type="dxa"/>
            <w:shd w:val="clear" w:color="auto" w:fill="EDEDED" w:themeFill="accent3" w:themeFillTint="33"/>
            <w:tcMar>
              <w:top w:w="72" w:type="dxa"/>
              <w:left w:w="72" w:type="dxa"/>
              <w:bottom w:w="72" w:type="dxa"/>
              <w:right w:w="72" w:type="dxa"/>
            </w:tcMar>
            <w:vAlign w:val="center"/>
          </w:tcPr>
          <w:p w14:paraId="0009182B" w14:textId="77777777" w:rsidR="00AD3F80" w:rsidRPr="00762D97" w:rsidRDefault="00AD3F80" w:rsidP="00886799">
            <w:r w:rsidRPr="00762D97">
              <w:t>pupils make good progress against identified IEP targets</w:t>
            </w:r>
          </w:p>
        </w:tc>
        <w:tc>
          <w:tcPr>
            <w:tcW w:w="3226" w:type="dxa"/>
            <w:shd w:val="clear" w:color="auto" w:fill="EDEDED" w:themeFill="accent3" w:themeFillTint="33"/>
            <w:tcMar>
              <w:top w:w="72" w:type="dxa"/>
              <w:left w:w="72" w:type="dxa"/>
              <w:bottom w:w="72" w:type="dxa"/>
              <w:right w:w="72" w:type="dxa"/>
            </w:tcMar>
            <w:vAlign w:val="center"/>
          </w:tcPr>
          <w:p w14:paraId="77F0CF75" w14:textId="77777777" w:rsidR="00AD3F80" w:rsidRPr="00762D97" w:rsidRDefault="00AD3F80" w:rsidP="00886799">
            <w:r w:rsidRPr="00762D97">
              <w:t>Dedicated Schools Grant (DSG)</w:t>
            </w:r>
          </w:p>
        </w:tc>
      </w:tr>
      <w:tr w:rsidR="00AD3F80" w:rsidRPr="00762D97" w14:paraId="284300AD" w14:textId="77777777" w:rsidTr="00762D97">
        <w:trPr>
          <w:cantSplit/>
          <w:trHeight w:val="507"/>
        </w:trPr>
        <w:tc>
          <w:tcPr>
            <w:tcW w:w="675" w:type="dxa"/>
            <w:vMerge/>
            <w:shd w:val="clear" w:color="auto" w:fill="EDEDED" w:themeFill="accent3" w:themeFillTint="33"/>
            <w:tcMar>
              <w:top w:w="72" w:type="dxa"/>
              <w:left w:w="72" w:type="dxa"/>
              <w:bottom w:w="72" w:type="dxa"/>
              <w:right w:w="72" w:type="dxa"/>
            </w:tcMar>
            <w:textDirection w:val="btLr"/>
            <w:vAlign w:val="center"/>
          </w:tcPr>
          <w:p w14:paraId="61C56030" w14:textId="35326658" w:rsidR="00AD3F80" w:rsidRPr="00762D97" w:rsidRDefault="00AD3F80" w:rsidP="00886799"/>
        </w:tc>
        <w:tc>
          <w:tcPr>
            <w:tcW w:w="567" w:type="dxa"/>
            <w:shd w:val="clear" w:color="auto" w:fill="EDEDED" w:themeFill="accent3" w:themeFillTint="33"/>
            <w:vAlign w:val="center"/>
          </w:tcPr>
          <w:p w14:paraId="6C07F876" w14:textId="6BCE8799" w:rsidR="00AD3F80" w:rsidRPr="00925563" w:rsidRDefault="00AD3F80" w:rsidP="00AD3F80">
            <w:pPr>
              <w:pStyle w:val="ListParagraph"/>
              <w:numPr>
                <w:ilvl w:val="0"/>
                <w:numId w:val="24"/>
              </w:numPr>
            </w:pPr>
          </w:p>
        </w:tc>
        <w:tc>
          <w:tcPr>
            <w:tcW w:w="1276" w:type="dxa"/>
            <w:shd w:val="clear" w:color="auto" w:fill="EDEDED" w:themeFill="accent3" w:themeFillTint="33"/>
            <w:tcMar>
              <w:top w:w="72" w:type="dxa"/>
              <w:left w:w="72" w:type="dxa"/>
              <w:bottom w:w="72" w:type="dxa"/>
              <w:right w:w="72" w:type="dxa"/>
            </w:tcMar>
            <w:vAlign w:val="center"/>
          </w:tcPr>
          <w:p w14:paraId="08D3BDB5" w14:textId="77777777" w:rsidR="00AD3F80" w:rsidRPr="00762D97" w:rsidRDefault="00AD3F80" w:rsidP="00886799">
            <w:r w:rsidRPr="00762D97">
              <w:t>Assessment as requested by SENDAR</w:t>
            </w:r>
          </w:p>
        </w:tc>
        <w:tc>
          <w:tcPr>
            <w:tcW w:w="2370" w:type="dxa"/>
            <w:shd w:val="clear" w:color="auto" w:fill="EDEDED" w:themeFill="accent3" w:themeFillTint="33"/>
            <w:tcMar>
              <w:top w:w="72" w:type="dxa"/>
              <w:left w:w="72" w:type="dxa"/>
              <w:bottom w:w="72" w:type="dxa"/>
              <w:right w:w="72" w:type="dxa"/>
            </w:tcMar>
            <w:vAlign w:val="center"/>
          </w:tcPr>
          <w:p w14:paraId="3E217F87" w14:textId="77777777" w:rsidR="00AD3F80" w:rsidRPr="00762D97" w:rsidRDefault="00AD3F80" w:rsidP="00886799">
            <w:r w:rsidRPr="00762D97">
              <w:t>5 -16 yrs</w:t>
            </w:r>
          </w:p>
        </w:tc>
        <w:tc>
          <w:tcPr>
            <w:tcW w:w="1311" w:type="dxa"/>
            <w:shd w:val="clear" w:color="auto" w:fill="EDEDED" w:themeFill="accent3" w:themeFillTint="33"/>
            <w:tcMar>
              <w:top w:w="72" w:type="dxa"/>
              <w:left w:w="72" w:type="dxa"/>
              <w:bottom w:w="72" w:type="dxa"/>
              <w:right w:w="72" w:type="dxa"/>
            </w:tcMar>
            <w:vAlign w:val="center"/>
          </w:tcPr>
          <w:p w14:paraId="26262F6B" w14:textId="77777777" w:rsidR="00AD3F80" w:rsidRPr="00762D97" w:rsidRDefault="00AD3F80" w:rsidP="00886799">
            <w:r w:rsidRPr="00762D97">
              <w:t>in local school</w:t>
            </w:r>
          </w:p>
        </w:tc>
        <w:tc>
          <w:tcPr>
            <w:tcW w:w="1170" w:type="dxa"/>
            <w:shd w:val="clear" w:color="auto" w:fill="EDEDED" w:themeFill="accent3" w:themeFillTint="33"/>
            <w:tcMar>
              <w:top w:w="72" w:type="dxa"/>
              <w:left w:w="72" w:type="dxa"/>
              <w:bottom w:w="72" w:type="dxa"/>
              <w:right w:w="72" w:type="dxa"/>
            </w:tcMar>
            <w:vAlign w:val="center"/>
          </w:tcPr>
          <w:p w14:paraId="21F5D964" w14:textId="77777777" w:rsidR="00AD3F80" w:rsidRPr="00762D97" w:rsidRDefault="00AD3F80" w:rsidP="00886799">
            <w:r w:rsidRPr="00762D97">
              <w:t>as requested</w:t>
            </w:r>
          </w:p>
        </w:tc>
        <w:tc>
          <w:tcPr>
            <w:tcW w:w="1103" w:type="dxa"/>
            <w:shd w:val="clear" w:color="auto" w:fill="EDEDED" w:themeFill="accent3" w:themeFillTint="33"/>
            <w:tcMar>
              <w:top w:w="72" w:type="dxa"/>
              <w:left w:w="72" w:type="dxa"/>
              <w:bottom w:w="72" w:type="dxa"/>
              <w:right w:w="72" w:type="dxa"/>
            </w:tcMar>
            <w:vAlign w:val="center"/>
          </w:tcPr>
          <w:p w14:paraId="6FA189AC" w14:textId="77777777" w:rsidR="00AD3F80" w:rsidRPr="00762D97" w:rsidRDefault="00AD3F80" w:rsidP="00886799">
            <w:r w:rsidRPr="00762D97">
              <w:t>specialist teacher</w:t>
            </w:r>
          </w:p>
        </w:tc>
        <w:tc>
          <w:tcPr>
            <w:tcW w:w="3152" w:type="dxa"/>
            <w:shd w:val="clear" w:color="auto" w:fill="EDEDED" w:themeFill="accent3" w:themeFillTint="33"/>
            <w:tcMar>
              <w:top w:w="72" w:type="dxa"/>
              <w:left w:w="72" w:type="dxa"/>
              <w:bottom w:w="72" w:type="dxa"/>
              <w:right w:w="72" w:type="dxa"/>
            </w:tcMar>
            <w:vAlign w:val="center"/>
          </w:tcPr>
          <w:p w14:paraId="232B7C1B" w14:textId="77777777" w:rsidR="00AD3F80" w:rsidRPr="00762D97" w:rsidRDefault="00AD3F80" w:rsidP="00886799">
            <w:r w:rsidRPr="00762D97">
              <w:t>Updated language assessment</w:t>
            </w:r>
          </w:p>
        </w:tc>
        <w:tc>
          <w:tcPr>
            <w:tcW w:w="3226" w:type="dxa"/>
            <w:shd w:val="clear" w:color="auto" w:fill="EDEDED" w:themeFill="accent3" w:themeFillTint="33"/>
            <w:tcMar>
              <w:top w:w="72" w:type="dxa"/>
              <w:left w:w="72" w:type="dxa"/>
              <w:bottom w:w="72" w:type="dxa"/>
              <w:right w:w="72" w:type="dxa"/>
            </w:tcMar>
            <w:vAlign w:val="center"/>
          </w:tcPr>
          <w:p w14:paraId="5644CB95" w14:textId="77777777" w:rsidR="00AD3F80" w:rsidRPr="00762D97" w:rsidRDefault="00AD3F80" w:rsidP="00886799">
            <w:r w:rsidRPr="00762D97">
              <w:t>Traded</w:t>
            </w:r>
          </w:p>
        </w:tc>
      </w:tr>
      <w:tr w:rsidR="00AD3F80" w:rsidRPr="00762D97" w14:paraId="15FE45A4" w14:textId="77777777" w:rsidTr="00365DB9">
        <w:trPr>
          <w:cantSplit/>
          <w:trHeight w:val="532"/>
        </w:trPr>
        <w:tc>
          <w:tcPr>
            <w:tcW w:w="675" w:type="dxa"/>
            <w:vMerge/>
            <w:shd w:val="clear" w:color="auto" w:fill="EDEDED" w:themeFill="accent3" w:themeFillTint="33"/>
            <w:tcMar>
              <w:top w:w="72" w:type="dxa"/>
              <w:left w:w="72" w:type="dxa"/>
              <w:bottom w:w="72" w:type="dxa"/>
              <w:right w:w="72" w:type="dxa"/>
            </w:tcMar>
            <w:textDirection w:val="btLr"/>
          </w:tcPr>
          <w:p w14:paraId="2D7DB5C1" w14:textId="18CA6E6C" w:rsidR="00AD3F80" w:rsidRPr="00762D97" w:rsidRDefault="00AD3F80" w:rsidP="00886799"/>
        </w:tc>
        <w:tc>
          <w:tcPr>
            <w:tcW w:w="567" w:type="dxa"/>
            <w:shd w:val="clear" w:color="auto" w:fill="EDEDED" w:themeFill="accent3" w:themeFillTint="33"/>
            <w:vAlign w:val="center"/>
          </w:tcPr>
          <w:p w14:paraId="4AB27CD6" w14:textId="6D34FB54" w:rsidR="00AD3F80" w:rsidRPr="00925563" w:rsidRDefault="00AD3F80" w:rsidP="00AD3F80">
            <w:pPr>
              <w:pStyle w:val="ListParagraph"/>
              <w:numPr>
                <w:ilvl w:val="0"/>
                <w:numId w:val="24"/>
              </w:numPr>
            </w:pPr>
          </w:p>
        </w:tc>
        <w:tc>
          <w:tcPr>
            <w:tcW w:w="1276" w:type="dxa"/>
            <w:shd w:val="clear" w:color="auto" w:fill="EDEDED" w:themeFill="accent3" w:themeFillTint="33"/>
            <w:tcMar>
              <w:top w:w="72" w:type="dxa"/>
              <w:left w:w="72" w:type="dxa"/>
              <w:bottom w:w="72" w:type="dxa"/>
              <w:right w:w="72" w:type="dxa"/>
            </w:tcMar>
            <w:vAlign w:val="center"/>
          </w:tcPr>
          <w:p w14:paraId="3C6C01C6" w14:textId="77777777" w:rsidR="00AD3F80" w:rsidRPr="00762D97" w:rsidRDefault="00AD3F80" w:rsidP="00886799">
            <w:r w:rsidRPr="00762D97">
              <w:t>Transition groups</w:t>
            </w:r>
          </w:p>
        </w:tc>
        <w:tc>
          <w:tcPr>
            <w:tcW w:w="2370" w:type="dxa"/>
            <w:shd w:val="clear" w:color="auto" w:fill="EDEDED" w:themeFill="accent3" w:themeFillTint="33"/>
            <w:tcMar>
              <w:top w:w="72" w:type="dxa"/>
              <w:left w:w="72" w:type="dxa"/>
              <w:bottom w:w="72" w:type="dxa"/>
              <w:right w:w="72" w:type="dxa"/>
            </w:tcMar>
            <w:vAlign w:val="center"/>
          </w:tcPr>
          <w:p w14:paraId="168CCF37" w14:textId="77777777" w:rsidR="00AD3F80" w:rsidRPr="00762D97" w:rsidRDefault="00AD3F80" w:rsidP="00886799">
            <w:r w:rsidRPr="00762D97">
              <w:t>5 -16 yrs</w:t>
            </w:r>
          </w:p>
        </w:tc>
        <w:tc>
          <w:tcPr>
            <w:tcW w:w="1311" w:type="dxa"/>
            <w:shd w:val="clear" w:color="auto" w:fill="EDEDED" w:themeFill="accent3" w:themeFillTint="33"/>
            <w:tcMar>
              <w:top w:w="72" w:type="dxa"/>
              <w:left w:w="72" w:type="dxa"/>
              <w:bottom w:w="72" w:type="dxa"/>
              <w:right w:w="72" w:type="dxa"/>
            </w:tcMar>
            <w:vAlign w:val="center"/>
          </w:tcPr>
          <w:p w14:paraId="32F632FE" w14:textId="77777777" w:rsidR="00AD3F80" w:rsidRPr="00762D97" w:rsidRDefault="00AD3F80" w:rsidP="00886799">
            <w:r w:rsidRPr="00762D97">
              <w:t>in local school</w:t>
            </w:r>
          </w:p>
        </w:tc>
        <w:tc>
          <w:tcPr>
            <w:tcW w:w="1170" w:type="dxa"/>
            <w:shd w:val="clear" w:color="auto" w:fill="EDEDED" w:themeFill="accent3" w:themeFillTint="33"/>
            <w:tcMar>
              <w:top w:w="72" w:type="dxa"/>
              <w:left w:w="72" w:type="dxa"/>
              <w:bottom w:w="72" w:type="dxa"/>
              <w:right w:w="72" w:type="dxa"/>
            </w:tcMar>
            <w:vAlign w:val="center"/>
          </w:tcPr>
          <w:p w14:paraId="2A0F1517" w14:textId="77777777" w:rsidR="00AD3F80" w:rsidRPr="00762D97" w:rsidRDefault="00AD3F80" w:rsidP="00886799">
            <w:r w:rsidRPr="00762D97">
              <w:t>6 week block usually in the summer term</w:t>
            </w:r>
          </w:p>
        </w:tc>
        <w:tc>
          <w:tcPr>
            <w:tcW w:w="1103" w:type="dxa"/>
            <w:shd w:val="clear" w:color="auto" w:fill="EDEDED" w:themeFill="accent3" w:themeFillTint="33"/>
            <w:tcMar>
              <w:top w:w="72" w:type="dxa"/>
              <w:left w:w="72" w:type="dxa"/>
              <w:bottom w:w="72" w:type="dxa"/>
              <w:right w:w="72" w:type="dxa"/>
            </w:tcMar>
            <w:vAlign w:val="center"/>
          </w:tcPr>
          <w:p w14:paraId="1FA8CC87" w14:textId="77777777" w:rsidR="00AD3F80" w:rsidRPr="00762D97" w:rsidRDefault="00AD3F80" w:rsidP="00886799">
            <w:r w:rsidRPr="00762D97">
              <w:t>specialist teacher or teaching assistants</w:t>
            </w:r>
          </w:p>
        </w:tc>
        <w:tc>
          <w:tcPr>
            <w:tcW w:w="3152" w:type="dxa"/>
            <w:shd w:val="clear" w:color="auto" w:fill="EDEDED" w:themeFill="accent3" w:themeFillTint="33"/>
            <w:tcMar>
              <w:top w:w="72" w:type="dxa"/>
              <w:left w:w="72" w:type="dxa"/>
              <w:bottom w:w="72" w:type="dxa"/>
              <w:right w:w="72" w:type="dxa"/>
            </w:tcMar>
            <w:vAlign w:val="center"/>
          </w:tcPr>
          <w:p w14:paraId="29BB2139" w14:textId="77777777" w:rsidR="00AD3F80" w:rsidRPr="00762D97" w:rsidRDefault="00AD3F80" w:rsidP="00886799">
            <w:r w:rsidRPr="00762D97">
              <w:t>smooth transition to a new school</w:t>
            </w:r>
          </w:p>
        </w:tc>
        <w:tc>
          <w:tcPr>
            <w:tcW w:w="3226" w:type="dxa"/>
            <w:shd w:val="clear" w:color="auto" w:fill="EDEDED" w:themeFill="accent3" w:themeFillTint="33"/>
            <w:tcMar>
              <w:top w:w="72" w:type="dxa"/>
              <w:left w:w="72" w:type="dxa"/>
              <w:bottom w:w="72" w:type="dxa"/>
              <w:right w:w="72" w:type="dxa"/>
            </w:tcMar>
            <w:vAlign w:val="center"/>
          </w:tcPr>
          <w:p w14:paraId="0AF65ACE" w14:textId="77777777" w:rsidR="00AD3F80" w:rsidRPr="00762D97" w:rsidRDefault="00AD3F80" w:rsidP="00886799">
            <w:r w:rsidRPr="00762D97">
              <w:t>Dedicated Schools Grant (DSG)</w:t>
            </w:r>
          </w:p>
          <w:p w14:paraId="2806552C" w14:textId="77777777" w:rsidR="00AD3F80" w:rsidRPr="00762D97" w:rsidRDefault="00AD3F80" w:rsidP="00886799">
            <w:r w:rsidRPr="00762D97">
              <w:t xml:space="preserve">((free to school) and traded depending on level of need  </w:t>
            </w:r>
          </w:p>
        </w:tc>
      </w:tr>
    </w:tbl>
    <w:p w14:paraId="56C25116" w14:textId="77777777" w:rsidR="0075116D" w:rsidRDefault="0075116D" w:rsidP="00886799"/>
    <w:p w14:paraId="3BEE55EF" w14:textId="77777777" w:rsidR="00BD1731" w:rsidRDefault="00BD1731" w:rsidP="00886799"/>
    <w:p w14:paraId="4C79702A" w14:textId="77777777" w:rsidR="002D447B" w:rsidRDefault="002D447B" w:rsidP="00886799">
      <w:pPr>
        <w:rPr>
          <w:color w:val="366091"/>
        </w:rPr>
      </w:pPr>
      <w:bookmarkStart w:id="162" w:name="h.pjevc4ad7b4w" w:colFirst="0" w:colLast="0"/>
      <w:bookmarkEnd w:id="162"/>
      <w:r>
        <w:br w:type="page"/>
      </w:r>
    </w:p>
    <w:p w14:paraId="35BE3C90" w14:textId="77777777" w:rsidR="00866DA9" w:rsidRDefault="00866DA9" w:rsidP="00886799">
      <w:pPr>
        <w:pStyle w:val="Heading2"/>
        <w:sectPr w:rsidR="00866DA9" w:rsidSect="007256CF">
          <w:headerReference w:type="even" r:id="rId26"/>
          <w:headerReference w:type="default" r:id="rId27"/>
          <w:headerReference w:type="first" r:id="rId28"/>
          <w:pgSz w:w="15840" w:h="12240" w:orient="landscape"/>
          <w:pgMar w:top="731" w:right="720" w:bottom="230" w:left="1418" w:header="720" w:footer="720" w:gutter="170"/>
          <w:cols w:space="720"/>
        </w:sectPr>
      </w:pPr>
    </w:p>
    <w:p w14:paraId="41639435" w14:textId="1B12E34B" w:rsidR="00BD1731" w:rsidRDefault="00EC03EE" w:rsidP="00886799">
      <w:pPr>
        <w:pStyle w:val="Heading2"/>
      </w:pPr>
      <w:bookmarkStart w:id="163" w:name="_Toc435095672"/>
      <w:r>
        <w:t xml:space="preserve">APPENDIX 2 – SLCN </w:t>
      </w:r>
      <w:r w:rsidR="00886799">
        <w:t xml:space="preserve">Pathways Key Stages </w:t>
      </w:r>
      <w:r>
        <w:t>1,2 &amp; 3</w:t>
      </w:r>
      <w:bookmarkEnd w:id="163"/>
    </w:p>
    <w:p w14:paraId="06F6F83B" w14:textId="797F9650" w:rsidR="008A176E" w:rsidRDefault="008A176E" w:rsidP="00886799">
      <w:r>
        <w:rPr>
          <w:noProof/>
          <w:lang w:val="en-GB" w:eastAsia="en-GB"/>
        </w:rPr>
        <w:drawing>
          <wp:inline distT="0" distB="0" distL="0" distR="0" wp14:anchorId="2EB67AD1" wp14:editId="168F2C3B">
            <wp:extent cx="8281035" cy="56189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ND SLCN Pathway KS1.pdf"/>
                    <pic:cNvPicPr/>
                  </pic:nvPicPr>
                  <pic:blipFill>
                    <a:blip r:embed="rId29">
                      <a:extLst>
                        <a:ext uri="{28A0092B-C50C-407E-A947-70E740481C1C}">
                          <a14:useLocalDpi xmlns:a14="http://schemas.microsoft.com/office/drawing/2010/main" val="0"/>
                        </a:ext>
                      </a:extLst>
                    </a:blip>
                    <a:stretch>
                      <a:fillRect/>
                    </a:stretch>
                  </pic:blipFill>
                  <pic:spPr>
                    <a:xfrm>
                      <a:off x="0" y="0"/>
                      <a:ext cx="8363262" cy="5674697"/>
                    </a:xfrm>
                    <a:prstGeom prst="rect">
                      <a:avLst/>
                    </a:prstGeom>
                  </pic:spPr>
                </pic:pic>
              </a:graphicData>
            </a:graphic>
          </wp:inline>
        </w:drawing>
      </w:r>
    </w:p>
    <w:p w14:paraId="151EA0D3" w14:textId="1E21B493" w:rsidR="00DD057B" w:rsidRPr="008A176E" w:rsidRDefault="00DD057B" w:rsidP="00886799">
      <w:r>
        <w:rPr>
          <w:noProof/>
          <w:lang w:val="en-GB" w:eastAsia="en-GB"/>
        </w:rPr>
        <w:drawing>
          <wp:inline distT="0" distB="0" distL="0" distR="0" wp14:anchorId="0E191D88" wp14:editId="00DFFA6D">
            <wp:extent cx="8686800" cy="61385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ND SLCN Pathway KS2.pdf"/>
                    <pic:cNvPicPr/>
                  </pic:nvPicPr>
                  <pic:blipFill>
                    <a:blip r:embed="rId30">
                      <a:extLst>
                        <a:ext uri="{28A0092B-C50C-407E-A947-70E740481C1C}">
                          <a14:useLocalDpi xmlns:a14="http://schemas.microsoft.com/office/drawing/2010/main" val="0"/>
                        </a:ext>
                      </a:extLst>
                    </a:blip>
                    <a:stretch>
                      <a:fillRect/>
                    </a:stretch>
                  </pic:blipFill>
                  <pic:spPr>
                    <a:xfrm>
                      <a:off x="0" y="0"/>
                      <a:ext cx="8686800" cy="6138545"/>
                    </a:xfrm>
                    <a:prstGeom prst="rect">
                      <a:avLst/>
                    </a:prstGeom>
                  </pic:spPr>
                </pic:pic>
              </a:graphicData>
            </a:graphic>
          </wp:inline>
        </w:drawing>
      </w:r>
    </w:p>
    <w:p w14:paraId="3CFC9AD9" w14:textId="740DEE3D" w:rsidR="00BD1731" w:rsidRPr="00E94E47" w:rsidRDefault="008A176E" w:rsidP="00F51753">
      <w:bookmarkStart w:id="164" w:name="h.tqjibg9p7aq2" w:colFirst="0" w:colLast="0"/>
      <w:bookmarkEnd w:id="164"/>
      <w:r>
        <w:rPr>
          <w:noProof/>
          <w:lang w:val="en-GB" w:eastAsia="en-GB"/>
        </w:rPr>
        <w:drawing>
          <wp:inline distT="0" distB="0" distL="0" distR="0" wp14:anchorId="4691B807" wp14:editId="636D52CA">
            <wp:extent cx="8362272" cy="57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ND SLCN Pathway KS3.pdf"/>
                    <pic:cNvPicPr/>
                  </pic:nvPicPr>
                  <pic:blipFill rotWithShape="1">
                    <a:blip r:embed="rId31">
                      <a:extLst>
                        <a:ext uri="{28A0092B-C50C-407E-A947-70E740481C1C}">
                          <a14:useLocalDpi xmlns:a14="http://schemas.microsoft.com/office/drawing/2010/main" val="0"/>
                        </a:ext>
                      </a:extLst>
                    </a:blip>
                    <a:srcRect t="-152" b="2987"/>
                    <a:stretch/>
                  </pic:blipFill>
                  <pic:spPr bwMode="auto">
                    <a:xfrm>
                      <a:off x="0" y="0"/>
                      <a:ext cx="8380800" cy="5736683"/>
                    </a:xfrm>
                    <a:prstGeom prst="rect">
                      <a:avLst/>
                    </a:prstGeom>
                    <a:ln>
                      <a:noFill/>
                    </a:ln>
                    <a:extLst>
                      <a:ext uri="{53640926-AAD7-44D8-BBD7-CCE9431645EC}">
                        <a14:shadowObscured xmlns:a14="http://schemas.microsoft.com/office/drawing/2010/main"/>
                      </a:ext>
                    </a:extLst>
                  </pic:spPr>
                </pic:pic>
              </a:graphicData>
            </a:graphic>
          </wp:inline>
        </w:drawing>
      </w:r>
      <w:bookmarkStart w:id="165" w:name="h.ai8kqx3v365h" w:colFirst="0" w:colLast="0"/>
      <w:bookmarkEnd w:id="165"/>
    </w:p>
    <w:sectPr w:rsidR="00BD1731" w:rsidRPr="00E94E47" w:rsidSect="00FC7DBA">
      <w:headerReference w:type="even" r:id="rId32"/>
      <w:headerReference w:type="default" r:id="rId33"/>
      <w:headerReference w:type="first" r:id="rId34"/>
      <w:pgSz w:w="15840" w:h="12240" w:orient="landscape"/>
      <w:pgMar w:top="1350" w:right="72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A2129" w14:textId="77777777" w:rsidR="00836414" w:rsidRDefault="00836414" w:rsidP="00886799">
      <w:r>
        <w:separator/>
      </w:r>
    </w:p>
    <w:p w14:paraId="3E96F5F7" w14:textId="77777777" w:rsidR="00836414" w:rsidRDefault="00836414" w:rsidP="00886799"/>
  </w:endnote>
  <w:endnote w:type="continuationSeparator" w:id="0">
    <w:p w14:paraId="445025E7" w14:textId="77777777" w:rsidR="00836414" w:rsidRDefault="00836414" w:rsidP="00886799">
      <w:r>
        <w:continuationSeparator/>
      </w:r>
    </w:p>
    <w:p w14:paraId="51CAE6A9" w14:textId="77777777" w:rsidR="00836414" w:rsidRDefault="00836414" w:rsidP="008867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Novecento wide Normal">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54C4D" w14:textId="77777777" w:rsidR="00F51753" w:rsidRDefault="00F51753" w:rsidP="00E94E4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56CD5A" w14:textId="6EA0107C" w:rsidR="00F51753" w:rsidRDefault="00F51753" w:rsidP="00886799">
    <w:pPr>
      <w:pStyle w:val="Footer"/>
      <w:rPr>
        <w:rStyle w:val="PageNumber"/>
      </w:rPr>
    </w:pPr>
  </w:p>
  <w:p w14:paraId="723841BB" w14:textId="77777777" w:rsidR="00F51753" w:rsidRDefault="00F51753" w:rsidP="0088679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86399F9" w14:textId="1353001E" w:rsidR="00F51753" w:rsidRDefault="00F51753" w:rsidP="00886799">
    <w:pPr>
      <w:pStyle w:val="Footer"/>
      <w:rPr>
        <w:rStyle w:val="PageNumber"/>
      </w:rPr>
    </w:pPr>
  </w:p>
  <w:p w14:paraId="6016BBB3" w14:textId="77777777" w:rsidR="00F51753" w:rsidRDefault="00F51753" w:rsidP="008867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F4E47" w14:textId="77777777" w:rsidR="00F51753" w:rsidRDefault="00F51753" w:rsidP="00E94E4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E4852">
      <w:rPr>
        <w:rStyle w:val="PageNumber"/>
        <w:noProof/>
      </w:rPr>
      <w:t>26</w:t>
    </w:r>
    <w:r>
      <w:rPr>
        <w:rStyle w:val="PageNumber"/>
      </w:rPr>
      <w:fldChar w:fldCharType="end"/>
    </w:r>
  </w:p>
  <w:p w14:paraId="6B916341" w14:textId="196CE524" w:rsidR="00F51753" w:rsidRDefault="00F51753" w:rsidP="00886799">
    <w:pPr>
      <w:pStyle w:val="Footer"/>
      <w:jc w:val="center"/>
      <w:rPr>
        <w:rStyle w:val="PageNumber"/>
      </w:rPr>
    </w:pPr>
  </w:p>
  <w:p w14:paraId="7CE80193" w14:textId="77777777" w:rsidR="00F51753" w:rsidRDefault="00F51753" w:rsidP="008867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724C8" w14:textId="77777777" w:rsidR="00F51753" w:rsidRDefault="00F51753">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6CC7D6" w14:textId="77777777" w:rsidR="00836414" w:rsidRDefault="00836414" w:rsidP="00886799">
      <w:r>
        <w:separator/>
      </w:r>
    </w:p>
    <w:p w14:paraId="1F3B1BFC" w14:textId="77777777" w:rsidR="00836414" w:rsidRDefault="00836414" w:rsidP="00886799"/>
  </w:footnote>
  <w:footnote w:type="continuationSeparator" w:id="0">
    <w:p w14:paraId="492491AD" w14:textId="77777777" w:rsidR="00836414" w:rsidRDefault="00836414" w:rsidP="00886799">
      <w:r>
        <w:continuationSeparator/>
      </w:r>
    </w:p>
    <w:p w14:paraId="1AF57C88" w14:textId="77777777" w:rsidR="00836414" w:rsidRDefault="00836414" w:rsidP="00886799"/>
  </w:footnote>
  <w:footnote w:id="1">
    <w:p w14:paraId="1947CA46" w14:textId="77777777" w:rsidR="00F51753" w:rsidRPr="00D00CBC" w:rsidRDefault="00F51753" w:rsidP="00886799">
      <w:pPr>
        <w:rPr>
          <w:sz w:val="21"/>
        </w:rPr>
      </w:pPr>
      <w:r w:rsidRPr="00D00CBC">
        <w:rPr>
          <w:sz w:val="21"/>
          <w:vertAlign w:val="superscript"/>
        </w:rPr>
        <w:footnoteRef/>
      </w:r>
      <w:r w:rsidRPr="00D00CBC">
        <w:rPr>
          <w:sz w:val="21"/>
        </w:rPr>
        <w:t xml:space="preserve"> The Bercow Report (2008) A Review of Services for children and young people (0-19) with speech, language and communication needs. DCSF</w:t>
      </w:r>
    </w:p>
  </w:footnote>
  <w:footnote w:id="2">
    <w:p w14:paraId="0135B5B4" w14:textId="77777777" w:rsidR="00F51753" w:rsidRDefault="00F51753" w:rsidP="00886799">
      <w:r w:rsidRPr="00D00CBC">
        <w:rPr>
          <w:sz w:val="21"/>
          <w:vertAlign w:val="superscript"/>
        </w:rPr>
        <w:footnoteRef/>
      </w:r>
      <w:r w:rsidRPr="00D00CBC">
        <w:rPr>
          <w:sz w:val="21"/>
        </w:rPr>
        <w:t>Lindsay, (2006) the cost to the Nation of Children’s Poor Communication, ICAN</w:t>
      </w:r>
    </w:p>
  </w:footnote>
  <w:footnote w:id="3">
    <w:p w14:paraId="2C8D362A" w14:textId="1C9FE17D" w:rsidR="00F51753" w:rsidRPr="0010660A" w:rsidRDefault="00F51753">
      <w:pPr>
        <w:pStyle w:val="FootnoteText"/>
        <w:rPr>
          <w:lang w:val="en-GB"/>
        </w:rPr>
      </w:pPr>
      <w:r>
        <w:rPr>
          <w:rStyle w:val="FootnoteReference"/>
        </w:rPr>
        <w:footnoteRef/>
      </w:r>
      <w:r>
        <w:t xml:space="preserve"> </w:t>
      </w:r>
      <w:hyperlink r:id="rId1">
        <w:r>
          <w:rPr>
            <w:color w:val="0000FF"/>
            <w:sz w:val="20"/>
            <w:szCs w:val="20"/>
            <w:u w:val="single"/>
          </w:rPr>
          <w:t>https://www.gov.uk/government/uploads/system/uploads/attachment_data/file/398815/SEND_Code_of_Practice_January_2015.pdf</w:t>
        </w:r>
      </w:hyperlink>
    </w:p>
  </w:footnote>
  <w:footnote w:id="4">
    <w:p w14:paraId="2F67CF7B" w14:textId="5B3D7BD2" w:rsidR="00F51753" w:rsidRPr="003469A8" w:rsidRDefault="00F51753">
      <w:pPr>
        <w:pStyle w:val="FootnoteText"/>
        <w:rPr>
          <w:lang w:val="en-GB"/>
        </w:rPr>
      </w:pPr>
      <w:r>
        <w:rPr>
          <w:rStyle w:val="FootnoteReference"/>
        </w:rPr>
        <w:footnoteRef/>
      </w:r>
      <w:r>
        <w:t xml:space="preserve"> </w:t>
      </w:r>
      <w:hyperlink r:id="rId2">
        <w:r w:rsidRPr="003469A8">
          <w:rPr>
            <w:color w:val="0000FF"/>
            <w:sz w:val="20"/>
            <w:szCs w:val="20"/>
            <w:u w:val="single"/>
          </w:rPr>
          <w:t>http://www.swft.nhs.uk/media/72009/school%20speech%20and%20language%20brochure%20apr%2015.pdf</w:t>
        </w:r>
      </w:hyperlink>
    </w:p>
  </w:footnote>
  <w:footnote w:id="5">
    <w:p w14:paraId="7561B690" w14:textId="77777777" w:rsidR="00F51753" w:rsidRDefault="00F51753" w:rsidP="00886799">
      <w:r>
        <w:rPr>
          <w:vertAlign w:val="superscript"/>
        </w:rPr>
        <w:footnoteRef/>
      </w:r>
      <w:r>
        <w:t xml:space="preserve"> http://www.afasic.org.uk/professionals/abstract/</w:t>
      </w:r>
    </w:p>
  </w:footnote>
  <w:footnote w:id="6">
    <w:p w14:paraId="6CF0C038" w14:textId="77777777" w:rsidR="00F51753" w:rsidRPr="00250568" w:rsidRDefault="00F51753" w:rsidP="00886799">
      <w:pPr>
        <w:rPr>
          <w:sz w:val="21"/>
        </w:rPr>
      </w:pPr>
      <w:r w:rsidRPr="00250568">
        <w:rPr>
          <w:sz w:val="21"/>
          <w:vertAlign w:val="superscript"/>
        </w:rPr>
        <w:footnoteRef/>
      </w:r>
      <w:r w:rsidRPr="00250568">
        <w:rPr>
          <w:sz w:val="21"/>
        </w:rPr>
        <w:t xml:space="preserve"> Department for Education Research Report - The relationship between speech, language and communication needs (SLCN) and behavioural, emotional and social difficulties (BESD) – Available to download from:</w:t>
      </w:r>
      <w:r w:rsidRPr="00250568">
        <w:rPr>
          <w:b/>
          <w:sz w:val="21"/>
        </w:rPr>
        <w:t xml:space="preserve"> </w:t>
      </w:r>
    </w:p>
    <w:p w14:paraId="3A908A50" w14:textId="7F5F6068" w:rsidR="00F51753" w:rsidRDefault="002E4852" w:rsidP="00886799">
      <w:hyperlink r:id="rId3" w:history="1">
        <w:r w:rsidR="00F51753" w:rsidRPr="00164831">
          <w:rPr>
            <w:rStyle w:val="Hyperlink"/>
            <w:sz w:val="21"/>
          </w:rPr>
          <w:t>https://www.gov.uk/government/uploads/system/uploads/attachment_data/file/219632/DFE-RR247-BCRP6.pdf</w:t>
        </w:r>
      </w:hyperlink>
    </w:p>
  </w:footnote>
  <w:footnote w:id="7">
    <w:p w14:paraId="0B0477C1" w14:textId="77777777" w:rsidR="00F51753" w:rsidRPr="00D41720" w:rsidRDefault="00F51753" w:rsidP="005D6379">
      <w:pPr>
        <w:widowControl w:val="0"/>
        <w:autoSpaceDE w:val="0"/>
        <w:autoSpaceDN w:val="0"/>
        <w:adjustRightInd w:val="0"/>
        <w:spacing w:after="240"/>
        <w:rPr>
          <w:rFonts w:ascii="Times" w:hAnsi="Times" w:cs="Times"/>
        </w:rPr>
      </w:pPr>
      <w:r>
        <w:rPr>
          <w:rStyle w:val="FootnoteReference"/>
        </w:rPr>
        <w:footnoteRef/>
      </w:r>
      <w:r>
        <w:t xml:space="preserve"> </w:t>
      </w:r>
      <w:r w:rsidRPr="00D41720">
        <w:rPr>
          <w:rFonts w:cs="Arial"/>
          <w:color w:val="0000FF"/>
          <w:sz w:val="22"/>
          <w:szCs w:val="22"/>
        </w:rPr>
        <w:t>www.education.gov.uk/schools/leadership/schoolorganisation</w:t>
      </w:r>
      <w:r>
        <w:rPr>
          <w:rFonts w:cs="Arial"/>
          <w:color w:val="0000FF"/>
          <w:sz w:val="38"/>
          <w:szCs w:val="38"/>
        </w:rPr>
        <w:t xml:space="preserve"> </w:t>
      </w:r>
    </w:p>
  </w:footnote>
  <w:footnote w:id="8">
    <w:p w14:paraId="23B4977A" w14:textId="77777777" w:rsidR="00F51753" w:rsidRPr="00EC03EE" w:rsidRDefault="00F51753" w:rsidP="00886799">
      <w:pPr>
        <w:pStyle w:val="FootnoteText"/>
        <w:rPr>
          <w:lang w:val="en-GB"/>
        </w:rPr>
      </w:pPr>
      <w:r w:rsidRPr="00EC03EE">
        <w:rPr>
          <w:rStyle w:val="FootnoteReference"/>
          <w:sz w:val="18"/>
          <w:szCs w:val="18"/>
        </w:rPr>
        <w:footnoteRef/>
      </w:r>
      <w:r w:rsidRPr="00EC03EE">
        <w:t xml:space="preserve"> </w:t>
      </w:r>
      <w:r w:rsidRPr="00747AB2">
        <w:rPr>
          <w:sz w:val="21"/>
        </w:rPr>
        <w:t>The Balanced System Integrated Solution: Warwickshire Service Mapping (Marie Gascoigne, 2014)</w:t>
      </w:r>
    </w:p>
  </w:footnote>
  <w:footnote w:id="9">
    <w:p w14:paraId="6223DBBD" w14:textId="77777777" w:rsidR="00F51753" w:rsidRPr="00313C12" w:rsidRDefault="00F51753" w:rsidP="00886799">
      <w:pPr>
        <w:rPr>
          <w:sz w:val="20"/>
          <w:lang w:val="en-GB"/>
        </w:rPr>
      </w:pPr>
      <w:r w:rsidRPr="00313C12">
        <w:rPr>
          <w:rStyle w:val="FootnoteReference"/>
          <w:sz w:val="14"/>
          <w:szCs w:val="18"/>
        </w:rPr>
        <w:footnoteRef/>
      </w:r>
      <w:r w:rsidRPr="00313C12">
        <w:rPr>
          <w:sz w:val="20"/>
        </w:rPr>
        <w:t xml:space="preserve"> The cost to the nation of children’s poor communication (M Hartshorne,2006)</w:t>
      </w:r>
    </w:p>
  </w:footnote>
  <w:footnote w:id="10">
    <w:p w14:paraId="14B1D940" w14:textId="77777777" w:rsidR="00F51753" w:rsidRPr="00313C12" w:rsidRDefault="00F51753" w:rsidP="00886799">
      <w:pPr>
        <w:rPr>
          <w:sz w:val="20"/>
          <w:lang w:val="en-GB"/>
        </w:rPr>
      </w:pPr>
      <w:r w:rsidRPr="00313C12">
        <w:rPr>
          <w:rStyle w:val="FootnoteReference"/>
          <w:sz w:val="14"/>
          <w:szCs w:val="18"/>
        </w:rPr>
        <w:footnoteRef/>
      </w:r>
      <w:r w:rsidRPr="00313C12">
        <w:rPr>
          <w:sz w:val="20"/>
        </w:rPr>
        <w:t xml:space="preserve"> </w:t>
      </w:r>
      <w:hyperlink r:id="rId4">
        <w:r w:rsidRPr="00313C12">
          <w:rPr>
            <w:color w:val="0000FF"/>
            <w:sz w:val="20"/>
            <w:u w:val="single"/>
          </w:rPr>
          <w:t>http://www.ican.org.uk/~/media/Ican2/Whats%20the%20Issue/Evidence/ICAN_TalkSeries10.ashx</w:t>
        </w:r>
      </w:hyperlink>
    </w:p>
  </w:footnote>
  <w:footnote w:id="11">
    <w:p w14:paraId="05E81BD5" w14:textId="77777777" w:rsidR="00F51753" w:rsidRPr="00313C12" w:rsidRDefault="00F51753" w:rsidP="00886799">
      <w:pPr>
        <w:rPr>
          <w:sz w:val="20"/>
        </w:rPr>
      </w:pPr>
      <w:r w:rsidRPr="00313C12">
        <w:rPr>
          <w:rStyle w:val="FootnoteReference"/>
          <w:sz w:val="14"/>
          <w:szCs w:val="18"/>
        </w:rPr>
        <w:footnoteRef/>
      </w:r>
      <w:r w:rsidRPr="00313C12">
        <w:rPr>
          <w:sz w:val="20"/>
        </w:rPr>
        <w:t xml:space="preserve"> Later Language Development: the school age and adolescent years (MA Nippold, 1998)</w:t>
      </w:r>
    </w:p>
    <w:p w14:paraId="34807AF8" w14:textId="77777777" w:rsidR="00F51753" w:rsidRPr="00313C12" w:rsidRDefault="002E4852" w:rsidP="00886799">
      <w:pPr>
        <w:rPr>
          <w:sz w:val="20"/>
        </w:rPr>
      </w:pPr>
      <w:hyperlink r:id="rId5">
        <w:r w:rsidR="00F51753" w:rsidRPr="00313C12">
          <w:rPr>
            <w:rStyle w:val="Hyperlink"/>
            <w:sz w:val="14"/>
            <w:szCs w:val="18"/>
          </w:rPr>
          <w:t>http://www.ican.org.uk/~/media/Ican2/Whats the Issue/Evidence/ICAN_TalkSeries10.ashx</w:t>
        </w:r>
      </w:hyperlink>
    </w:p>
  </w:footnote>
  <w:footnote w:id="12">
    <w:p w14:paraId="3FFA4599" w14:textId="77777777" w:rsidR="00F51753" w:rsidRPr="00176536" w:rsidRDefault="00F51753" w:rsidP="00886799">
      <w:pPr>
        <w:pStyle w:val="FootnoteText"/>
        <w:rPr>
          <w:lang w:val="en-GB"/>
        </w:rPr>
      </w:pPr>
      <w:r w:rsidRPr="00313C12">
        <w:rPr>
          <w:rStyle w:val="FootnoteReference"/>
          <w:sz w:val="14"/>
          <w:szCs w:val="18"/>
        </w:rPr>
        <w:footnoteRef/>
      </w:r>
      <w:r w:rsidRPr="00313C12">
        <w:rPr>
          <w:sz w:val="20"/>
        </w:rPr>
        <w:t xml:space="preserve"> </w:t>
      </w:r>
      <w:hyperlink r:id="rId6">
        <w:r w:rsidRPr="00313C12">
          <w:rPr>
            <w:color w:val="0000FF"/>
            <w:sz w:val="20"/>
            <w:u w:val="single"/>
          </w:rPr>
          <w:t>http://www.ican.org.uk/~/media/Ican2/Whats%20the%20Issue/Evidence/ICAN_TalkSeries10.ashx</w:t>
        </w:r>
      </w:hyperlink>
    </w:p>
  </w:footnote>
  <w:footnote w:id="13">
    <w:p w14:paraId="5B09319D" w14:textId="77777777" w:rsidR="00F51753" w:rsidRPr="00F86907" w:rsidRDefault="00F51753" w:rsidP="00747AB2">
      <w:pPr>
        <w:rPr>
          <w:sz w:val="22"/>
        </w:rPr>
      </w:pPr>
      <w:r w:rsidRPr="00F86907">
        <w:rPr>
          <w:rStyle w:val="FootnoteReference"/>
          <w:sz w:val="22"/>
        </w:rPr>
        <w:footnoteRef/>
      </w:r>
      <w:r w:rsidRPr="00F86907">
        <w:rPr>
          <w:sz w:val="22"/>
        </w:rPr>
        <w:t xml:space="preserve"> </w:t>
      </w:r>
      <w:r w:rsidRPr="00F86907">
        <w:rPr>
          <w:sz w:val="20"/>
        </w:rPr>
        <w:t>Ayre, A and Roulstone, S (2009) Transition to secondary school: supporting pupils with speech, language and communication needs</w:t>
      </w:r>
    </w:p>
  </w:footnote>
  <w:footnote w:id="14">
    <w:p w14:paraId="0AC13C57" w14:textId="77777777" w:rsidR="00F51753" w:rsidRPr="00F86907" w:rsidRDefault="00F51753" w:rsidP="00747AB2">
      <w:pPr>
        <w:rPr>
          <w:sz w:val="22"/>
        </w:rPr>
      </w:pPr>
      <w:r w:rsidRPr="00F86907">
        <w:rPr>
          <w:rStyle w:val="FootnoteReference"/>
          <w:sz w:val="22"/>
        </w:rPr>
        <w:footnoteRef/>
      </w:r>
      <w:r w:rsidRPr="00F86907">
        <w:rPr>
          <w:sz w:val="22"/>
        </w:rPr>
        <w:t xml:space="preserve"> </w:t>
      </w:r>
      <w:hyperlink r:id="rId7">
        <w:r w:rsidRPr="00F86907">
          <w:rPr>
            <w:color w:val="0000FF"/>
            <w:sz w:val="18"/>
            <w:szCs w:val="20"/>
            <w:u w:val="single"/>
          </w:rPr>
          <w:t>http://www.ican.org.uk/~/media/Ican2/Whats%20the%20Issue/Evidence/ICAN_TalkSeries10.ashx</w:t>
        </w:r>
      </w:hyperlink>
    </w:p>
    <w:p w14:paraId="32348317" w14:textId="77777777" w:rsidR="00F51753" w:rsidRPr="00DD1135" w:rsidRDefault="00F51753" w:rsidP="00747AB2">
      <w:pPr>
        <w:pStyle w:val="Footnote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46355" w14:textId="01C5F961" w:rsidR="00F51753" w:rsidRDefault="00F51753" w:rsidP="00886799"/>
  <w:p w14:paraId="0EC353BA" w14:textId="77777777" w:rsidR="00F51753" w:rsidRDefault="00F51753" w:rsidP="00886799"/>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F4120" w14:textId="203FDB75" w:rsidR="00F51753" w:rsidRDefault="00F5175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A52DA" w14:textId="47AF7B61" w:rsidR="00F51753" w:rsidRDefault="00F51753" w:rsidP="00886799">
    <w:r>
      <w:tab/>
    </w:r>
    <w:r>
      <w:tab/>
    </w:r>
    <w:r>
      <w:tab/>
    </w:r>
    <w:r>
      <w:tab/>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2FE96" w14:textId="5028F52E" w:rsidR="00F51753" w:rsidRDefault="00F5175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53CD" w14:textId="4E52BF8D" w:rsidR="00F51753" w:rsidRDefault="00F5175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1D176" w14:textId="4CD2DB04" w:rsidR="00F51753" w:rsidRDefault="00F51753" w:rsidP="00886799">
    <w:r>
      <w:tab/>
    </w:r>
    <w:r>
      <w:tab/>
    </w:r>
    <w:r>
      <w:tab/>
    </w:r>
    <w:r>
      <w:tab/>
    </w:r>
    <w: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16F40" w14:textId="0076F509" w:rsidR="00F51753" w:rsidRDefault="00F51753" w:rsidP="00886799"/>
  <w:p w14:paraId="7FE5E654" w14:textId="77777777" w:rsidR="00F51753" w:rsidRDefault="00F51753" w:rsidP="00886799"/>
  <w:p w14:paraId="31C21CED" w14:textId="58792F72" w:rsidR="00F51753" w:rsidRDefault="00F51753" w:rsidP="00E94E47">
    <w:pPr>
      <w:ind w:left="-426" w:right="-473"/>
    </w:pPr>
    <w:r>
      <w:rPr>
        <w:noProof/>
        <w:lang w:val="en-GB" w:eastAsia="en-GB"/>
      </w:rPr>
      <w:drawing>
        <wp:inline distT="0" distB="0" distL="114300" distR="114300" wp14:anchorId="369D9FF8" wp14:editId="2939329C">
          <wp:extent cx="1962150" cy="1015912"/>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
                  <a:srcRect/>
                  <a:stretch>
                    <a:fillRect/>
                  </a:stretch>
                </pic:blipFill>
                <pic:spPr>
                  <a:xfrm>
                    <a:off x="0" y="0"/>
                    <a:ext cx="1960775" cy="1015200"/>
                  </a:xfrm>
                  <a:prstGeom prst="rect">
                    <a:avLst/>
                  </a:prstGeom>
                  <a:ln/>
                </pic:spPr>
              </pic:pic>
            </a:graphicData>
          </a:graphic>
        </wp:inline>
      </w:drawing>
    </w:r>
    <w:r>
      <w:tab/>
    </w:r>
    <w:r>
      <w:tab/>
    </w:r>
    <w:r>
      <w:tab/>
    </w:r>
    <w:r>
      <w:tab/>
    </w:r>
    <w:r>
      <w:tab/>
      <w:t xml:space="preserve">      </w:t>
    </w:r>
    <w:r>
      <w:rPr>
        <w:noProof/>
        <w:lang w:val="en-GB" w:eastAsia="en-GB"/>
      </w:rPr>
      <w:drawing>
        <wp:inline distT="0" distB="0" distL="114300" distR="114300" wp14:anchorId="49181A53" wp14:editId="1482C846">
          <wp:extent cx="2255792" cy="980440"/>
          <wp:effectExtent l="0" t="0" r="5080" b="10160"/>
          <wp:docPr id="29" name="image03.jpg" descr="Macintosh HD:Users:ArdenCSU:Desktop:Arden&amp;GEM Motif:NHS Arden and Greater East Midlands Commissioning Support Unit:Arden and Greater East Midlands Commissioning Support Unit Col.jpg"/>
          <wp:cNvGraphicFramePr/>
          <a:graphic xmlns:a="http://schemas.openxmlformats.org/drawingml/2006/main">
            <a:graphicData uri="http://schemas.openxmlformats.org/drawingml/2006/picture">
              <pic:pic xmlns:pic="http://schemas.openxmlformats.org/drawingml/2006/picture">
                <pic:nvPicPr>
                  <pic:cNvPr id="0" name="image03.jpg" descr="Macintosh HD:Users:ArdenCSU:Desktop:Arden&amp;GEM Motif:NHS Arden and Greater East Midlands Commissioning Support Unit:Arden and Greater East Midlands Commissioning Support Unit Col.jpg"/>
                  <pic:cNvPicPr preferRelativeResize="0"/>
                </pic:nvPicPr>
                <pic:blipFill>
                  <a:blip r:embed="rId2"/>
                  <a:srcRect/>
                  <a:stretch>
                    <a:fillRect/>
                  </a:stretch>
                </pic:blipFill>
                <pic:spPr>
                  <a:xfrm>
                    <a:off x="0" y="0"/>
                    <a:ext cx="2259810" cy="982187"/>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43ADF" w14:textId="55B2EEB4" w:rsidR="00F51753" w:rsidRDefault="00F5175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CC34E" w14:textId="4C7C4782" w:rsidR="00F51753" w:rsidRDefault="00F5175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85113" w14:textId="22FCC233" w:rsidR="00F51753" w:rsidRDefault="00F51753" w:rsidP="00D00CBC">
    <w:pPr>
      <w:ind w:right="-473"/>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78A0C" w14:textId="072C17B7" w:rsidR="00F51753" w:rsidRDefault="00F5175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11D53" w14:textId="41968D17" w:rsidR="00F51753" w:rsidRDefault="00F5175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352D9" w14:textId="56D01114" w:rsidR="00F51753" w:rsidRDefault="00F51753" w:rsidP="00886799">
    <w:r>
      <w:tab/>
    </w:r>
    <w:r>
      <w:tab/>
    </w:r>
    <w:r>
      <w:tab/>
    </w:r>
    <w:r>
      <w:tab/>
    </w:r>
    <w:r>
      <w:tab/>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A4153" w14:textId="321D11C7" w:rsidR="00F51753" w:rsidRDefault="00F517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15206"/>
    <w:multiLevelType w:val="hybridMultilevel"/>
    <w:tmpl w:val="F1169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C0258F"/>
    <w:multiLevelType w:val="hybridMultilevel"/>
    <w:tmpl w:val="AC8043C6"/>
    <w:lvl w:ilvl="0" w:tplc="5D6C8560">
      <w:start w:val="1"/>
      <w:numFmt w:val="decimal"/>
      <w:lvlText w:val="%1."/>
      <w:lvlJc w:val="left"/>
      <w:pPr>
        <w:ind w:left="180" w:hanging="18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E56D43"/>
    <w:multiLevelType w:val="multilevel"/>
    <w:tmpl w:val="C6A43192"/>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3">
    <w:nsid w:val="1A3B10C9"/>
    <w:multiLevelType w:val="hybridMultilevel"/>
    <w:tmpl w:val="4B440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A25CD5"/>
    <w:multiLevelType w:val="multilevel"/>
    <w:tmpl w:val="5A8886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3663F19"/>
    <w:multiLevelType w:val="hybridMultilevel"/>
    <w:tmpl w:val="E9667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6F4923"/>
    <w:multiLevelType w:val="hybridMultilevel"/>
    <w:tmpl w:val="2390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212042"/>
    <w:multiLevelType w:val="hybridMultilevel"/>
    <w:tmpl w:val="766210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A8B4157"/>
    <w:multiLevelType w:val="hybridMultilevel"/>
    <w:tmpl w:val="BF7A32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40DB65F5"/>
    <w:multiLevelType w:val="hybridMultilevel"/>
    <w:tmpl w:val="6DAC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9D700B"/>
    <w:multiLevelType w:val="multilevel"/>
    <w:tmpl w:val="27A67CC6"/>
    <w:lvl w:ilvl="0">
      <w:start w:val="1"/>
      <w:numFmt w:val="bullet"/>
      <w:lvlText w:val="●"/>
      <w:lvlJc w:val="left"/>
      <w:pPr>
        <w:ind w:left="3135" w:firstLine="1080"/>
      </w:pPr>
      <w:rPr>
        <w:rFonts w:ascii="Arial" w:eastAsia="Arial" w:hAnsi="Arial" w:cs="Arial"/>
        <w:vertAlign w:val="baseline"/>
      </w:rPr>
    </w:lvl>
    <w:lvl w:ilvl="1">
      <w:start w:val="1"/>
      <w:numFmt w:val="bullet"/>
      <w:lvlText w:val=""/>
      <w:lvlJc w:val="left"/>
      <w:pPr>
        <w:ind w:left="3855" w:firstLine="2520"/>
      </w:pPr>
      <w:rPr>
        <w:rFonts w:ascii="Symbol" w:hAnsi="Symbol" w:hint="default"/>
        <w:vertAlign w:val="baseline"/>
      </w:rPr>
    </w:lvl>
    <w:lvl w:ilvl="2">
      <w:start w:val="1"/>
      <w:numFmt w:val="bullet"/>
      <w:lvlText w:val="▪"/>
      <w:lvlJc w:val="left"/>
      <w:pPr>
        <w:ind w:left="4575" w:firstLine="3960"/>
      </w:pPr>
      <w:rPr>
        <w:rFonts w:ascii="Arial" w:eastAsia="Arial" w:hAnsi="Arial" w:cs="Arial"/>
        <w:vertAlign w:val="baseline"/>
      </w:rPr>
    </w:lvl>
    <w:lvl w:ilvl="3">
      <w:start w:val="1"/>
      <w:numFmt w:val="bullet"/>
      <w:lvlText w:val="●"/>
      <w:lvlJc w:val="left"/>
      <w:pPr>
        <w:ind w:left="5295" w:firstLine="5400"/>
      </w:pPr>
      <w:rPr>
        <w:rFonts w:ascii="Arial" w:eastAsia="Arial" w:hAnsi="Arial" w:cs="Arial"/>
        <w:vertAlign w:val="baseline"/>
      </w:rPr>
    </w:lvl>
    <w:lvl w:ilvl="4">
      <w:start w:val="1"/>
      <w:numFmt w:val="bullet"/>
      <w:lvlText w:val="o"/>
      <w:lvlJc w:val="left"/>
      <w:pPr>
        <w:ind w:left="6015" w:firstLine="6840"/>
      </w:pPr>
      <w:rPr>
        <w:rFonts w:ascii="Arial" w:eastAsia="Arial" w:hAnsi="Arial" w:cs="Arial"/>
        <w:vertAlign w:val="baseline"/>
      </w:rPr>
    </w:lvl>
    <w:lvl w:ilvl="5">
      <w:start w:val="1"/>
      <w:numFmt w:val="bullet"/>
      <w:lvlText w:val="▪"/>
      <w:lvlJc w:val="left"/>
      <w:pPr>
        <w:ind w:left="6735" w:firstLine="8280"/>
      </w:pPr>
      <w:rPr>
        <w:rFonts w:ascii="Arial" w:eastAsia="Arial" w:hAnsi="Arial" w:cs="Arial"/>
        <w:vertAlign w:val="baseline"/>
      </w:rPr>
    </w:lvl>
    <w:lvl w:ilvl="6">
      <w:start w:val="1"/>
      <w:numFmt w:val="bullet"/>
      <w:lvlText w:val="●"/>
      <w:lvlJc w:val="left"/>
      <w:pPr>
        <w:ind w:left="7455" w:firstLine="9720"/>
      </w:pPr>
      <w:rPr>
        <w:rFonts w:ascii="Arial" w:eastAsia="Arial" w:hAnsi="Arial" w:cs="Arial"/>
        <w:vertAlign w:val="baseline"/>
      </w:rPr>
    </w:lvl>
    <w:lvl w:ilvl="7">
      <w:start w:val="1"/>
      <w:numFmt w:val="bullet"/>
      <w:lvlText w:val="o"/>
      <w:lvlJc w:val="left"/>
      <w:pPr>
        <w:ind w:left="8175" w:firstLine="11160"/>
      </w:pPr>
      <w:rPr>
        <w:rFonts w:ascii="Arial" w:eastAsia="Arial" w:hAnsi="Arial" w:cs="Arial"/>
        <w:vertAlign w:val="baseline"/>
      </w:rPr>
    </w:lvl>
    <w:lvl w:ilvl="8">
      <w:start w:val="1"/>
      <w:numFmt w:val="bullet"/>
      <w:lvlText w:val="▪"/>
      <w:lvlJc w:val="left"/>
      <w:pPr>
        <w:ind w:left="8895" w:firstLine="12600"/>
      </w:pPr>
      <w:rPr>
        <w:rFonts w:ascii="Arial" w:eastAsia="Arial" w:hAnsi="Arial" w:cs="Arial"/>
        <w:vertAlign w:val="baseline"/>
      </w:rPr>
    </w:lvl>
  </w:abstractNum>
  <w:abstractNum w:abstractNumId="11">
    <w:nsid w:val="436A034F"/>
    <w:multiLevelType w:val="multilevel"/>
    <w:tmpl w:val="D1B6B222"/>
    <w:lvl w:ilvl="0">
      <w:start w:val="1"/>
      <w:numFmt w:val="lowerRoman"/>
      <w:pStyle w:val="NumberedParagraph"/>
      <w:lvlText w:val="%1."/>
      <w:lvlJc w:val="right"/>
      <w:pPr>
        <w:ind w:left="284" w:firstLine="5"/>
      </w:pPr>
      <w:rPr>
        <w:rFonts w:hint="default"/>
        <w:vertAlign w:val="baseline"/>
      </w:rPr>
    </w:lvl>
    <w:lvl w:ilvl="1">
      <w:start w:val="1"/>
      <w:numFmt w:val="lowerLetter"/>
      <w:lvlText w:val="%2."/>
      <w:lvlJc w:val="left"/>
      <w:pPr>
        <w:ind w:left="360" w:firstLine="1800"/>
      </w:pPr>
      <w:rPr>
        <w:rFonts w:hint="default"/>
        <w:vertAlign w:val="baseline"/>
      </w:rPr>
    </w:lvl>
    <w:lvl w:ilvl="2">
      <w:start w:val="1"/>
      <w:numFmt w:val="lowerRoman"/>
      <w:lvlText w:val="%3."/>
      <w:lvlJc w:val="right"/>
      <w:pPr>
        <w:ind w:left="1080" w:firstLine="3420"/>
      </w:pPr>
      <w:rPr>
        <w:rFonts w:hint="default"/>
        <w:vertAlign w:val="baseline"/>
      </w:rPr>
    </w:lvl>
    <w:lvl w:ilvl="3">
      <w:start w:val="1"/>
      <w:numFmt w:val="decimal"/>
      <w:lvlText w:val="%4."/>
      <w:lvlJc w:val="left"/>
      <w:pPr>
        <w:ind w:left="1800" w:firstLine="4680"/>
      </w:pPr>
      <w:rPr>
        <w:rFonts w:hint="default"/>
        <w:vertAlign w:val="baseline"/>
      </w:rPr>
    </w:lvl>
    <w:lvl w:ilvl="4">
      <w:start w:val="1"/>
      <w:numFmt w:val="lowerLetter"/>
      <w:lvlText w:val="%5."/>
      <w:lvlJc w:val="left"/>
      <w:pPr>
        <w:ind w:left="2520" w:firstLine="6120"/>
      </w:pPr>
      <w:rPr>
        <w:rFonts w:hint="default"/>
        <w:vertAlign w:val="baseline"/>
      </w:rPr>
    </w:lvl>
    <w:lvl w:ilvl="5">
      <w:start w:val="1"/>
      <w:numFmt w:val="lowerRoman"/>
      <w:lvlText w:val="%6."/>
      <w:lvlJc w:val="right"/>
      <w:pPr>
        <w:ind w:left="3240" w:firstLine="7740"/>
      </w:pPr>
      <w:rPr>
        <w:rFonts w:hint="default"/>
        <w:vertAlign w:val="baseline"/>
      </w:rPr>
    </w:lvl>
    <w:lvl w:ilvl="6">
      <w:start w:val="1"/>
      <w:numFmt w:val="decimal"/>
      <w:lvlText w:val="%7."/>
      <w:lvlJc w:val="left"/>
      <w:pPr>
        <w:ind w:left="3960" w:firstLine="9000"/>
      </w:pPr>
      <w:rPr>
        <w:rFonts w:hint="default"/>
        <w:vertAlign w:val="baseline"/>
      </w:rPr>
    </w:lvl>
    <w:lvl w:ilvl="7">
      <w:start w:val="1"/>
      <w:numFmt w:val="lowerLetter"/>
      <w:lvlText w:val="%8."/>
      <w:lvlJc w:val="left"/>
      <w:pPr>
        <w:ind w:left="4680" w:firstLine="10440"/>
      </w:pPr>
      <w:rPr>
        <w:rFonts w:hint="default"/>
        <w:vertAlign w:val="baseline"/>
      </w:rPr>
    </w:lvl>
    <w:lvl w:ilvl="8">
      <w:start w:val="1"/>
      <w:numFmt w:val="lowerRoman"/>
      <w:lvlText w:val="%9."/>
      <w:lvlJc w:val="right"/>
      <w:pPr>
        <w:ind w:left="5400" w:firstLine="12060"/>
      </w:pPr>
      <w:rPr>
        <w:rFonts w:hint="default"/>
        <w:vertAlign w:val="baseline"/>
      </w:rPr>
    </w:lvl>
  </w:abstractNum>
  <w:abstractNum w:abstractNumId="12">
    <w:nsid w:val="4A670BAA"/>
    <w:multiLevelType w:val="hybridMultilevel"/>
    <w:tmpl w:val="31527A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9818DC"/>
    <w:multiLevelType w:val="hybridMultilevel"/>
    <w:tmpl w:val="F176F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3813D9"/>
    <w:multiLevelType w:val="multilevel"/>
    <w:tmpl w:val="50E27ACA"/>
    <w:lvl w:ilvl="0">
      <w:start w:val="1"/>
      <w:numFmt w:val="decimal"/>
      <w:pStyle w:val="Heading1"/>
      <w:lvlText w:val="%1."/>
      <w:lvlJc w:val="left"/>
      <w:pPr>
        <w:ind w:left="360" w:hanging="360"/>
      </w:pPr>
    </w:lvl>
    <w:lvl w:ilvl="1">
      <w:start w:val="1"/>
      <w:numFmt w:val="upperLetter"/>
      <w:pStyle w:val="Heading2"/>
      <w:lvlText w:val="%2."/>
      <w:lvlJc w:val="left"/>
      <w:pPr>
        <w:ind w:left="720" w:firstLine="0"/>
      </w:pPr>
    </w:lvl>
    <w:lvl w:ilvl="2">
      <w:start w:val="1"/>
      <w:numFmt w:val="lowerRoman"/>
      <w:pStyle w:val="Heading3"/>
      <w:lvlText w:val="%3."/>
      <w:lvlJc w:val="right"/>
      <w:pPr>
        <w:ind w:left="1495" w:hanging="360"/>
      </w:pPr>
    </w:lvl>
    <w:lvl w:ilvl="3">
      <w:start w:val="1"/>
      <w:numFmt w:val="lowerLetter"/>
      <w:pStyle w:val="Heading4"/>
      <w:lvlText w:val="%4)"/>
      <w:lvlJc w:val="left"/>
      <w:pPr>
        <w:ind w:left="2160" w:firstLine="0"/>
      </w:pPr>
    </w:lvl>
    <w:lvl w:ilvl="4">
      <w:start w:val="1"/>
      <w:numFmt w:val="decimal"/>
      <w:pStyle w:val="Heading5"/>
      <w:lvlText w:val="(%5)"/>
      <w:lvlJc w:val="left"/>
      <w:pPr>
        <w:ind w:left="2836"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5">
    <w:nsid w:val="5169024C"/>
    <w:multiLevelType w:val="hybridMultilevel"/>
    <w:tmpl w:val="76BC795A"/>
    <w:lvl w:ilvl="0" w:tplc="04090013">
      <w:start w:val="1"/>
      <w:numFmt w:val="upperRoman"/>
      <w:lvlText w:val="%1."/>
      <w:lvlJc w:val="right"/>
      <w:pPr>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43F4112"/>
    <w:multiLevelType w:val="hybridMultilevel"/>
    <w:tmpl w:val="D2E4EA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407811"/>
    <w:multiLevelType w:val="multilevel"/>
    <w:tmpl w:val="594E869A"/>
    <w:lvl w:ilvl="0">
      <w:start w:val="1"/>
      <w:numFmt w:val="bullet"/>
      <w:pStyle w:val="BulletedList"/>
      <w:lvlText w:val="●"/>
      <w:lvlJc w:val="left"/>
      <w:pPr>
        <w:ind w:left="3135" w:firstLine="1080"/>
      </w:pPr>
      <w:rPr>
        <w:rFonts w:ascii="Arial" w:eastAsia="Arial" w:hAnsi="Arial" w:cs="Arial"/>
        <w:vertAlign w:val="baseline"/>
      </w:rPr>
    </w:lvl>
    <w:lvl w:ilvl="1">
      <w:start w:val="1"/>
      <w:numFmt w:val="bullet"/>
      <w:lvlText w:val="o"/>
      <w:lvlJc w:val="left"/>
      <w:pPr>
        <w:ind w:left="3855" w:firstLine="2520"/>
      </w:pPr>
      <w:rPr>
        <w:rFonts w:ascii="Arial" w:eastAsia="Arial" w:hAnsi="Arial" w:cs="Arial"/>
        <w:vertAlign w:val="baseline"/>
      </w:rPr>
    </w:lvl>
    <w:lvl w:ilvl="2">
      <w:start w:val="1"/>
      <w:numFmt w:val="bullet"/>
      <w:lvlText w:val="▪"/>
      <w:lvlJc w:val="left"/>
      <w:pPr>
        <w:ind w:left="4575" w:firstLine="3960"/>
      </w:pPr>
      <w:rPr>
        <w:rFonts w:ascii="Arial" w:eastAsia="Arial" w:hAnsi="Arial" w:cs="Arial"/>
        <w:vertAlign w:val="baseline"/>
      </w:rPr>
    </w:lvl>
    <w:lvl w:ilvl="3">
      <w:start w:val="1"/>
      <w:numFmt w:val="bullet"/>
      <w:lvlText w:val="●"/>
      <w:lvlJc w:val="left"/>
      <w:pPr>
        <w:ind w:left="5295" w:firstLine="5400"/>
      </w:pPr>
      <w:rPr>
        <w:rFonts w:ascii="Arial" w:eastAsia="Arial" w:hAnsi="Arial" w:cs="Arial"/>
        <w:vertAlign w:val="baseline"/>
      </w:rPr>
    </w:lvl>
    <w:lvl w:ilvl="4">
      <w:start w:val="1"/>
      <w:numFmt w:val="bullet"/>
      <w:lvlText w:val="o"/>
      <w:lvlJc w:val="left"/>
      <w:pPr>
        <w:ind w:left="6015" w:firstLine="6840"/>
      </w:pPr>
      <w:rPr>
        <w:rFonts w:ascii="Arial" w:eastAsia="Arial" w:hAnsi="Arial" w:cs="Arial"/>
        <w:vertAlign w:val="baseline"/>
      </w:rPr>
    </w:lvl>
    <w:lvl w:ilvl="5">
      <w:start w:val="1"/>
      <w:numFmt w:val="bullet"/>
      <w:lvlText w:val="▪"/>
      <w:lvlJc w:val="left"/>
      <w:pPr>
        <w:ind w:left="6735" w:firstLine="8280"/>
      </w:pPr>
      <w:rPr>
        <w:rFonts w:ascii="Arial" w:eastAsia="Arial" w:hAnsi="Arial" w:cs="Arial"/>
        <w:vertAlign w:val="baseline"/>
      </w:rPr>
    </w:lvl>
    <w:lvl w:ilvl="6">
      <w:start w:val="1"/>
      <w:numFmt w:val="bullet"/>
      <w:lvlText w:val="●"/>
      <w:lvlJc w:val="left"/>
      <w:pPr>
        <w:ind w:left="7455" w:firstLine="9720"/>
      </w:pPr>
      <w:rPr>
        <w:rFonts w:ascii="Arial" w:eastAsia="Arial" w:hAnsi="Arial" w:cs="Arial"/>
        <w:vertAlign w:val="baseline"/>
      </w:rPr>
    </w:lvl>
    <w:lvl w:ilvl="7">
      <w:start w:val="1"/>
      <w:numFmt w:val="bullet"/>
      <w:lvlText w:val="o"/>
      <w:lvlJc w:val="left"/>
      <w:pPr>
        <w:ind w:left="8175" w:firstLine="11160"/>
      </w:pPr>
      <w:rPr>
        <w:rFonts w:ascii="Arial" w:eastAsia="Arial" w:hAnsi="Arial" w:cs="Arial"/>
        <w:vertAlign w:val="baseline"/>
      </w:rPr>
    </w:lvl>
    <w:lvl w:ilvl="8">
      <w:start w:val="1"/>
      <w:numFmt w:val="bullet"/>
      <w:lvlText w:val="▪"/>
      <w:lvlJc w:val="left"/>
      <w:pPr>
        <w:ind w:left="8895" w:firstLine="12600"/>
      </w:pPr>
      <w:rPr>
        <w:rFonts w:ascii="Arial" w:eastAsia="Arial" w:hAnsi="Arial" w:cs="Arial"/>
        <w:vertAlign w:val="baseline"/>
      </w:rPr>
    </w:lvl>
  </w:abstractNum>
  <w:abstractNum w:abstractNumId="18">
    <w:nsid w:val="5DCB7250"/>
    <w:multiLevelType w:val="hybridMultilevel"/>
    <w:tmpl w:val="6B46E1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9F34D9"/>
    <w:multiLevelType w:val="hybridMultilevel"/>
    <w:tmpl w:val="3D7C1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6E7F4F58"/>
    <w:multiLevelType w:val="hybridMultilevel"/>
    <w:tmpl w:val="2772B568"/>
    <w:lvl w:ilvl="0" w:tplc="04090013">
      <w:start w:val="1"/>
      <w:numFmt w:val="upperRoman"/>
      <w:lvlText w:val="%1."/>
      <w:lvlJc w:val="right"/>
      <w:pPr>
        <w:ind w:left="540" w:hanging="18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9818F3"/>
    <w:multiLevelType w:val="hybridMultilevel"/>
    <w:tmpl w:val="C63EB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E65FC8"/>
    <w:multiLevelType w:val="hybridMultilevel"/>
    <w:tmpl w:val="ACA251F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0D6E52"/>
    <w:multiLevelType w:val="hybridMultilevel"/>
    <w:tmpl w:val="199033B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E6130D8"/>
    <w:multiLevelType w:val="hybridMultilevel"/>
    <w:tmpl w:val="437EC5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17"/>
  </w:num>
  <w:num w:numId="4">
    <w:abstractNumId w:val="4"/>
  </w:num>
  <w:num w:numId="5">
    <w:abstractNumId w:val="20"/>
  </w:num>
  <w:num w:numId="6">
    <w:abstractNumId w:val="14"/>
  </w:num>
  <w:num w:numId="7">
    <w:abstractNumId w:val="24"/>
  </w:num>
  <w:num w:numId="8">
    <w:abstractNumId w:val="23"/>
  </w:num>
  <w:num w:numId="9">
    <w:abstractNumId w:val="1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8"/>
  </w:num>
  <w:num w:numId="13">
    <w:abstractNumId w:val="16"/>
  </w:num>
  <w:num w:numId="14">
    <w:abstractNumId w:val="21"/>
  </w:num>
  <w:num w:numId="15">
    <w:abstractNumId w:val="3"/>
  </w:num>
  <w:num w:numId="16">
    <w:abstractNumId w:val="22"/>
  </w:num>
  <w:num w:numId="17">
    <w:abstractNumId w:val="6"/>
  </w:num>
  <w:num w:numId="18">
    <w:abstractNumId w:val="13"/>
  </w:num>
  <w:num w:numId="19">
    <w:abstractNumId w:val="0"/>
  </w:num>
  <w:num w:numId="20">
    <w:abstractNumId w:val="7"/>
  </w:num>
  <w:num w:numId="21">
    <w:abstractNumId w:val="8"/>
  </w:num>
  <w:num w:numId="22">
    <w:abstractNumId w:val="19"/>
  </w:num>
  <w:num w:numId="23">
    <w:abstractNumId w:val="5"/>
  </w:num>
  <w:num w:numId="24">
    <w:abstractNumId w:val="1"/>
  </w:num>
  <w:num w:numId="25">
    <w:abstractNumId w:val="12"/>
  </w:num>
  <w:num w:numId="26">
    <w:abstractNumId w:val="10"/>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14"/>
  </w:num>
  <w:num w:numId="33">
    <w:abstractNumId w:val="14"/>
  </w:num>
  <w:num w:numId="34">
    <w:abstractNumId w:val="14"/>
  </w:num>
  <w:num w:numId="35">
    <w:abstractNumId w:val="14"/>
  </w:num>
  <w:num w:numId="36">
    <w:abstractNumId w:val="14"/>
  </w:num>
  <w:num w:numId="37">
    <w:abstractNumId w:val="14"/>
  </w:num>
  <w:num w:numId="38">
    <w:abstractNumId w:val="14"/>
  </w:num>
  <w:num w:numId="39">
    <w:abstractNumId w:val="14"/>
  </w:num>
  <w:num w:numId="40">
    <w:abstractNumId w:val="14"/>
  </w:num>
  <w:num w:numId="41">
    <w:abstractNumId w:val="14"/>
  </w:num>
  <w:num w:numId="42">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
  <w:rsids>
    <w:rsidRoot w:val="00BD1731"/>
    <w:rsid w:val="00012BD7"/>
    <w:rsid w:val="0005047F"/>
    <w:rsid w:val="00053AC3"/>
    <w:rsid w:val="00062472"/>
    <w:rsid w:val="0007409B"/>
    <w:rsid w:val="000A4174"/>
    <w:rsid w:val="000A640A"/>
    <w:rsid w:val="000B5440"/>
    <w:rsid w:val="000B64EA"/>
    <w:rsid w:val="000C3B28"/>
    <w:rsid w:val="000E4597"/>
    <w:rsid w:val="000E5578"/>
    <w:rsid w:val="00100D0F"/>
    <w:rsid w:val="0010660A"/>
    <w:rsid w:val="00176536"/>
    <w:rsid w:val="00187186"/>
    <w:rsid w:val="001B6823"/>
    <w:rsid w:val="001D032C"/>
    <w:rsid w:val="001E3B6E"/>
    <w:rsid w:val="001E6F8F"/>
    <w:rsid w:val="00250568"/>
    <w:rsid w:val="0025105A"/>
    <w:rsid w:val="002D447B"/>
    <w:rsid w:val="002D4AD7"/>
    <w:rsid w:val="002E4852"/>
    <w:rsid w:val="002F1812"/>
    <w:rsid w:val="0031167C"/>
    <w:rsid w:val="00313C12"/>
    <w:rsid w:val="003174E4"/>
    <w:rsid w:val="003449DD"/>
    <w:rsid w:val="003469A8"/>
    <w:rsid w:val="00365DB9"/>
    <w:rsid w:val="00383D85"/>
    <w:rsid w:val="003A626C"/>
    <w:rsid w:val="003A7C08"/>
    <w:rsid w:val="003B3554"/>
    <w:rsid w:val="003B361F"/>
    <w:rsid w:val="00401A80"/>
    <w:rsid w:val="00421B4C"/>
    <w:rsid w:val="004336E8"/>
    <w:rsid w:val="00446476"/>
    <w:rsid w:val="00454649"/>
    <w:rsid w:val="0049226F"/>
    <w:rsid w:val="00495140"/>
    <w:rsid w:val="004A4069"/>
    <w:rsid w:val="004D768B"/>
    <w:rsid w:val="004E0F52"/>
    <w:rsid w:val="004E3CCF"/>
    <w:rsid w:val="004E7B33"/>
    <w:rsid w:val="00522363"/>
    <w:rsid w:val="00534C11"/>
    <w:rsid w:val="00556303"/>
    <w:rsid w:val="00561840"/>
    <w:rsid w:val="005A0B58"/>
    <w:rsid w:val="005C26B6"/>
    <w:rsid w:val="005D1379"/>
    <w:rsid w:val="005D6379"/>
    <w:rsid w:val="00633EA0"/>
    <w:rsid w:val="006341DB"/>
    <w:rsid w:val="00662C62"/>
    <w:rsid w:val="006631F6"/>
    <w:rsid w:val="0067159B"/>
    <w:rsid w:val="006869DE"/>
    <w:rsid w:val="006950A0"/>
    <w:rsid w:val="006E7811"/>
    <w:rsid w:val="006F39FC"/>
    <w:rsid w:val="007256CF"/>
    <w:rsid w:val="00747AB2"/>
    <w:rsid w:val="0075116D"/>
    <w:rsid w:val="00762D97"/>
    <w:rsid w:val="0077597F"/>
    <w:rsid w:val="00777EEE"/>
    <w:rsid w:val="00796789"/>
    <w:rsid w:val="007A3205"/>
    <w:rsid w:val="007E6B51"/>
    <w:rsid w:val="00814CA7"/>
    <w:rsid w:val="00824D72"/>
    <w:rsid w:val="008327F4"/>
    <w:rsid w:val="00833C74"/>
    <w:rsid w:val="00835F7F"/>
    <w:rsid w:val="00836414"/>
    <w:rsid w:val="00841364"/>
    <w:rsid w:val="00866DA9"/>
    <w:rsid w:val="0086747D"/>
    <w:rsid w:val="00886799"/>
    <w:rsid w:val="008A176E"/>
    <w:rsid w:val="008B0E69"/>
    <w:rsid w:val="008B313B"/>
    <w:rsid w:val="008E1AE4"/>
    <w:rsid w:val="0090101E"/>
    <w:rsid w:val="0090517A"/>
    <w:rsid w:val="00907752"/>
    <w:rsid w:val="00925563"/>
    <w:rsid w:val="00941FB0"/>
    <w:rsid w:val="00943DE4"/>
    <w:rsid w:val="00955DE9"/>
    <w:rsid w:val="00972305"/>
    <w:rsid w:val="00981EBC"/>
    <w:rsid w:val="0099265C"/>
    <w:rsid w:val="00994AE0"/>
    <w:rsid w:val="009C3486"/>
    <w:rsid w:val="009F761D"/>
    <w:rsid w:val="00A03137"/>
    <w:rsid w:val="00A444EB"/>
    <w:rsid w:val="00A84D13"/>
    <w:rsid w:val="00AB2846"/>
    <w:rsid w:val="00AB41D2"/>
    <w:rsid w:val="00AB5CC9"/>
    <w:rsid w:val="00AD3F80"/>
    <w:rsid w:val="00AE1193"/>
    <w:rsid w:val="00AE5DF6"/>
    <w:rsid w:val="00B65F92"/>
    <w:rsid w:val="00BB3EA0"/>
    <w:rsid w:val="00BD1731"/>
    <w:rsid w:val="00BD27F9"/>
    <w:rsid w:val="00BD5393"/>
    <w:rsid w:val="00BD610E"/>
    <w:rsid w:val="00BE215F"/>
    <w:rsid w:val="00BE58B7"/>
    <w:rsid w:val="00BE66AD"/>
    <w:rsid w:val="00C00B73"/>
    <w:rsid w:val="00C00E29"/>
    <w:rsid w:val="00C01968"/>
    <w:rsid w:val="00C10BBD"/>
    <w:rsid w:val="00C1671A"/>
    <w:rsid w:val="00C51985"/>
    <w:rsid w:val="00C557D3"/>
    <w:rsid w:val="00C9002E"/>
    <w:rsid w:val="00CB7877"/>
    <w:rsid w:val="00CD5C8B"/>
    <w:rsid w:val="00CD7261"/>
    <w:rsid w:val="00CE19A7"/>
    <w:rsid w:val="00CF54DF"/>
    <w:rsid w:val="00D00CBC"/>
    <w:rsid w:val="00D1164D"/>
    <w:rsid w:val="00D2487D"/>
    <w:rsid w:val="00D41720"/>
    <w:rsid w:val="00D563AA"/>
    <w:rsid w:val="00D60299"/>
    <w:rsid w:val="00D61393"/>
    <w:rsid w:val="00D67EED"/>
    <w:rsid w:val="00D72569"/>
    <w:rsid w:val="00D85712"/>
    <w:rsid w:val="00DA47C3"/>
    <w:rsid w:val="00DD057B"/>
    <w:rsid w:val="00DD0DBB"/>
    <w:rsid w:val="00DD1135"/>
    <w:rsid w:val="00DE1390"/>
    <w:rsid w:val="00DF1D25"/>
    <w:rsid w:val="00E065CA"/>
    <w:rsid w:val="00E21274"/>
    <w:rsid w:val="00E425DC"/>
    <w:rsid w:val="00E7559C"/>
    <w:rsid w:val="00E94E47"/>
    <w:rsid w:val="00E96E21"/>
    <w:rsid w:val="00E97302"/>
    <w:rsid w:val="00EB229D"/>
    <w:rsid w:val="00EC03EE"/>
    <w:rsid w:val="00EE7045"/>
    <w:rsid w:val="00EF0F97"/>
    <w:rsid w:val="00EF1A7C"/>
    <w:rsid w:val="00EF1C1C"/>
    <w:rsid w:val="00F018EF"/>
    <w:rsid w:val="00F35461"/>
    <w:rsid w:val="00F47772"/>
    <w:rsid w:val="00F51753"/>
    <w:rsid w:val="00F83CE3"/>
    <w:rsid w:val="00F86907"/>
    <w:rsid w:val="00F93FF7"/>
    <w:rsid w:val="00F96CFC"/>
    <w:rsid w:val="00FC7DBA"/>
    <w:rsid w:val="00FE17FA"/>
    <w:rsid w:val="00FE6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91B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CBC"/>
    <w:pPr>
      <w:spacing w:after="60"/>
      <w:jc w:val="both"/>
    </w:pPr>
    <w:rPr>
      <w:rFonts w:cs="Times New Roman"/>
      <w:color w:val="auto"/>
    </w:rPr>
  </w:style>
  <w:style w:type="paragraph" w:styleId="Heading1">
    <w:name w:val="heading 1"/>
    <w:basedOn w:val="Normal"/>
    <w:next w:val="Normal"/>
    <w:rsid w:val="007256CF"/>
    <w:pPr>
      <w:keepNext/>
      <w:keepLines/>
      <w:numPr>
        <w:numId w:val="6"/>
      </w:numPr>
      <w:spacing w:before="480" w:after="240"/>
      <w:ind w:left="0" w:hanging="567"/>
      <w:outlineLvl w:val="0"/>
    </w:pPr>
    <w:rPr>
      <w:b/>
      <w:color w:val="366091"/>
      <w:sz w:val="28"/>
    </w:rPr>
  </w:style>
  <w:style w:type="paragraph" w:styleId="Heading2">
    <w:name w:val="heading 2"/>
    <w:basedOn w:val="Normal"/>
    <w:next w:val="Normal"/>
    <w:rsid w:val="000A640A"/>
    <w:pPr>
      <w:keepNext/>
      <w:keepLines/>
      <w:numPr>
        <w:ilvl w:val="1"/>
        <w:numId w:val="6"/>
      </w:numPr>
      <w:spacing w:before="240" w:after="240"/>
      <w:outlineLvl w:val="1"/>
    </w:pPr>
    <w:rPr>
      <w:b/>
      <w:color w:val="366091"/>
    </w:rPr>
  </w:style>
  <w:style w:type="paragraph" w:styleId="Heading3">
    <w:name w:val="heading 3"/>
    <w:basedOn w:val="Normal"/>
    <w:next w:val="Normal"/>
    <w:rsid w:val="00012BD7"/>
    <w:pPr>
      <w:keepNext/>
      <w:keepLines/>
      <w:numPr>
        <w:ilvl w:val="2"/>
        <w:numId w:val="6"/>
      </w:numPr>
      <w:spacing w:before="200" w:after="80"/>
      <w:ind w:left="527" w:hanging="357"/>
      <w:outlineLvl w:val="2"/>
    </w:pPr>
    <w:rPr>
      <w:b/>
      <w:color w:val="4F81BD"/>
    </w:rPr>
  </w:style>
  <w:style w:type="paragraph" w:styleId="Heading4">
    <w:name w:val="heading 4"/>
    <w:basedOn w:val="Normal"/>
    <w:next w:val="Normal"/>
    <w:rsid w:val="000A640A"/>
    <w:pPr>
      <w:keepNext/>
      <w:keepLines/>
      <w:numPr>
        <w:ilvl w:val="3"/>
        <w:numId w:val="6"/>
      </w:numPr>
      <w:spacing w:before="200" w:after="80"/>
      <w:ind w:left="709"/>
      <w:outlineLvl w:val="3"/>
    </w:pPr>
    <w:rPr>
      <w:rFonts w:eastAsia="Cambria" w:cs="Cambria"/>
      <w:b/>
      <w:i/>
      <w:color w:val="4F81BD"/>
    </w:rPr>
  </w:style>
  <w:style w:type="paragraph" w:styleId="Heading5">
    <w:name w:val="heading 5"/>
    <w:basedOn w:val="Normal"/>
    <w:next w:val="Normal"/>
    <w:pPr>
      <w:keepNext/>
      <w:keepLines/>
      <w:numPr>
        <w:ilvl w:val="4"/>
        <w:numId w:val="6"/>
      </w:numPr>
      <w:spacing w:before="200" w:after="80"/>
      <w:outlineLvl w:val="4"/>
    </w:pPr>
    <w:rPr>
      <w:rFonts w:ascii="Cambria" w:eastAsia="Cambria" w:hAnsi="Cambria" w:cs="Cambria"/>
      <w:color w:val="4F81BD"/>
      <w:sz w:val="22"/>
      <w:szCs w:val="22"/>
    </w:rPr>
  </w:style>
  <w:style w:type="paragraph" w:styleId="Heading6">
    <w:name w:val="heading 6"/>
    <w:basedOn w:val="Normal"/>
    <w:next w:val="Normal"/>
    <w:pPr>
      <w:keepNext/>
      <w:keepLines/>
      <w:numPr>
        <w:ilvl w:val="5"/>
        <w:numId w:val="6"/>
      </w:numPr>
      <w:spacing w:before="280" w:after="100"/>
      <w:outlineLvl w:val="5"/>
    </w:pPr>
    <w:rPr>
      <w:rFonts w:ascii="Cambria" w:eastAsia="Cambria" w:hAnsi="Cambria" w:cs="Cambria"/>
      <w:i/>
      <w:color w:val="4F81BD"/>
      <w:sz w:val="22"/>
      <w:szCs w:val="22"/>
    </w:rPr>
  </w:style>
  <w:style w:type="paragraph" w:styleId="Heading7">
    <w:name w:val="heading 7"/>
    <w:basedOn w:val="Normal"/>
    <w:next w:val="Normal"/>
    <w:link w:val="Heading7Char"/>
    <w:uiPriority w:val="9"/>
    <w:semiHidden/>
    <w:unhideWhenUsed/>
    <w:qFormat/>
    <w:rsid w:val="00C00B73"/>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00B73"/>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00B73"/>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rFonts w:ascii="Cambria" w:eastAsia="Cambria" w:hAnsi="Cambria" w:cs="Cambria"/>
      <w:i/>
      <w:color w:val="243F61"/>
      <w:sz w:val="60"/>
      <w:szCs w:val="60"/>
    </w:rPr>
  </w:style>
  <w:style w:type="paragraph" w:styleId="Subtitle">
    <w:name w:val="Subtitle"/>
    <w:basedOn w:val="Normal"/>
    <w:next w:val="Normal"/>
    <w:pPr>
      <w:keepNext/>
      <w:keepLines/>
      <w:spacing w:before="200" w:after="900"/>
      <w:jc w:val="right"/>
    </w:pPr>
    <w:rPr>
      <w:rFonts w:ascii="Calibri" w:eastAsia="Calibri" w:hAnsi="Calibri" w:cs="Calibri"/>
      <w:i/>
      <w:color w:val="666666"/>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662C62"/>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62C62"/>
    <w:rPr>
      <w:rFonts w:ascii="Times New Roman" w:hAnsi="Times New Roman" w:cs="Times New Roman"/>
      <w:sz w:val="18"/>
      <w:szCs w:val="18"/>
    </w:rPr>
  </w:style>
  <w:style w:type="paragraph" w:styleId="TOCHeading">
    <w:name w:val="TOC Heading"/>
    <w:basedOn w:val="Heading1"/>
    <w:next w:val="Normal"/>
    <w:uiPriority w:val="39"/>
    <w:unhideWhenUsed/>
    <w:qFormat/>
    <w:rsid w:val="00662C62"/>
    <w:pPr>
      <w:spacing w:after="0" w:line="276" w:lineRule="auto"/>
      <w:ind w:firstLine="0"/>
      <w:outlineLvl w:val="9"/>
    </w:pPr>
    <w:rPr>
      <w:rFonts w:asciiTheme="majorHAnsi" w:eastAsiaTheme="majorEastAsia" w:hAnsiTheme="majorHAnsi" w:cstheme="majorBidi"/>
      <w:bCs/>
      <w:color w:val="2E74B5" w:themeColor="accent1" w:themeShade="BF"/>
      <w:szCs w:val="28"/>
    </w:rPr>
  </w:style>
  <w:style w:type="paragraph" w:styleId="TOC1">
    <w:name w:val="toc 1"/>
    <w:basedOn w:val="Normal"/>
    <w:next w:val="Normal"/>
    <w:autoRedefine/>
    <w:uiPriority w:val="39"/>
    <w:unhideWhenUsed/>
    <w:rsid w:val="00662C62"/>
    <w:pPr>
      <w:spacing w:before="120"/>
    </w:pPr>
    <w:rPr>
      <w:rFonts w:asciiTheme="majorHAnsi" w:hAnsiTheme="majorHAnsi"/>
      <w:b/>
      <w:color w:val="548DD4"/>
    </w:rPr>
  </w:style>
  <w:style w:type="paragraph" w:styleId="TOC2">
    <w:name w:val="toc 2"/>
    <w:basedOn w:val="Normal"/>
    <w:next w:val="Normal"/>
    <w:autoRedefine/>
    <w:uiPriority w:val="39"/>
    <w:unhideWhenUsed/>
    <w:rsid w:val="00662C62"/>
    <w:rPr>
      <w:rFonts w:asciiTheme="minorHAnsi" w:hAnsiTheme="minorHAnsi"/>
      <w:sz w:val="22"/>
      <w:szCs w:val="22"/>
    </w:rPr>
  </w:style>
  <w:style w:type="paragraph" w:styleId="TOC3">
    <w:name w:val="toc 3"/>
    <w:basedOn w:val="Normal"/>
    <w:next w:val="Normal"/>
    <w:autoRedefine/>
    <w:uiPriority w:val="39"/>
    <w:unhideWhenUsed/>
    <w:rsid w:val="00662C62"/>
    <w:pPr>
      <w:ind w:left="240"/>
    </w:pPr>
    <w:rPr>
      <w:rFonts w:asciiTheme="minorHAnsi" w:hAnsiTheme="minorHAnsi"/>
      <w:i/>
      <w:sz w:val="22"/>
      <w:szCs w:val="22"/>
    </w:rPr>
  </w:style>
  <w:style w:type="paragraph" w:styleId="TOC4">
    <w:name w:val="toc 4"/>
    <w:basedOn w:val="Normal"/>
    <w:next w:val="Normal"/>
    <w:autoRedefine/>
    <w:uiPriority w:val="39"/>
    <w:unhideWhenUsed/>
    <w:rsid w:val="00662C62"/>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662C62"/>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662C62"/>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662C62"/>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662C62"/>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662C62"/>
    <w:pPr>
      <w:pBdr>
        <w:between w:val="double" w:sz="6" w:space="0" w:color="auto"/>
      </w:pBdr>
      <w:ind w:left="1680"/>
    </w:pPr>
    <w:rPr>
      <w:rFonts w:asciiTheme="minorHAnsi" w:hAnsiTheme="minorHAnsi"/>
      <w:sz w:val="20"/>
      <w:szCs w:val="20"/>
    </w:rPr>
  </w:style>
  <w:style w:type="paragraph" w:styleId="Header">
    <w:name w:val="header"/>
    <w:basedOn w:val="Normal"/>
    <w:link w:val="HeaderChar"/>
    <w:uiPriority w:val="99"/>
    <w:unhideWhenUsed/>
    <w:rsid w:val="00662C62"/>
    <w:pPr>
      <w:tabs>
        <w:tab w:val="center" w:pos="4513"/>
        <w:tab w:val="right" w:pos="9026"/>
      </w:tabs>
    </w:pPr>
  </w:style>
  <w:style w:type="character" w:customStyle="1" w:styleId="HeaderChar">
    <w:name w:val="Header Char"/>
    <w:basedOn w:val="DefaultParagraphFont"/>
    <w:link w:val="Header"/>
    <w:uiPriority w:val="99"/>
    <w:rsid w:val="00662C62"/>
  </w:style>
  <w:style w:type="paragraph" w:styleId="Footer">
    <w:name w:val="footer"/>
    <w:basedOn w:val="Normal"/>
    <w:link w:val="FooterChar"/>
    <w:uiPriority w:val="99"/>
    <w:unhideWhenUsed/>
    <w:rsid w:val="00662C62"/>
    <w:pPr>
      <w:tabs>
        <w:tab w:val="center" w:pos="4513"/>
        <w:tab w:val="right" w:pos="9026"/>
      </w:tabs>
    </w:pPr>
  </w:style>
  <w:style w:type="character" w:customStyle="1" w:styleId="FooterChar">
    <w:name w:val="Footer Char"/>
    <w:basedOn w:val="DefaultParagraphFont"/>
    <w:link w:val="Footer"/>
    <w:uiPriority w:val="99"/>
    <w:rsid w:val="00662C62"/>
  </w:style>
  <w:style w:type="character" w:styleId="PageNumber">
    <w:name w:val="page number"/>
    <w:basedOn w:val="DefaultParagraphFont"/>
    <w:uiPriority w:val="99"/>
    <w:semiHidden/>
    <w:unhideWhenUsed/>
    <w:rsid w:val="00662C62"/>
  </w:style>
  <w:style w:type="table" w:customStyle="1" w:styleId="GridTable2-Accent51">
    <w:name w:val="Grid Table 2 - Accent 51"/>
    <w:basedOn w:val="TableNormal"/>
    <w:uiPriority w:val="47"/>
    <w:rsid w:val="00CD5C8B"/>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Accent51">
    <w:name w:val="Grid Table 3 - Accent 51"/>
    <w:basedOn w:val="TableNormal"/>
    <w:uiPriority w:val="48"/>
    <w:rsid w:val="00CD5C8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ListParagraph">
    <w:name w:val="List Paragraph"/>
    <w:basedOn w:val="Normal"/>
    <w:uiPriority w:val="34"/>
    <w:qFormat/>
    <w:rsid w:val="00CD5C8B"/>
    <w:pPr>
      <w:ind w:left="720"/>
      <w:contextualSpacing/>
    </w:pPr>
  </w:style>
  <w:style w:type="paragraph" w:customStyle="1" w:styleId="BulletedList">
    <w:name w:val="Bulleted List"/>
    <w:basedOn w:val="ListParagraph"/>
    <w:qFormat/>
    <w:rsid w:val="00BE58B7"/>
    <w:pPr>
      <w:numPr>
        <w:numId w:val="3"/>
      </w:numPr>
      <w:spacing w:before="60" w:after="120" w:line="276" w:lineRule="auto"/>
      <w:ind w:left="709" w:hanging="567"/>
    </w:pPr>
  </w:style>
  <w:style w:type="paragraph" w:styleId="FootnoteText">
    <w:name w:val="footnote text"/>
    <w:basedOn w:val="Normal"/>
    <w:link w:val="FootnoteTextChar"/>
    <w:uiPriority w:val="99"/>
    <w:unhideWhenUsed/>
    <w:rsid w:val="00DD1135"/>
  </w:style>
  <w:style w:type="character" w:customStyle="1" w:styleId="FootnoteTextChar">
    <w:name w:val="Footnote Text Char"/>
    <w:basedOn w:val="DefaultParagraphFont"/>
    <w:link w:val="FootnoteText"/>
    <w:uiPriority w:val="99"/>
    <w:rsid w:val="00DD1135"/>
  </w:style>
  <w:style w:type="character" w:styleId="FootnoteReference">
    <w:name w:val="footnote reference"/>
    <w:basedOn w:val="DefaultParagraphFont"/>
    <w:uiPriority w:val="99"/>
    <w:unhideWhenUsed/>
    <w:rsid w:val="00DD1135"/>
    <w:rPr>
      <w:vertAlign w:val="superscript"/>
    </w:rPr>
  </w:style>
  <w:style w:type="character" w:styleId="Hyperlink">
    <w:name w:val="Hyperlink"/>
    <w:basedOn w:val="DefaultParagraphFont"/>
    <w:uiPriority w:val="99"/>
    <w:unhideWhenUsed/>
    <w:rsid w:val="00C557D3"/>
    <w:rPr>
      <w:color w:val="0563C1" w:themeColor="hyperlink"/>
      <w:u w:val="single"/>
    </w:rPr>
  </w:style>
  <w:style w:type="character" w:styleId="Strong">
    <w:name w:val="Strong"/>
    <w:uiPriority w:val="22"/>
    <w:qFormat/>
    <w:rsid w:val="00C00B73"/>
    <w:rPr>
      <w:b/>
      <w:sz w:val="28"/>
      <w:szCs w:val="28"/>
    </w:rPr>
  </w:style>
  <w:style w:type="paragraph" w:customStyle="1" w:styleId="NumberedParagraph">
    <w:name w:val="Numbered Paragraph"/>
    <w:basedOn w:val="Normal"/>
    <w:autoRedefine/>
    <w:rsid w:val="001B6823"/>
    <w:pPr>
      <w:numPr>
        <w:numId w:val="1"/>
      </w:numPr>
      <w:spacing w:line="276" w:lineRule="auto"/>
      <w:contextualSpacing/>
    </w:pPr>
  </w:style>
  <w:style w:type="character" w:customStyle="1" w:styleId="Heading7Char">
    <w:name w:val="Heading 7 Char"/>
    <w:basedOn w:val="DefaultParagraphFont"/>
    <w:link w:val="Heading7"/>
    <w:uiPriority w:val="9"/>
    <w:semiHidden/>
    <w:rsid w:val="00C00B7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00B7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00B73"/>
    <w:rPr>
      <w:rFonts w:asciiTheme="majorHAnsi" w:eastAsiaTheme="majorEastAsia" w:hAnsiTheme="majorHAnsi" w:cstheme="majorBidi"/>
      <w:i/>
      <w:iCs/>
      <w:color w:val="272727" w:themeColor="text1" w:themeTint="D8"/>
      <w:sz w:val="21"/>
      <w:szCs w:val="21"/>
    </w:rPr>
  </w:style>
  <w:style w:type="table" w:customStyle="1" w:styleId="GridTable5Dark-Accent51">
    <w:name w:val="Grid Table 5 Dark - Accent 51"/>
    <w:basedOn w:val="TableNormal"/>
    <w:uiPriority w:val="50"/>
    <w:rsid w:val="005D13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Quote">
    <w:name w:val="Quote"/>
    <w:basedOn w:val="Normal"/>
    <w:next w:val="Normal"/>
    <w:link w:val="QuoteChar"/>
    <w:uiPriority w:val="29"/>
    <w:qFormat/>
    <w:rsid w:val="005223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22363"/>
    <w:rPr>
      <w:i/>
      <w:iCs/>
      <w:color w:val="404040" w:themeColor="text1" w:themeTint="BF"/>
    </w:rPr>
  </w:style>
  <w:style w:type="character" w:styleId="IntenseEmphasis">
    <w:name w:val="Intense Emphasis"/>
    <w:basedOn w:val="DefaultParagraphFont"/>
    <w:uiPriority w:val="21"/>
    <w:qFormat/>
    <w:rsid w:val="00522363"/>
    <w:rPr>
      <w:i/>
      <w:iCs/>
      <w:color w:val="5B9BD5" w:themeColor="accent1"/>
    </w:rPr>
  </w:style>
  <w:style w:type="character" w:styleId="IntenseReference">
    <w:name w:val="Intense Reference"/>
    <w:basedOn w:val="DefaultParagraphFont"/>
    <w:uiPriority w:val="32"/>
    <w:qFormat/>
    <w:rsid w:val="00522363"/>
    <w:rPr>
      <w:b/>
      <w:bCs/>
      <w:smallCaps/>
      <w:color w:val="5B9BD5" w:themeColor="accent1"/>
      <w:spacing w:val="5"/>
    </w:rPr>
  </w:style>
  <w:style w:type="table" w:customStyle="1" w:styleId="GridTable3-Accent11">
    <w:name w:val="Grid Table 3 - Accent 11"/>
    <w:basedOn w:val="TableNormal"/>
    <w:uiPriority w:val="48"/>
    <w:rsid w:val="003B355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5Dark-Accent11">
    <w:name w:val="Grid Table 5 Dark - Accent 11"/>
    <w:basedOn w:val="TableNormal"/>
    <w:uiPriority w:val="50"/>
    <w:rsid w:val="003B35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1">
    <w:name w:val="Grid Table 4 - Accent 11"/>
    <w:basedOn w:val="TableNormal"/>
    <w:uiPriority w:val="49"/>
    <w:rsid w:val="003B355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rsid w:val="00BE58B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31">
    <w:name w:val="Grid Table 5 Dark - Accent 31"/>
    <w:basedOn w:val="TableNormal"/>
    <w:uiPriority w:val="50"/>
    <w:rsid w:val="00BE5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Spacing">
    <w:name w:val="No Spacing"/>
    <w:link w:val="NoSpacingChar"/>
    <w:uiPriority w:val="1"/>
    <w:qFormat/>
    <w:rsid w:val="00866DA9"/>
    <w:rPr>
      <w:rFonts w:asciiTheme="minorHAnsi" w:eastAsiaTheme="minorEastAsia" w:hAnsiTheme="minorHAnsi" w:cstheme="minorBidi"/>
      <w:color w:val="auto"/>
      <w:sz w:val="22"/>
      <w:szCs w:val="22"/>
      <w:lang w:eastAsia="zh-CN"/>
    </w:rPr>
  </w:style>
  <w:style w:type="character" w:customStyle="1" w:styleId="NoSpacingChar">
    <w:name w:val="No Spacing Char"/>
    <w:basedOn w:val="DefaultParagraphFont"/>
    <w:link w:val="NoSpacing"/>
    <w:uiPriority w:val="1"/>
    <w:rsid w:val="00866DA9"/>
    <w:rPr>
      <w:rFonts w:asciiTheme="minorHAnsi" w:eastAsiaTheme="minorEastAsia" w:hAnsiTheme="minorHAnsi" w:cstheme="minorBidi"/>
      <w:color w:val="auto"/>
      <w:sz w:val="22"/>
      <w:szCs w:val="22"/>
      <w:lang w:eastAsia="zh-CN"/>
    </w:rPr>
  </w:style>
  <w:style w:type="table" w:styleId="TableGrid">
    <w:name w:val="Table Grid"/>
    <w:basedOn w:val="TableNormal"/>
    <w:uiPriority w:val="59"/>
    <w:rsid w:val="0075116D"/>
    <w:rPr>
      <w:rFonts w:asciiTheme="minorHAnsi" w:eastAsiaTheme="minorHAnsi" w:hAnsiTheme="minorHAnsi" w:cstheme="minorBidi"/>
      <w:color w:val="auto"/>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994AE0"/>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1B6823"/>
  </w:style>
  <w:style w:type="paragraph" w:styleId="NormalWeb">
    <w:name w:val="Normal (Web)"/>
    <w:basedOn w:val="Normal"/>
    <w:uiPriority w:val="99"/>
    <w:semiHidden/>
    <w:unhideWhenUsed/>
    <w:rsid w:val="00F96CFC"/>
    <w:pPr>
      <w:spacing w:before="100" w:beforeAutospacing="1" w:after="100" w:afterAutospacing="1"/>
    </w:pPr>
  </w:style>
  <w:style w:type="character" w:customStyle="1" w:styleId="apple-converted-space">
    <w:name w:val="apple-converted-space"/>
    <w:basedOn w:val="DefaultParagraphFont"/>
    <w:rsid w:val="00F96CFC"/>
  </w:style>
  <w:style w:type="table" w:customStyle="1" w:styleId="PlainTable41">
    <w:name w:val="Plain Table 41"/>
    <w:basedOn w:val="TableNormal"/>
    <w:uiPriority w:val="44"/>
    <w:rsid w:val="00CD726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Reference">
    <w:name w:val="Subtle Reference"/>
    <w:basedOn w:val="DefaultParagraphFont"/>
    <w:uiPriority w:val="31"/>
    <w:qFormat/>
    <w:rsid w:val="00D41720"/>
    <w:rPr>
      <w:smallCaps/>
      <w:color w:val="5A5A5A" w:themeColor="text1" w:themeTint="A5"/>
    </w:rPr>
  </w:style>
  <w:style w:type="table" w:customStyle="1" w:styleId="TableGrid11">
    <w:name w:val="Table Grid11"/>
    <w:basedOn w:val="TableNormal"/>
    <w:next w:val="TableGrid"/>
    <w:uiPriority w:val="59"/>
    <w:rsid w:val="00012BD7"/>
    <w:rPr>
      <w:rFonts w:eastAsia="Calibri"/>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12BD7"/>
    <w:pPr>
      <w:ind w:firstLine="360"/>
    </w:pPr>
    <w:rPr>
      <w:rFonts w:ascii="Calibri" w:eastAsia="Calibri" w:hAnsi="Calibri" w:cs="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336E8"/>
    <w:rPr>
      <w:b/>
      <w:bCs/>
      <w:sz w:val="20"/>
      <w:szCs w:val="20"/>
    </w:rPr>
  </w:style>
  <w:style w:type="character" w:customStyle="1" w:styleId="CommentSubjectChar">
    <w:name w:val="Comment Subject Char"/>
    <w:basedOn w:val="CommentTextChar"/>
    <w:link w:val="CommentSubject"/>
    <w:uiPriority w:val="99"/>
    <w:semiHidden/>
    <w:rsid w:val="004336E8"/>
    <w:rPr>
      <w:rFonts w:cs="Times New Roman"/>
      <w:b/>
      <w:bCs/>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CBC"/>
    <w:pPr>
      <w:spacing w:after="60"/>
      <w:jc w:val="both"/>
    </w:pPr>
    <w:rPr>
      <w:rFonts w:cs="Times New Roman"/>
      <w:color w:val="auto"/>
    </w:rPr>
  </w:style>
  <w:style w:type="paragraph" w:styleId="Heading1">
    <w:name w:val="heading 1"/>
    <w:basedOn w:val="Normal"/>
    <w:next w:val="Normal"/>
    <w:rsid w:val="007256CF"/>
    <w:pPr>
      <w:keepNext/>
      <w:keepLines/>
      <w:numPr>
        <w:numId w:val="6"/>
      </w:numPr>
      <w:spacing w:before="480" w:after="240"/>
      <w:ind w:left="0" w:hanging="567"/>
      <w:outlineLvl w:val="0"/>
    </w:pPr>
    <w:rPr>
      <w:b/>
      <w:color w:val="366091"/>
      <w:sz w:val="28"/>
    </w:rPr>
  </w:style>
  <w:style w:type="paragraph" w:styleId="Heading2">
    <w:name w:val="heading 2"/>
    <w:basedOn w:val="Normal"/>
    <w:next w:val="Normal"/>
    <w:rsid w:val="000A640A"/>
    <w:pPr>
      <w:keepNext/>
      <w:keepLines/>
      <w:numPr>
        <w:ilvl w:val="1"/>
        <w:numId w:val="6"/>
      </w:numPr>
      <w:spacing w:before="240" w:after="240"/>
      <w:outlineLvl w:val="1"/>
    </w:pPr>
    <w:rPr>
      <w:b/>
      <w:color w:val="366091"/>
    </w:rPr>
  </w:style>
  <w:style w:type="paragraph" w:styleId="Heading3">
    <w:name w:val="heading 3"/>
    <w:basedOn w:val="Normal"/>
    <w:next w:val="Normal"/>
    <w:rsid w:val="00012BD7"/>
    <w:pPr>
      <w:keepNext/>
      <w:keepLines/>
      <w:numPr>
        <w:ilvl w:val="2"/>
        <w:numId w:val="6"/>
      </w:numPr>
      <w:spacing w:before="200" w:after="80"/>
      <w:ind w:left="527" w:hanging="357"/>
      <w:outlineLvl w:val="2"/>
    </w:pPr>
    <w:rPr>
      <w:b/>
      <w:color w:val="4F81BD"/>
    </w:rPr>
  </w:style>
  <w:style w:type="paragraph" w:styleId="Heading4">
    <w:name w:val="heading 4"/>
    <w:basedOn w:val="Normal"/>
    <w:next w:val="Normal"/>
    <w:rsid w:val="000A640A"/>
    <w:pPr>
      <w:keepNext/>
      <w:keepLines/>
      <w:numPr>
        <w:ilvl w:val="3"/>
        <w:numId w:val="6"/>
      </w:numPr>
      <w:spacing w:before="200" w:after="80"/>
      <w:ind w:left="709"/>
      <w:outlineLvl w:val="3"/>
    </w:pPr>
    <w:rPr>
      <w:rFonts w:eastAsia="Cambria" w:cs="Cambria"/>
      <w:b/>
      <w:i/>
      <w:color w:val="4F81BD"/>
    </w:rPr>
  </w:style>
  <w:style w:type="paragraph" w:styleId="Heading5">
    <w:name w:val="heading 5"/>
    <w:basedOn w:val="Normal"/>
    <w:next w:val="Normal"/>
    <w:pPr>
      <w:keepNext/>
      <w:keepLines/>
      <w:numPr>
        <w:ilvl w:val="4"/>
        <w:numId w:val="6"/>
      </w:numPr>
      <w:spacing w:before="200" w:after="80"/>
      <w:outlineLvl w:val="4"/>
    </w:pPr>
    <w:rPr>
      <w:rFonts w:ascii="Cambria" w:eastAsia="Cambria" w:hAnsi="Cambria" w:cs="Cambria"/>
      <w:color w:val="4F81BD"/>
      <w:sz w:val="22"/>
      <w:szCs w:val="22"/>
    </w:rPr>
  </w:style>
  <w:style w:type="paragraph" w:styleId="Heading6">
    <w:name w:val="heading 6"/>
    <w:basedOn w:val="Normal"/>
    <w:next w:val="Normal"/>
    <w:pPr>
      <w:keepNext/>
      <w:keepLines/>
      <w:numPr>
        <w:ilvl w:val="5"/>
        <w:numId w:val="6"/>
      </w:numPr>
      <w:spacing w:before="280" w:after="100"/>
      <w:outlineLvl w:val="5"/>
    </w:pPr>
    <w:rPr>
      <w:rFonts w:ascii="Cambria" w:eastAsia="Cambria" w:hAnsi="Cambria" w:cs="Cambria"/>
      <w:i/>
      <w:color w:val="4F81BD"/>
      <w:sz w:val="22"/>
      <w:szCs w:val="22"/>
    </w:rPr>
  </w:style>
  <w:style w:type="paragraph" w:styleId="Heading7">
    <w:name w:val="heading 7"/>
    <w:basedOn w:val="Normal"/>
    <w:next w:val="Normal"/>
    <w:link w:val="Heading7Char"/>
    <w:uiPriority w:val="9"/>
    <w:semiHidden/>
    <w:unhideWhenUsed/>
    <w:qFormat/>
    <w:rsid w:val="00C00B73"/>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00B73"/>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00B73"/>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rFonts w:ascii="Cambria" w:eastAsia="Cambria" w:hAnsi="Cambria" w:cs="Cambria"/>
      <w:i/>
      <w:color w:val="243F61"/>
      <w:sz w:val="60"/>
      <w:szCs w:val="60"/>
    </w:rPr>
  </w:style>
  <w:style w:type="paragraph" w:styleId="Subtitle">
    <w:name w:val="Subtitle"/>
    <w:basedOn w:val="Normal"/>
    <w:next w:val="Normal"/>
    <w:pPr>
      <w:keepNext/>
      <w:keepLines/>
      <w:spacing w:before="200" w:after="900"/>
      <w:jc w:val="right"/>
    </w:pPr>
    <w:rPr>
      <w:rFonts w:ascii="Calibri" w:eastAsia="Calibri" w:hAnsi="Calibri" w:cs="Calibri"/>
      <w:i/>
      <w:color w:val="666666"/>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662C62"/>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62C62"/>
    <w:rPr>
      <w:rFonts w:ascii="Times New Roman" w:hAnsi="Times New Roman" w:cs="Times New Roman"/>
      <w:sz w:val="18"/>
      <w:szCs w:val="18"/>
    </w:rPr>
  </w:style>
  <w:style w:type="paragraph" w:styleId="TOCHeading">
    <w:name w:val="TOC Heading"/>
    <w:basedOn w:val="Heading1"/>
    <w:next w:val="Normal"/>
    <w:uiPriority w:val="39"/>
    <w:unhideWhenUsed/>
    <w:qFormat/>
    <w:rsid w:val="00662C62"/>
    <w:pPr>
      <w:spacing w:after="0" w:line="276" w:lineRule="auto"/>
      <w:ind w:firstLine="0"/>
      <w:outlineLvl w:val="9"/>
    </w:pPr>
    <w:rPr>
      <w:rFonts w:asciiTheme="majorHAnsi" w:eastAsiaTheme="majorEastAsia" w:hAnsiTheme="majorHAnsi" w:cstheme="majorBidi"/>
      <w:bCs/>
      <w:color w:val="2E74B5" w:themeColor="accent1" w:themeShade="BF"/>
      <w:szCs w:val="28"/>
    </w:rPr>
  </w:style>
  <w:style w:type="paragraph" w:styleId="TOC1">
    <w:name w:val="toc 1"/>
    <w:basedOn w:val="Normal"/>
    <w:next w:val="Normal"/>
    <w:autoRedefine/>
    <w:uiPriority w:val="39"/>
    <w:unhideWhenUsed/>
    <w:rsid w:val="00662C62"/>
    <w:pPr>
      <w:spacing w:before="120"/>
    </w:pPr>
    <w:rPr>
      <w:rFonts w:asciiTheme="majorHAnsi" w:hAnsiTheme="majorHAnsi"/>
      <w:b/>
      <w:color w:val="548DD4"/>
    </w:rPr>
  </w:style>
  <w:style w:type="paragraph" w:styleId="TOC2">
    <w:name w:val="toc 2"/>
    <w:basedOn w:val="Normal"/>
    <w:next w:val="Normal"/>
    <w:autoRedefine/>
    <w:uiPriority w:val="39"/>
    <w:unhideWhenUsed/>
    <w:rsid w:val="00662C62"/>
    <w:rPr>
      <w:rFonts w:asciiTheme="minorHAnsi" w:hAnsiTheme="minorHAnsi"/>
      <w:sz w:val="22"/>
      <w:szCs w:val="22"/>
    </w:rPr>
  </w:style>
  <w:style w:type="paragraph" w:styleId="TOC3">
    <w:name w:val="toc 3"/>
    <w:basedOn w:val="Normal"/>
    <w:next w:val="Normal"/>
    <w:autoRedefine/>
    <w:uiPriority w:val="39"/>
    <w:unhideWhenUsed/>
    <w:rsid w:val="00662C62"/>
    <w:pPr>
      <w:ind w:left="240"/>
    </w:pPr>
    <w:rPr>
      <w:rFonts w:asciiTheme="minorHAnsi" w:hAnsiTheme="minorHAnsi"/>
      <w:i/>
      <w:sz w:val="22"/>
      <w:szCs w:val="22"/>
    </w:rPr>
  </w:style>
  <w:style w:type="paragraph" w:styleId="TOC4">
    <w:name w:val="toc 4"/>
    <w:basedOn w:val="Normal"/>
    <w:next w:val="Normal"/>
    <w:autoRedefine/>
    <w:uiPriority w:val="39"/>
    <w:unhideWhenUsed/>
    <w:rsid w:val="00662C62"/>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662C62"/>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662C62"/>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662C62"/>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662C62"/>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662C62"/>
    <w:pPr>
      <w:pBdr>
        <w:between w:val="double" w:sz="6" w:space="0" w:color="auto"/>
      </w:pBdr>
      <w:ind w:left="1680"/>
    </w:pPr>
    <w:rPr>
      <w:rFonts w:asciiTheme="minorHAnsi" w:hAnsiTheme="minorHAnsi"/>
      <w:sz w:val="20"/>
      <w:szCs w:val="20"/>
    </w:rPr>
  </w:style>
  <w:style w:type="paragraph" w:styleId="Header">
    <w:name w:val="header"/>
    <w:basedOn w:val="Normal"/>
    <w:link w:val="HeaderChar"/>
    <w:uiPriority w:val="99"/>
    <w:unhideWhenUsed/>
    <w:rsid w:val="00662C62"/>
    <w:pPr>
      <w:tabs>
        <w:tab w:val="center" w:pos="4513"/>
        <w:tab w:val="right" w:pos="9026"/>
      </w:tabs>
    </w:pPr>
  </w:style>
  <w:style w:type="character" w:customStyle="1" w:styleId="HeaderChar">
    <w:name w:val="Header Char"/>
    <w:basedOn w:val="DefaultParagraphFont"/>
    <w:link w:val="Header"/>
    <w:uiPriority w:val="99"/>
    <w:rsid w:val="00662C62"/>
  </w:style>
  <w:style w:type="paragraph" w:styleId="Footer">
    <w:name w:val="footer"/>
    <w:basedOn w:val="Normal"/>
    <w:link w:val="FooterChar"/>
    <w:uiPriority w:val="99"/>
    <w:unhideWhenUsed/>
    <w:rsid w:val="00662C62"/>
    <w:pPr>
      <w:tabs>
        <w:tab w:val="center" w:pos="4513"/>
        <w:tab w:val="right" w:pos="9026"/>
      </w:tabs>
    </w:pPr>
  </w:style>
  <w:style w:type="character" w:customStyle="1" w:styleId="FooterChar">
    <w:name w:val="Footer Char"/>
    <w:basedOn w:val="DefaultParagraphFont"/>
    <w:link w:val="Footer"/>
    <w:uiPriority w:val="99"/>
    <w:rsid w:val="00662C62"/>
  </w:style>
  <w:style w:type="character" w:styleId="PageNumber">
    <w:name w:val="page number"/>
    <w:basedOn w:val="DefaultParagraphFont"/>
    <w:uiPriority w:val="99"/>
    <w:semiHidden/>
    <w:unhideWhenUsed/>
    <w:rsid w:val="00662C62"/>
  </w:style>
  <w:style w:type="table" w:customStyle="1" w:styleId="GridTable2-Accent51">
    <w:name w:val="Grid Table 2 - Accent 51"/>
    <w:basedOn w:val="TableNormal"/>
    <w:uiPriority w:val="47"/>
    <w:rsid w:val="00CD5C8B"/>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Accent51">
    <w:name w:val="Grid Table 3 - Accent 51"/>
    <w:basedOn w:val="TableNormal"/>
    <w:uiPriority w:val="48"/>
    <w:rsid w:val="00CD5C8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ListParagraph">
    <w:name w:val="List Paragraph"/>
    <w:basedOn w:val="Normal"/>
    <w:uiPriority w:val="34"/>
    <w:qFormat/>
    <w:rsid w:val="00CD5C8B"/>
    <w:pPr>
      <w:ind w:left="720"/>
      <w:contextualSpacing/>
    </w:pPr>
  </w:style>
  <w:style w:type="paragraph" w:customStyle="1" w:styleId="BulletedList">
    <w:name w:val="Bulleted List"/>
    <w:basedOn w:val="ListParagraph"/>
    <w:qFormat/>
    <w:rsid w:val="00BE58B7"/>
    <w:pPr>
      <w:numPr>
        <w:numId w:val="3"/>
      </w:numPr>
      <w:spacing w:before="60" w:after="120" w:line="276" w:lineRule="auto"/>
      <w:ind w:left="709" w:hanging="567"/>
    </w:pPr>
  </w:style>
  <w:style w:type="paragraph" w:styleId="FootnoteText">
    <w:name w:val="footnote text"/>
    <w:basedOn w:val="Normal"/>
    <w:link w:val="FootnoteTextChar"/>
    <w:uiPriority w:val="99"/>
    <w:unhideWhenUsed/>
    <w:rsid w:val="00DD1135"/>
  </w:style>
  <w:style w:type="character" w:customStyle="1" w:styleId="FootnoteTextChar">
    <w:name w:val="Footnote Text Char"/>
    <w:basedOn w:val="DefaultParagraphFont"/>
    <w:link w:val="FootnoteText"/>
    <w:uiPriority w:val="99"/>
    <w:rsid w:val="00DD1135"/>
  </w:style>
  <w:style w:type="character" w:styleId="FootnoteReference">
    <w:name w:val="footnote reference"/>
    <w:basedOn w:val="DefaultParagraphFont"/>
    <w:uiPriority w:val="99"/>
    <w:unhideWhenUsed/>
    <w:rsid w:val="00DD1135"/>
    <w:rPr>
      <w:vertAlign w:val="superscript"/>
    </w:rPr>
  </w:style>
  <w:style w:type="character" w:styleId="Hyperlink">
    <w:name w:val="Hyperlink"/>
    <w:basedOn w:val="DefaultParagraphFont"/>
    <w:uiPriority w:val="99"/>
    <w:unhideWhenUsed/>
    <w:rsid w:val="00C557D3"/>
    <w:rPr>
      <w:color w:val="0563C1" w:themeColor="hyperlink"/>
      <w:u w:val="single"/>
    </w:rPr>
  </w:style>
  <w:style w:type="character" w:styleId="Strong">
    <w:name w:val="Strong"/>
    <w:uiPriority w:val="22"/>
    <w:qFormat/>
    <w:rsid w:val="00C00B73"/>
    <w:rPr>
      <w:b/>
      <w:sz w:val="28"/>
      <w:szCs w:val="28"/>
    </w:rPr>
  </w:style>
  <w:style w:type="paragraph" w:customStyle="1" w:styleId="NumberedParagraph">
    <w:name w:val="Numbered Paragraph"/>
    <w:basedOn w:val="Normal"/>
    <w:autoRedefine/>
    <w:rsid w:val="001B6823"/>
    <w:pPr>
      <w:numPr>
        <w:numId w:val="1"/>
      </w:numPr>
      <w:spacing w:line="276" w:lineRule="auto"/>
      <w:contextualSpacing/>
    </w:pPr>
  </w:style>
  <w:style w:type="character" w:customStyle="1" w:styleId="Heading7Char">
    <w:name w:val="Heading 7 Char"/>
    <w:basedOn w:val="DefaultParagraphFont"/>
    <w:link w:val="Heading7"/>
    <w:uiPriority w:val="9"/>
    <w:semiHidden/>
    <w:rsid w:val="00C00B7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00B7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00B73"/>
    <w:rPr>
      <w:rFonts w:asciiTheme="majorHAnsi" w:eastAsiaTheme="majorEastAsia" w:hAnsiTheme="majorHAnsi" w:cstheme="majorBidi"/>
      <w:i/>
      <w:iCs/>
      <w:color w:val="272727" w:themeColor="text1" w:themeTint="D8"/>
      <w:sz w:val="21"/>
      <w:szCs w:val="21"/>
    </w:rPr>
  </w:style>
  <w:style w:type="table" w:customStyle="1" w:styleId="GridTable5Dark-Accent51">
    <w:name w:val="Grid Table 5 Dark - Accent 51"/>
    <w:basedOn w:val="TableNormal"/>
    <w:uiPriority w:val="50"/>
    <w:rsid w:val="005D13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Quote">
    <w:name w:val="Quote"/>
    <w:basedOn w:val="Normal"/>
    <w:next w:val="Normal"/>
    <w:link w:val="QuoteChar"/>
    <w:uiPriority w:val="29"/>
    <w:qFormat/>
    <w:rsid w:val="005223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22363"/>
    <w:rPr>
      <w:i/>
      <w:iCs/>
      <w:color w:val="404040" w:themeColor="text1" w:themeTint="BF"/>
    </w:rPr>
  </w:style>
  <w:style w:type="character" w:styleId="IntenseEmphasis">
    <w:name w:val="Intense Emphasis"/>
    <w:basedOn w:val="DefaultParagraphFont"/>
    <w:uiPriority w:val="21"/>
    <w:qFormat/>
    <w:rsid w:val="00522363"/>
    <w:rPr>
      <w:i/>
      <w:iCs/>
      <w:color w:val="5B9BD5" w:themeColor="accent1"/>
    </w:rPr>
  </w:style>
  <w:style w:type="character" w:styleId="IntenseReference">
    <w:name w:val="Intense Reference"/>
    <w:basedOn w:val="DefaultParagraphFont"/>
    <w:uiPriority w:val="32"/>
    <w:qFormat/>
    <w:rsid w:val="00522363"/>
    <w:rPr>
      <w:b/>
      <w:bCs/>
      <w:smallCaps/>
      <w:color w:val="5B9BD5" w:themeColor="accent1"/>
      <w:spacing w:val="5"/>
    </w:rPr>
  </w:style>
  <w:style w:type="table" w:customStyle="1" w:styleId="GridTable3-Accent11">
    <w:name w:val="Grid Table 3 - Accent 11"/>
    <w:basedOn w:val="TableNormal"/>
    <w:uiPriority w:val="48"/>
    <w:rsid w:val="003B355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5Dark-Accent11">
    <w:name w:val="Grid Table 5 Dark - Accent 11"/>
    <w:basedOn w:val="TableNormal"/>
    <w:uiPriority w:val="50"/>
    <w:rsid w:val="003B35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1">
    <w:name w:val="Grid Table 4 - Accent 11"/>
    <w:basedOn w:val="TableNormal"/>
    <w:uiPriority w:val="49"/>
    <w:rsid w:val="003B355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rsid w:val="00BE58B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31">
    <w:name w:val="Grid Table 5 Dark - Accent 31"/>
    <w:basedOn w:val="TableNormal"/>
    <w:uiPriority w:val="50"/>
    <w:rsid w:val="00BE5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Spacing">
    <w:name w:val="No Spacing"/>
    <w:link w:val="NoSpacingChar"/>
    <w:uiPriority w:val="1"/>
    <w:qFormat/>
    <w:rsid w:val="00866DA9"/>
    <w:rPr>
      <w:rFonts w:asciiTheme="minorHAnsi" w:eastAsiaTheme="minorEastAsia" w:hAnsiTheme="minorHAnsi" w:cstheme="minorBidi"/>
      <w:color w:val="auto"/>
      <w:sz w:val="22"/>
      <w:szCs w:val="22"/>
      <w:lang w:eastAsia="zh-CN"/>
    </w:rPr>
  </w:style>
  <w:style w:type="character" w:customStyle="1" w:styleId="NoSpacingChar">
    <w:name w:val="No Spacing Char"/>
    <w:basedOn w:val="DefaultParagraphFont"/>
    <w:link w:val="NoSpacing"/>
    <w:uiPriority w:val="1"/>
    <w:rsid w:val="00866DA9"/>
    <w:rPr>
      <w:rFonts w:asciiTheme="minorHAnsi" w:eastAsiaTheme="minorEastAsia" w:hAnsiTheme="minorHAnsi" w:cstheme="minorBidi"/>
      <w:color w:val="auto"/>
      <w:sz w:val="22"/>
      <w:szCs w:val="22"/>
      <w:lang w:eastAsia="zh-CN"/>
    </w:rPr>
  </w:style>
  <w:style w:type="table" w:styleId="TableGrid">
    <w:name w:val="Table Grid"/>
    <w:basedOn w:val="TableNormal"/>
    <w:uiPriority w:val="59"/>
    <w:rsid w:val="0075116D"/>
    <w:rPr>
      <w:rFonts w:asciiTheme="minorHAnsi" w:eastAsiaTheme="minorHAnsi" w:hAnsiTheme="minorHAnsi" w:cstheme="minorBidi"/>
      <w:color w:val="auto"/>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994AE0"/>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1B6823"/>
  </w:style>
  <w:style w:type="paragraph" w:styleId="NormalWeb">
    <w:name w:val="Normal (Web)"/>
    <w:basedOn w:val="Normal"/>
    <w:uiPriority w:val="99"/>
    <w:semiHidden/>
    <w:unhideWhenUsed/>
    <w:rsid w:val="00F96CFC"/>
    <w:pPr>
      <w:spacing w:before="100" w:beforeAutospacing="1" w:after="100" w:afterAutospacing="1"/>
    </w:pPr>
  </w:style>
  <w:style w:type="character" w:customStyle="1" w:styleId="apple-converted-space">
    <w:name w:val="apple-converted-space"/>
    <w:basedOn w:val="DefaultParagraphFont"/>
    <w:rsid w:val="00F96CFC"/>
  </w:style>
  <w:style w:type="table" w:customStyle="1" w:styleId="PlainTable41">
    <w:name w:val="Plain Table 41"/>
    <w:basedOn w:val="TableNormal"/>
    <w:uiPriority w:val="44"/>
    <w:rsid w:val="00CD726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Reference">
    <w:name w:val="Subtle Reference"/>
    <w:basedOn w:val="DefaultParagraphFont"/>
    <w:uiPriority w:val="31"/>
    <w:qFormat/>
    <w:rsid w:val="00D41720"/>
    <w:rPr>
      <w:smallCaps/>
      <w:color w:val="5A5A5A" w:themeColor="text1" w:themeTint="A5"/>
    </w:rPr>
  </w:style>
  <w:style w:type="table" w:customStyle="1" w:styleId="TableGrid11">
    <w:name w:val="Table Grid11"/>
    <w:basedOn w:val="TableNormal"/>
    <w:next w:val="TableGrid"/>
    <w:uiPriority w:val="59"/>
    <w:rsid w:val="00012BD7"/>
    <w:rPr>
      <w:rFonts w:eastAsia="Calibri"/>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12BD7"/>
    <w:pPr>
      <w:ind w:firstLine="360"/>
    </w:pPr>
    <w:rPr>
      <w:rFonts w:ascii="Calibri" w:eastAsia="Calibri" w:hAnsi="Calibri" w:cs="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336E8"/>
    <w:rPr>
      <w:b/>
      <w:bCs/>
      <w:sz w:val="20"/>
      <w:szCs w:val="20"/>
    </w:rPr>
  </w:style>
  <w:style w:type="character" w:customStyle="1" w:styleId="CommentSubjectChar">
    <w:name w:val="Comment Subject Char"/>
    <w:basedOn w:val="CommentTextChar"/>
    <w:link w:val="CommentSubject"/>
    <w:uiPriority w:val="99"/>
    <w:semiHidden/>
    <w:rsid w:val="004336E8"/>
    <w:rPr>
      <w:rFonts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606496">
      <w:bodyDiv w:val="1"/>
      <w:marLeft w:val="0"/>
      <w:marRight w:val="0"/>
      <w:marTop w:val="0"/>
      <w:marBottom w:val="0"/>
      <w:divBdr>
        <w:top w:val="none" w:sz="0" w:space="0" w:color="auto"/>
        <w:left w:val="none" w:sz="0" w:space="0" w:color="auto"/>
        <w:bottom w:val="none" w:sz="0" w:space="0" w:color="auto"/>
        <w:right w:val="none" w:sz="0" w:space="0" w:color="auto"/>
      </w:divBdr>
      <w:divsChild>
        <w:div w:id="1712537005">
          <w:marLeft w:val="547"/>
          <w:marRight w:val="0"/>
          <w:marTop w:val="0"/>
          <w:marBottom w:val="0"/>
          <w:divBdr>
            <w:top w:val="none" w:sz="0" w:space="0" w:color="auto"/>
            <w:left w:val="none" w:sz="0" w:space="0" w:color="auto"/>
            <w:bottom w:val="none" w:sz="0" w:space="0" w:color="auto"/>
            <w:right w:val="none" w:sz="0" w:space="0" w:color="auto"/>
          </w:divBdr>
        </w:div>
        <w:div w:id="959845269">
          <w:marLeft w:val="547"/>
          <w:marRight w:val="0"/>
          <w:marTop w:val="95"/>
          <w:marBottom w:val="0"/>
          <w:divBdr>
            <w:top w:val="none" w:sz="0" w:space="0" w:color="auto"/>
            <w:left w:val="none" w:sz="0" w:space="0" w:color="auto"/>
            <w:bottom w:val="none" w:sz="0" w:space="0" w:color="auto"/>
            <w:right w:val="none" w:sz="0" w:space="0" w:color="auto"/>
          </w:divBdr>
        </w:div>
        <w:div w:id="282737875">
          <w:marLeft w:val="547"/>
          <w:marRight w:val="0"/>
          <w:marTop w:val="95"/>
          <w:marBottom w:val="0"/>
          <w:divBdr>
            <w:top w:val="none" w:sz="0" w:space="0" w:color="auto"/>
            <w:left w:val="none" w:sz="0" w:space="0" w:color="auto"/>
            <w:bottom w:val="none" w:sz="0" w:space="0" w:color="auto"/>
            <w:right w:val="none" w:sz="0" w:space="0" w:color="auto"/>
          </w:divBdr>
        </w:div>
        <w:div w:id="1562212893">
          <w:marLeft w:val="547"/>
          <w:marRight w:val="0"/>
          <w:marTop w:val="95"/>
          <w:marBottom w:val="0"/>
          <w:divBdr>
            <w:top w:val="none" w:sz="0" w:space="0" w:color="auto"/>
            <w:left w:val="none" w:sz="0" w:space="0" w:color="auto"/>
            <w:bottom w:val="none" w:sz="0" w:space="0" w:color="auto"/>
            <w:right w:val="none" w:sz="0" w:space="0" w:color="auto"/>
          </w:divBdr>
        </w:div>
        <w:div w:id="58481054">
          <w:marLeft w:val="547"/>
          <w:marRight w:val="0"/>
          <w:marTop w:val="95"/>
          <w:marBottom w:val="0"/>
          <w:divBdr>
            <w:top w:val="none" w:sz="0" w:space="0" w:color="auto"/>
            <w:left w:val="none" w:sz="0" w:space="0" w:color="auto"/>
            <w:bottom w:val="none" w:sz="0" w:space="0" w:color="auto"/>
            <w:right w:val="none" w:sz="0" w:space="0" w:color="auto"/>
          </w:divBdr>
        </w:div>
      </w:divsChild>
    </w:div>
    <w:div w:id="444885417">
      <w:bodyDiv w:val="1"/>
      <w:marLeft w:val="0"/>
      <w:marRight w:val="0"/>
      <w:marTop w:val="0"/>
      <w:marBottom w:val="0"/>
      <w:divBdr>
        <w:top w:val="none" w:sz="0" w:space="0" w:color="auto"/>
        <w:left w:val="none" w:sz="0" w:space="0" w:color="auto"/>
        <w:bottom w:val="none" w:sz="0" w:space="0" w:color="auto"/>
        <w:right w:val="none" w:sz="0" w:space="0" w:color="auto"/>
      </w:divBdr>
    </w:div>
    <w:div w:id="756747748">
      <w:bodyDiv w:val="1"/>
      <w:marLeft w:val="0"/>
      <w:marRight w:val="0"/>
      <w:marTop w:val="0"/>
      <w:marBottom w:val="0"/>
      <w:divBdr>
        <w:top w:val="none" w:sz="0" w:space="0" w:color="auto"/>
        <w:left w:val="none" w:sz="0" w:space="0" w:color="auto"/>
        <w:bottom w:val="none" w:sz="0" w:space="0" w:color="auto"/>
        <w:right w:val="none" w:sz="0" w:space="0" w:color="auto"/>
      </w:divBdr>
    </w:div>
    <w:div w:id="985205794">
      <w:bodyDiv w:val="1"/>
      <w:marLeft w:val="0"/>
      <w:marRight w:val="0"/>
      <w:marTop w:val="0"/>
      <w:marBottom w:val="0"/>
      <w:divBdr>
        <w:top w:val="none" w:sz="0" w:space="0" w:color="auto"/>
        <w:left w:val="none" w:sz="0" w:space="0" w:color="auto"/>
        <w:bottom w:val="none" w:sz="0" w:space="0" w:color="auto"/>
        <w:right w:val="none" w:sz="0" w:space="0" w:color="auto"/>
      </w:divBdr>
    </w:div>
    <w:div w:id="1217426446">
      <w:bodyDiv w:val="1"/>
      <w:marLeft w:val="0"/>
      <w:marRight w:val="0"/>
      <w:marTop w:val="0"/>
      <w:marBottom w:val="0"/>
      <w:divBdr>
        <w:top w:val="none" w:sz="0" w:space="0" w:color="auto"/>
        <w:left w:val="none" w:sz="0" w:space="0" w:color="auto"/>
        <w:bottom w:val="none" w:sz="0" w:space="0" w:color="auto"/>
        <w:right w:val="none" w:sz="0" w:space="0" w:color="auto"/>
      </w:divBdr>
    </w:div>
    <w:div w:id="1653098341">
      <w:bodyDiv w:val="1"/>
      <w:marLeft w:val="0"/>
      <w:marRight w:val="0"/>
      <w:marTop w:val="0"/>
      <w:marBottom w:val="0"/>
      <w:divBdr>
        <w:top w:val="none" w:sz="0" w:space="0" w:color="auto"/>
        <w:left w:val="none" w:sz="0" w:space="0" w:color="auto"/>
        <w:bottom w:val="none" w:sz="0" w:space="0" w:color="auto"/>
        <w:right w:val="none" w:sz="0" w:space="0" w:color="auto"/>
      </w:divBdr>
    </w:div>
    <w:div w:id="1703245578">
      <w:bodyDiv w:val="1"/>
      <w:marLeft w:val="0"/>
      <w:marRight w:val="0"/>
      <w:marTop w:val="0"/>
      <w:marBottom w:val="0"/>
      <w:divBdr>
        <w:top w:val="none" w:sz="0" w:space="0" w:color="auto"/>
        <w:left w:val="none" w:sz="0" w:space="0" w:color="auto"/>
        <w:bottom w:val="none" w:sz="0" w:space="0" w:color="auto"/>
        <w:right w:val="none" w:sz="0" w:space="0" w:color="auto"/>
      </w:divBdr>
    </w:div>
    <w:div w:id="1871644859">
      <w:bodyDiv w:val="1"/>
      <w:marLeft w:val="0"/>
      <w:marRight w:val="0"/>
      <w:marTop w:val="0"/>
      <w:marBottom w:val="0"/>
      <w:divBdr>
        <w:top w:val="none" w:sz="0" w:space="0" w:color="auto"/>
        <w:left w:val="none" w:sz="0" w:space="0" w:color="auto"/>
        <w:bottom w:val="none" w:sz="0" w:space="0" w:color="auto"/>
        <w:right w:val="none" w:sz="0" w:space="0" w:color="auto"/>
      </w:divBdr>
    </w:div>
    <w:div w:id="1891455848">
      <w:bodyDiv w:val="1"/>
      <w:marLeft w:val="0"/>
      <w:marRight w:val="0"/>
      <w:marTop w:val="0"/>
      <w:marBottom w:val="0"/>
      <w:divBdr>
        <w:top w:val="none" w:sz="0" w:space="0" w:color="auto"/>
        <w:left w:val="none" w:sz="0" w:space="0" w:color="auto"/>
        <w:bottom w:val="none" w:sz="0" w:space="0" w:color="auto"/>
        <w:right w:val="none" w:sz="0" w:space="0" w:color="auto"/>
      </w:divBdr>
    </w:div>
    <w:div w:id="1933852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emf"/><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arwickshire.gov.uk/sendocs" TargetMode="External"/><Relationship Id="rId24" Type="http://schemas.openxmlformats.org/officeDocument/2006/relationships/header" Target="header8.xml"/><Relationship Id="rId32"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theme" Target="theme/theme1.xml"/><Relationship Id="rId10" Type="http://schemas.openxmlformats.org/officeDocument/2006/relationships/hyperlink" Target="https://www.warwickshire.gov.uk/sendocs" TargetMode="External"/><Relationship Id="rId19" Type="http://schemas.openxmlformats.org/officeDocument/2006/relationships/header" Target="header5.xml"/><Relationship Id="rId31"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https://www.warwickshire.gov.uk/sendocs" TargetMode="Externa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image" Target="media/image7.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uploads/system/uploads/attachment_data/file/219632/DFE-RR247-BCRP6.pdf" TargetMode="External"/><Relationship Id="rId7" Type="http://schemas.openxmlformats.org/officeDocument/2006/relationships/hyperlink" Target="http://www.ican.org.uk/~/media/Ican2/Whats%20the%20Issue/Evidence/ICAN_TalkSeries10.ashx" TargetMode="External"/><Relationship Id="rId2" Type="http://schemas.openxmlformats.org/officeDocument/2006/relationships/hyperlink" Target="http://www.swft.nhs.uk/media/72009/school%20speech%20and%20language%20brochure%20apr%2015.pdf" TargetMode="External"/><Relationship Id="rId1" Type="http://schemas.openxmlformats.org/officeDocument/2006/relationships/hyperlink" Target="https://www.gov.uk/government/uploads/system/uploads/attachment_data/file/398815/SEND_Code_of_Practice_January_2015.pdf" TargetMode="External"/><Relationship Id="rId6" Type="http://schemas.openxmlformats.org/officeDocument/2006/relationships/hyperlink" Target="http://www.ican.org.uk/~/media/Ican2/Whats%20the%20Issue/Evidence/ICAN_TalkSeries10.ashx" TargetMode="External"/><Relationship Id="rId5" Type="http://schemas.openxmlformats.org/officeDocument/2006/relationships/hyperlink" Target="http://www.ican.org.uk/~/media/Ican2/Whats%20the%20Issue/Evidence/ICAN_TalkSeries10.ashx" TargetMode="External"/><Relationship Id="rId4" Type="http://schemas.openxmlformats.org/officeDocument/2006/relationships/hyperlink" Target="http://www.ican.org.uk/~/media/Ican2/Whats%20the%20Issue/Evidence/ICAN_TalkSeries10.ash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32693-5A39-4BF2-A6B5-7BBEB7265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18917</Words>
  <Characters>107829</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126494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Cunningham</dc:creator>
  <cp:lastModifiedBy>Mandeep Kalsi</cp:lastModifiedBy>
  <cp:revision>2</cp:revision>
  <cp:lastPrinted>2016-02-24T14:44:00Z</cp:lastPrinted>
  <dcterms:created xsi:type="dcterms:W3CDTF">2017-12-01T13:13:00Z</dcterms:created>
  <dcterms:modified xsi:type="dcterms:W3CDTF">2017-12-01T13:13:00Z</dcterms:modified>
</cp:coreProperties>
</file>