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7B" w:rsidRPr="00952C7B" w:rsidRDefault="00952C7B" w:rsidP="005B435A">
      <w:pPr>
        <w:rPr>
          <w:rFonts w:ascii="Arial" w:hAnsi="Arial" w:cs="Arial"/>
        </w:rPr>
      </w:pPr>
      <w:bookmarkStart w:id="0" w:name="_GoBack"/>
      <w:bookmarkEnd w:id="0"/>
    </w:p>
    <w:p w:rsidR="00952C7B" w:rsidRPr="00952C7B" w:rsidRDefault="00952C7B" w:rsidP="005B435A">
      <w:pPr>
        <w:pStyle w:val="Heading1"/>
        <w:rPr>
          <w:rFonts w:ascii="Arial" w:hAnsi="Arial" w:cs="Arial"/>
          <w:color w:val="auto"/>
        </w:rPr>
      </w:pPr>
    </w:p>
    <w:p w:rsidR="00952C7B" w:rsidRPr="00952C7B" w:rsidRDefault="00952C7B" w:rsidP="005B435A">
      <w:pPr>
        <w:pStyle w:val="Heading1"/>
        <w:rPr>
          <w:rFonts w:ascii="Arial" w:hAnsi="Arial" w:cs="Arial"/>
          <w:color w:val="auto"/>
        </w:rPr>
      </w:pPr>
    </w:p>
    <w:p w:rsidR="00952C7B" w:rsidRPr="00952C7B" w:rsidRDefault="00952C7B" w:rsidP="005B435A">
      <w:pPr>
        <w:rPr>
          <w:rFonts w:ascii="Arial" w:hAnsi="Arial" w:cs="Arial"/>
        </w:rPr>
      </w:pPr>
    </w:p>
    <w:p w:rsidR="00952C7B" w:rsidRPr="00952C7B" w:rsidRDefault="00952C7B" w:rsidP="005B435A">
      <w:pPr>
        <w:rPr>
          <w:rFonts w:ascii="Arial" w:hAnsi="Arial" w:cs="Arial"/>
        </w:rPr>
      </w:pPr>
    </w:p>
    <w:p w:rsidR="00952C7B" w:rsidRPr="00952C7B" w:rsidRDefault="00952C7B" w:rsidP="005B435A">
      <w:pPr>
        <w:rPr>
          <w:rFonts w:ascii="Arial" w:hAnsi="Arial" w:cs="Arial"/>
        </w:rPr>
      </w:pPr>
    </w:p>
    <w:p w:rsidR="00952C7B" w:rsidRPr="00952C7B" w:rsidRDefault="00FE090B" w:rsidP="005B435A">
      <w:pPr>
        <w:pStyle w:val="Title"/>
        <w:jc w:val="both"/>
        <w:rPr>
          <w:rFonts w:ascii="Arial" w:hAnsi="Arial" w:cs="Arial"/>
          <w:sz w:val="48"/>
          <w:szCs w:val="48"/>
        </w:rPr>
      </w:pPr>
      <w:bookmarkStart w:id="1" w:name="_Toc382219171"/>
      <w:bookmarkStart w:id="2" w:name="_Toc382219323"/>
      <w:bookmarkStart w:id="3" w:name="_Toc256692912"/>
      <w:r>
        <w:rPr>
          <w:rFonts w:ascii="Arial" w:hAnsi="Arial" w:cs="Arial"/>
          <w:sz w:val="48"/>
          <w:szCs w:val="48"/>
        </w:rPr>
        <w:t xml:space="preserve">Warwickshire County Council SEND </w:t>
      </w:r>
      <w:r w:rsidR="003172C5" w:rsidRPr="00952C7B">
        <w:rPr>
          <w:rFonts w:ascii="Arial" w:hAnsi="Arial" w:cs="Arial"/>
          <w:sz w:val="48"/>
          <w:szCs w:val="48"/>
        </w:rPr>
        <w:t>Social Care Resource Allocation System and Personal Budgets</w:t>
      </w:r>
      <w:r w:rsidR="00FB3E21">
        <w:rPr>
          <w:rFonts w:ascii="Arial" w:hAnsi="Arial" w:cs="Arial"/>
          <w:sz w:val="48"/>
          <w:szCs w:val="48"/>
        </w:rPr>
        <w:t xml:space="preserve"> for Children and Young People w</w:t>
      </w:r>
      <w:r w:rsidR="003172C5" w:rsidRPr="00952C7B">
        <w:rPr>
          <w:rFonts w:ascii="Arial" w:hAnsi="Arial" w:cs="Arial"/>
          <w:sz w:val="48"/>
          <w:szCs w:val="48"/>
        </w:rPr>
        <w:t xml:space="preserve">ith Disabilities </w:t>
      </w:r>
      <w:bookmarkEnd w:id="1"/>
      <w:bookmarkEnd w:id="2"/>
      <w:r w:rsidR="003172C5" w:rsidRPr="00952C7B">
        <w:rPr>
          <w:rFonts w:ascii="Arial" w:hAnsi="Arial" w:cs="Arial"/>
          <w:sz w:val="48"/>
          <w:szCs w:val="48"/>
        </w:rPr>
        <w:t>and Their Families</w:t>
      </w:r>
      <w:bookmarkEnd w:id="3"/>
    </w:p>
    <w:p w:rsidR="00952C7B" w:rsidRPr="00952C7B" w:rsidRDefault="00952C7B" w:rsidP="005B435A">
      <w:pPr>
        <w:pStyle w:val="Heading1"/>
        <w:rPr>
          <w:rStyle w:val="SubtleEmphasis"/>
          <w:rFonts w:ascii="Arial" w:hAnsi="Arial" w:cs="Arial"/>
          <w:color w:val="auto"/>
          <w:kern w:val="28"/>
          <w:sz w:val="32"/>
          <w:szCs w:val="32"/>
        </w:rPr>
      </w:pPr>
      <w:bookmarkStart w:id="4" w:name="_Toc382219172"/>
      <w:bookmarkStart w:id="5" w:name="_Toc382219324"/>
    </w:p>
    <w:p w:rsidR="00952C7B" w:rsidRPr="00952C7B" w:rsidRDefault="003172C5" w:rsidP="005B435A">
      <w:pPr>
        <w:pStyle w:val="Heading1"/>
        <w:rPr>
          <w:rStyle w:val="SubtleEmphasis"/>
          <w:rFonts w:ascii="Arial" w:hAnsi="Arial" w:cs="Arial"/>
          <w:color w:val="auto"/>
        </w:rPr>
      </w:pPr>
      <w:bookmarkStart w:id="6" w:name="_Toc256692913"/>
      <w:r w:rsidRPr="00952C7B">
        <w:rPr>
          <w:rStyle w:val="SubtleEmphasis"/>
          <w:rFonts w:ascii="Arial" w:hAnsi="Arial" w:cs="Arial"/>
          <w:color w:val="auto"/>
        </w:rPr>
        <w:t>Version:</w:t>
      </w:r>
      <w:r w:rsidRPr="00952C7B">
        <w:rPr>
          <w:rStyle w:val="SubtleEmphasis"/>
          <w:rFonts w:ascii="Arial" w:hAnsi="Arial" w:cs="Arial"/>
          <w:color w:val="auto"/>
        </w:rPr>
        <w:tab/>
      </w:r>
      <w:bookmarkEnd w:id="4"/>
      <w:bookmarkEnd w:id="5"/>
      <w:bookmarkEnd w:id="6"/>
      <w:r w:rsidR="000B1537">
        <w:rPr>
          <w:rStyle w:val="SubtleEmphasis"/>
          <w:rFonts w:ascii="Arial" w:hAnsi="Arial" w:cs="Arial"/>
          <w:color w:val="auto"/>
        </w:rPr>
        <w:t>3</w:t>
      </w:r>
      <w:r w:rsidR="00497EB4">
        <w:rPr>
          <w:rStyle w:val="SubtleEmphasis"/>
          <w:rFonts w:ascii="Arial" w:hAnsi="Arial" w:cs="Arial"/>
          <w:color w:val="auto"/>
        </w:rPr>
        <w:t>.</w:t>
      </w:r>
      <w:r w:rsidR="009E5E20">
        <w:rPr>
          <w:rStyle w:val="SubtleEmphasis"/>
          <w:rFonts w:ascii="Arial" w:hAnsi="Arial" w:cs="Arial"/>
          <w:color w:val="auto"/>
        </w:rPr>
        <w:t>2</w:t>
      </w:r>
    </w:p>
    <w:p w:rsidR="00952C7B" w:rsidRPr="00952C7B" w:rsidRDefault="003172C5" w:rsidP="005B435A">
      <w:pPr>
        <w:pStyle w:val="Title"/>
        <w:spacing w:after="0"/>
        <w:jc w:val="both"/>
        <w:rPr>
          <w:rStyle w:val="SubtleEmphasis"/>
          <w:rFonts w:ascii="Arial" w:hAnsi="Arial" w:cs="Arial"/>
          <w:color w:val="auto"/>
          <w:kern w:val="0"/>
          <w:sz w:val="28"/>
          <w:szCs w:val="28"/>
        </w:rPr>
      </w:pPr>
      <w:bookmarkStart w:id="7" w:name="_Toc256692914"/>
      <w:r w:rsidRPr="00952C7B">
        <w:rPr>
          <w:rStyle w:val="SubtleEmphasis"/>
          <w:rFonts w:ascii="Arial" w:hAnsi="Arial" w:cs="Arial"/>
          <w:color w:val="auto"/>
          <w:sz w:val="28"/>
        </w:rPr>
        <w:t>Date:</w:t>
      </w:r>
      <w:r w:rsidRPr="00952C7B">
        <w:rPr>
          <w:rStyle w:val="SubtleEmphasis"/>
          <w:rFonts w:ascii="Arial" w:hAnsi="Arial" w:cs="Arial"/>
          <w:color w:val="auto"/>
          <w:sz w:val="28"/>
        </w:rPr>
        <w:tab/>
      </w:r>
      <w:r w:rsidRPr="00952C7B">
        <w:rPr>
          <w:rStyle w:val="SubtleEmphasis"/>
          <w:rFonts w:ascii="Arial" w:hAnsi="Arial" w:cs="Arial"/>
          <w:color w:val="auto"/>
          <w:sz w:val="28"/>
        </w:rPr>
        <w:tab/>
      </w:r>
      <w:bookmarkEnd w:id="7"/>
      <w:r w:rsidR="009E5E20">
        <w:rPr>
          <w:rStyle w:val="SubtleEmphasis"/>
          <w:rFonts w:ascii="Arial" w:hAnsi="Arial" w:cs="Arial"/>
          <w:color w:val="auto"/>
          <w:sz w:val="28"/>
        </w:rPr>
        <w:t>15</w:t>
      </w:r>
      <w:r w:rsidR="007F3F31">
        <w:rPr>
          <w:rStyle w:val="SubtleEmphasis"/>
          <w:rFonts w:ascii="Arial" w:hAnsi="Arial" w:cs="Arial"/>
          <w:color w:val="auto"/>
          <w:sz w:val="28"/>
        </w:rPr>
        <w:t xml:space="preserve"> April</w:t>
      </w:r>
      <w:r w:rsidR="000B1537">
        <w:rPr>
          <w:rStyle w:val="SubtleEmphasis"/>
          <w:rFonts w:ascii="Arial" w:hAnsi="Arial" w:cs="Arial"/>
          <w:color w:val="auto"/>
          <w:sz w:val="28"/>
        </w:rPr>
        <w:t xml:space="preserve"> 2015</w:t>
      </w:r>
    </w:p>
    <w:p w:rsidR="00E47236" w:rsidRDefault="003172C5" w:rsidP="001F19FD">
      <w:pPr>
        <w:pStyle w:val="Title"/>
        <w:spacing w:before="0" w:after="200"/>
        <w:jc w:val="both"/>
        <w:rPr>
          <w:rFonts w:ascii="Arial" w:hAnsi="Arial" w:cs="Arial"/>
        </w:rPr>
      </w:pPr>
      <w:r w:rsidRPr="00952C7B">
        <w:rPr>
          <w:rFonts w:ascii="Arial" w:hAnsi="Arial" w:cs="Arial"/>
        </w:rPr>
        <w:br w:type="page"/>
      </w:r>
      <w:bookmarkStart w:id="8" w:name="_Toc382219173"/>
      <w:bookmarkStart w:id="9" w:name="_Toc382219325"/>
      <w:bookmarkStart w:id="10" w:name="_Toc256692915"/>
      <w:r w:rsidRPr="00952C7B">
        <w:rPr>
          <w:rFonts w:ascii="Arial" w:hAnsi="Arial" w:cs="Arial"/>
        </w:rPr>
        <w:lastRenderedPageBreak/>
        <w:t>CONTENTS</w:t>
      </w:r>
      <w:bookmarkEnd w:id="8"/>
      <w:bookmarkEnd w:id="9"/>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237"/>
      </w:tblGrid>
      <w:tr w:rsidR="00E47236" w:rsidTr="00E46E33">
        <w:tc>
          <w:tcPr>
            <w:tcW w:w="1809" w:type="dxa"/>
          </w:tcPr>
          <w:p w:rsidR="00E47236" w:rsidRPr="00E47236" w:rsidRDefault="00E47236" w:rsidP="001F19FD">
            <w:pPr>
              <w:pStyle w:val="Title"/>
              <w:spacing w:before="0" w:after="200"/>
              <w:jc w:val="both"/>
              <w:rPr>
                <w:rFonts w:ascii="Arial" w:hAnsi="Arial" w:cs="Arial"/>
                <w:kern w:val="0"/>
                <w:sz w:val="24"/>
                <w:szCs w:val="24"/>
              </w:rPr>
            </w:pPr>
            <w:r>
              <w:rPr>
                <w:rFonts w:ascii="Arial" w:hAnsi="Arial" w:cs="Arial"/>
                <w:kern w:val="0"/>
                <w:sz w:val="24"/>
                <w:szCs w:val="24"/>
              </w:rPr>
              <w:t>Page</w:t>
            </w:r>
          </w:p>
        </w:tc>
        <w:tc>
          <w:tcPr>
            <w:tcW w:w="6237" w:type="dxa"/>
          </w:tcPr>
          <w:p w:rsidR="00E47236" w:rsidRPr="00E47236" w:rsidRDefault="00E47236" w:rsidP="001F19FD">
            <w:pPr>
              <w:pStyle w:val="Title"/>
              <w:spacing w:before="0" w:after="200"/>
              <w:jc w:val="both"/>
              <w:rPr>
                <w:rFonts w:ascii="Arial" w:hAnsi="Arial" w:cs="Arial"/>
                <w:kern w:val="0"/>
                <w:sz w:val="24"/>
                <w:szCs w:val="24"/>
              </w:rPr>
            </w:pPr>
            <w:r>
              <w:rPr>
                <w:rFonts w:ascii="Arial" w:hAnsi="Arial" w:cs="Arial"/>
                <w:kern w:val="0"/>
                <w:sz w:val="24"/>
                <w:szCs w:val="24"/>
              </w:rPr>
              <w:t>Section</w:t>
            </w:r>
          </w:p>
        </w:tc>
      </w:tr>
      <w:tr w:rsidR="00E47236" w:rsidTr="00E46E33">
        <w:tc>
          <w:tcPr>
            <w:tcW w:w="1809" w:type="dxa"/>
          </w:tcPr>
          <w:p w:rsidR="00E47236"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4</w:t>
            </w:r>
          </w:p>
        </w:tc>
        <w:tc>
          <w:tcPr>
            <w:tcW w:w="6237" w:type="dxa"/>
          </w:tcPr>
          <w:p w:rsidR="00E47236" w:rsidRPr="00E47236" w:rsidRDefault="00E47236" w:rsidP="005B435A">
            <w:pPr>
              <w:pStyle w:val="Title"/>
              <w:spacing w:after="0"/>
              <w:jc w:val="both"/>
              <w:rPr>
                <w:rFonts w:ascii="Arial" w:hAnsi="Arial" w:cs="Arial"/>
                <w:kern w:val="0"/>
                <w:sz w:val="24"/>
                <w:szCs w:val="24"/>
              </w:rPr>
            </w:pPr>
            <w:r>
              <w:rPr>
                <w:rFonts w:ascii="Arial" w:hAnsi="Arial" w:cs="Arial"/>
                <w:kern w:val="0"/>
                <w:sz w:val="24"/>
                <w:szCs w:val="24"/>
              </w:rPr>
              <w:t>Why do we have this policy?</w:t>
            </w:r>
          </w:p>
        </w:tc>
      </w:tr>
      <w:tr w:rsidR="00E47236" w:rsidTr="00E46E33">
        <w:tc>
          <w:tcPr>
            <w:tcW w:w="1809" w:type="dxa"/>
          </w:tcPr>
          <w:p w:rsidR="00E47236"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5</w:t>
            </w:r>
          </w:p>
        </w:tc>
        <w:tc>
          <w:tcPr>
            <w:tcW w:w="6237" w:type="dxa"/>
          </w:tcPr>
          <w:p w:rsidR="00E47236" w:rsidRPr="00E47236" w:rsidRDefault="00E47236" w:rsidP="005B435A">
            <w:pPr>
              <w:pStyle w:val="Title"/>
              <w:spacing w:after="0"/>
              <w:jc w:val="both"/>
              <w:rPr>
                <w:rFonts w:ascii="Arial" w:hAnsi="Arial" w:cs="Arial"/>
                <w:kern w:val="0"/>
                <w:sz w:val="24"/>
                <w:szCs w:val="24"/>
              </w:rPr>
            </w:pPr>
            <w:r>
              <w:rPr>
                <w:rFonts w:ascii="Arial" w:hAnsi="Arial" w:cs="Arial"/>
                <w:kern w:val="0"/>
                <w:sz w:val="24"/>
                <w:szCs w:val="24"/>
              </w:rPr>
              <w:t>Purpose of Personal Budgets</w:t>
            </w:r>
          </w:p>
        </w:tc>
      </w:tr>
      <w:tr w:rsidR="00E47236" w:rsidTr="00E46E33">
        <w:tc>
          <w:tcPr>
            <w:tcW w:w="1809" w:type="dxa"/>
          </w:tcPr>
          <w:p w:rsidR="00E47236"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6</w:t>
            </w:r>
          </w:p>
        </w:tc>
        <w:tc>
          <w:tcPr>
            <w:tcW w:w="6237" w:type="dxa"/>
          </w:tcPr>
          <w:p w:rsidR="00E47236" w:rsidRPr="00E47236" w:rsidRDefault="00E47236" w:rsidP="005B435A">
            <w:pPr>
              <w:pStyle w:val="Title"/>
              <w:spacing w:after="0"/>
              <w:jc w:val="both"/>
              <w:rPr>
                <w:rFonts w:ascii="Arial" w:hAnsi="Arial" w:cs="Arial"/>
                <w:kern w:val="0"/>
                <w:sz w:val="24"/>
                <w:szCs w:val="24"/>
              </w:rPr>
            </w:pPr>
            <w:r w:rsidRPr="00E47236">
              <w:rPr>
                <w:rFonts w:ascii="Arial" w:hAnsi="Arial" w:cs="Arial"/>
                <w:kern w:val="0"/>
                <w:sz w:val="24"/>
                <w:szCs w:val="24"/>
              </w:rPr>
              <w:t>Personal budgets in Context: Warwickshire’s ‘SEND Local Offer’</w:t>
            </w:r>
          </w:p>
        </w:tc>
      </w:tr>
      <w:tr w:rsidR="00E47236" w:rsidTr="00E46E33">
        <w:tc>
          <w:tcPr>
            <w:tcW w:w="1809" w:type="dxa"/>
          </w:tcPr>
          <w:p w:rsidR="00E47236"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7</w:t>
            </w:r>
          </w:p>
        </w:tc>
        <w:tc>
          <w:tcPr>
            <w:tcW w:w="6237" w:type="dxa"/>
          </w:tcPr>
          <w:p w:rsidR="00E47236" w:rsidRPr="00E47236" w:rsidRDefault="00E47236" w:rsidP="005B435A">
            <w:pPr>
              <w:pStyle w:val="Title"/>
              <w:spacing w:after="0"/>
              <w:jc w:val="both"/>
              <w:rPr>
                <w:rFonts w:ascii="Arial" w:hAnsi="Arial" w:cs="Arial"/>
                <w:kern w:val="0"/>
                <w:sz w:val="24"/>
                <w:szCs w:val="24"/>
              </w:rPr>
            </w:pPr>
            <w:r w:rsidRPr="00E47236">
              <w:rPr>
                <w:rFonts w:ascii="Arial" w:hAnsi="Arial" w:cs="Arial"/>
                <w:kern w:val="0"/>
                <w:sz w:val="24"/>
                <w:szCs w:val="24"/>
              </w:rPr>
              <w:t>Who is eligible for a Personal Budget?</w:t>
            </w:r>
          </w:p>
        </w:tc>
      </w:tr>
      <w:tr w:rsidR="00E47236" w:rsidTr="00E46E33">
        <w:tc>
          <w:tcPr>
            <w:tcW w:w="1809" w:type="dxa"/>
          </w:tcPr>
          <w:p w:rsidR="00E47236"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9</w:t>
            </w:r>
          </w:p>
        </w:tc>
        <w:tc>
          <w:tcPr>
            <w:tcW w:w="6237" w:type="dxa"/>
          </w:tcPr>
          <w:p w:rsidR="00E47236" w:rsidRPr="00E47236" w:rsidRDefault="00E47236" w:rsidP="005B435A">
            <w:pPr>
              <w:pStyle w:val="Title"/>
              <w:spacing w:after="0"/>
              <w:jc w:val="both"/>
              <w:rPr>
                <w:rFonts w:ascii="Arial" w:hAnsi="Arial" w:cs="Arial"/>
                <w:kern w:val="0"/>
                <w:sz w:val="24"/>
                <w:szCs w:val="24"/>
              </w:rPr>
            </w:pPr>
            <w:r w:rsidRPr="00E47236">
              <w:rPr>
                <w:rFonts w:ascii="Arial" w:hAnsi="Arial" w:cs="Arial"/>
                <w:kern w:val="0"/>
                <w:sz w:val="24"/>
                <w:szCs w:val="24"/>
              </w:rPr>
              <w:t>How are resources calculated to meet an individual’s needs?</w:t>
            </w:r>
          </w:p>
        </w:tc>
      </w:tr>
      <w:tr w:rsidR="00E47236" w:rsidTr="00E46E33">
        <w:tc>
          <w:tcPr>
            <w:tcW w:w="1809" w:type="dxa"/>
          </w:tcPr>
          <w:p w:rsidR="00E47236"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12</w:t>
            </w:r>
          </w:p>
        </w:tc>
        <w:tc>
          <w:tcPr>
            <w:tcW w:w="6237" w:type="dxa"/>
          </w:tcPr>
          <w:p w:rsidR="00E47236" w:rsidRPr="00E47236" w:rsidRDefault="00E46E33" w:rsidP="005B435A">
            <w:pPr>
              <w:pStyle w:val="Title"/>
              <w:spacing w:after="0"/>
              <w:jc w:val="both"/>
              <w:rPr>
                <w:rFonts w:ascii="Arial" w:hAnsi="Arial" w:cs="Arial"/>
                <w:kern w:val="0"/>
                <w:sz w:val="24"/>
                <w:szCs w:val="24"/>
              </w:rPr>
            </w:pPr>
            <w:r w:rsidRPr="00E46E33">
              <w:rPr>
                <w:rFonts w:ascii="Arial" w:hAnsi="Arial" w:cs="Arial"/>
                <w:kern w:val="0"/>
                <w:sz w:val="24"/>
                <w:szCs w:val="24"/>
              </w:rPr>
              <w:t>Resource Allocation System / Personal Budget Process Overview:</w:t>
            </w:r>
          </w:p>
        </w:tc>
      </w:tr>
      <w:tr w:rsidR="00E47236" w:rsidTr="00E46E33">
        <w:tc>
          <w:tcPr>
            <w:tcW w:w="1809" w:type="dxa"/>
          </w:tcPr>
          <w:p w:rsidR="00E47236"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13</w:t>
            </w:r>
          </w:p>
        </w:tc>
        <w:tc>
          <w:tcPr>
            <w:tcW w:w="6237" w:type="dxa"/>
          </w:tcPr>
          <w:p w:rsidR="00E47236" w:rsidRPr="00E47236" w:rsidRDefault="00E46E33" w:rsidP="005B435A">
            <w:pPr>
              <w:pStyle w:val="Title"/>
              <w:spacing w:after="0"/>
              <w:jc w:val="both"/>
              <w:rPr>
                <w:rFonts w:ascii="Arial" w:hAnsi="Arial" w:cs="Arial"/>
                <w:kern w:val="0"/>
                <w:sz w:val="24"/>
                <w:szCs w:val="24"/>
              </w:rPr>
            </w:pPr>
            <w:r w:rsidRPr="00E46E33">
              <w:rPr>
                <w:rFonts w:ascii="Arial" w:hAnsi="Arial" w:cs="Arial"/>
                <w:kern w:val="0"/>
                <w:sz w:val="24"/>
                <w:szCs w:val="24"/>
              </w:rPr>
              <w:t>How can the Personal Budget be used?</w:t>
            </w:r>
          </w:p>
        </w:tc>
      </w:tr>
      <w:tr w:rsidR="00E46E33" w:rsidTr="00E46E33">
        <w:tc>
          <w:tcPr>
            <w:tcW w:w="1809" w:type="dxa"/>
          </w:tcPr>
          <w:p w:rsidR="00E46E33"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14</w:t>
            </w:r>
          </w:p>
        </w:tc>
        <w:tc>
          <w:tcPr>
            <w:tcW w:w="6237" w:type="dxa"/>
          </w:tcPr>
          <w:p w:rsidR="00E46E33" w:rsidRPr="00E46E33" w:rsidRDefault="00E46E33" w:rsidP="005B435A">
            <w:pPr>
              <w:pStyle w:val="Title"/>
              <w:spacing w:after="0"/>
              <w:jc w:val="both"/>
              <w:rPr>
                <w:rFonts w:ascii="Arial" w:hAnsi="Arial" w:cs="Arial"/>
                <w:kern w:val="0"/>
                <w:sz w:val="24"/>
                <w:szCs w:val="24"/>
              </w:rPr>
            </w:pPr>
            <w:r w:rsidRPr="00E46E33">
              <w:rPr>
                <w:rFonts w:ascii="Arial" w:hAnsi="Arial" w:cs="Arial"/>
                <w:kern w:val="0"/>
                <w:sz w:val="24"/>
                <w:szCs w:val="24"/>
              </w:rPr>
              <w:t>What will this mean for customers including parents, carers, their children and young people with SEND?</w:t>
            </w:r>
          </w:p>
        </w:tc>
      </w:tr>
      <w:tr w:rsidR="00E46E33" w:rsidTr="00E46E33">
        <w:tc>
          <w:tcPr>
            <w:tcW w:w="1809" w:type="dxa"/>
          </w:tcPr>
          <w:p w:rsidR="00E46E33"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15</w:t>
            </w:r>
          </w:p>
        </w:tc>
        <w:tc>
          <w:tcPr>
            <w:tcW w:w="6237" w:type="dxa"/>
          </w:tcPr>
          <w:p w:rsidR="00E46E33" w:rsidRPr="00E46E33" w:rsidRDefault="00E46E33" w:rsidP="005B435A">
            <w:pPr>
              <w:pStyle w:val="Title"/>
              <w:spacing w:after="0"/>
              <w:jc w:val="both"/>
              <w:rPr>
                <w:rFonts w:ascii="Arial" w:hAnsi="Arial" w:cs="Arial"/>
                <w:kern w:val="0"/>
                <w:sz w:val="24"/>
                <w:szCs w:val="24"/>
              </w:rPr>
            </w:pPr>
            <w:r w:rsidRPr="00E46E33">
              <w:rPr>
                <w:rFonts w:ascii="Arial" w:hAnsi="Arial" w:cs="Arial"/>
                <w:kern w:val="0"/>
                <w:sz w:val="24"/>
                <w:szCs w:val="24"/>
              </w:rPr>
              <w:t>How may Resources and Support be Provided?</w:t>
            </w:r>
          </w:p>
        </w:tc>
      </w:tr>
      <w:tr w:rsidR="00E46E33" w:rsidTr="00E46E33">
        <w:tc>
          <w:tcPr>
            <w:tcW w:w="1809" w:type="dxa"/>
          </w:tcPr>
          <w:p w:rsidR="00E46E33"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16</w:t>
            </w:r>
          </w:p>
        </w:tc>
        <w:tc>
          <w:tcPr>
            <w:tcW w:w="6237" w:type="dxa"/>
          </w:tcPr>
          <w:p w:rsidR="00E46E33" w:rsidRPr="00E46E33" w:rsidRDefault="00E46E33" w:rsidP="005B435A">
            <w:pPr>
              <w:pStyle w:val="Title"/>
              <w:spacing w:after="0"/>
              <w:jc w:val="both"/>
              <w:rPr>
                <w:rFonts w:ascii="Arial" w:hAnsi="Arial" w:cs="Arial"/>
                <w:kern w:val="0"/>
                <w:sz w:val="24"/>
                <w:szCs w:val="24"/>
              </w:rPr>
            </w:pPr>
            <w:r w:rsidRPr="00E46E33">
              <w:rPr>
                <w:rFonts w:ascii="Arial" w:hAnsi="Arial" w:cs="Arial"/>
                <w:kern w:val="0"/>
                <w:sz w:val="24"/>
                <w:szCs w:val="24"/>
              </w:rPr>
              <w:t>What support is available to service users and their carers and representatives?</w:t>
            </w:r>
          </w:p>
        </w:tc>
      </w:tr>
      <w:tr w:rsidR="00E46E33" w:rsidTr="00E46E33">
        <w:tc>
          <w:tcPr>
            <w:tcW w:w="1809" w:type="dxa"/>
          </w:tcPr>
          <w:p w:rsidR="00E46E33"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18</w:t>
            </w:r>
          </w:p>
        </w:tc>
        <w:tc>
          <w:tcPr>
            <w:tcW w:w="6237" w:type="dxa"/>
          </w:tcPr>
          <w:p w:rsidR="00E46E33" w:rsidRPr="00E46E33" w:rsidRDefault="00E46E33" w:rsidP="005B435A">
            <w:pPr>
              <w:pStyle w:val="Title"/>
              <w:spacing w:after="0"/>
              <w:jc w:val="both"/>
              <w:rPr>
                <w:rFonts w:ascii="Arial" w:hAnsi="Arial" w:cs="Arial"/>
                <w:kern w:val="0"/>
                <w:sz w:val="24"/>
                <w:szCs w:val="24"/>
              </w:rPr>
            </w:pPr>
            <w:r w:rsidRPr="00E46E33">
              <w:rPr>
                <w:rFonts w:ascii="Arial" w:hAnsi="Arial" w:cs="Arial"/>
                <w:kern w:val="0"/>
                <w:sz w:val="24"/>
                <w:szCs w:val="24"/>
              </w:rPr>
              <w:t>Transitions</w:t>
            </w:r>
          </w:p>
        </w:tc>
      </w:tr>
      <w:tr w:rsidR="00E46E33" w:rsidTr="00E46E33">
        <w:tc>
          <w:tcPr>
            <w:tcW w:w="1809" w:type="dxa"/>
          </w:tcPr>
          <w:p w:rsidR="00E46E33"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19</w:t>
            </w:r>
          </w:p>
        </w:tc>
        <w:tc>
          <w:tcPr>
            <w:tcW w:w="6237" w:type="dxa"/>
          </w:tcPr>
          <w:p w:rsidR="00E46E33" w:rsidRPr="00E46E33" w:rsidRDefault="00E46E33" w:rsidP="005B435A">
            <w:pPr>
              <w:pStyle w:val="Title"/>
              <w:spacing w:after="0"/>
              <w:jc w:val="both"/>
              <w:rPr>
                <w:rFonts w:ascii="Arial" w:hAnsi="Arial" w:cs="Arial"/>
                <w:kern w:val="0"/>
                <w:sz w:val="24"/>
                <w:szCs w:val="24"/>
              </w:rPr>
            </w:pPr>
            <w:r w:rsidRPr="00E46E33">
              <w:rPr>
                <w:rFonts w:ascii="Arial" w:hAnsi="Arial" w:cs="Arial"/>
                <w:kern w:val="0"/>
                <w:sz w:val="24"/>
                <w:szCs w:val="24"/>
              </w:rPr>
              <w:t>Safeguarding</w:t>
            </w:r>
          </w:p>
        </w:tc>
      </w:tr>
      <w:tr w:rsidR="00E46E33" w:rsidTr="00E46E33">
        <w:tc>
          <w:tcPr>
            <w:tcW w:w="1809" w:type="dxa"/>
          </w:tcPr>
          <w:p w:rsidR="00E46E33"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19</w:t>
            </w:r>
          </w:p>
        </w:tc>
        <w:tc>
          <w:tcPr>
            <w:tcW w:w="6237" w:type="dxa"/>
          </w:tcPr>
          <w:p w:rsidR="00E46E33" w:rsidRPr="00E46E33" w:rsidRDefault="00E46E33" w:rsidP="005B435A">
            <w:pPr>
              <w:pStyle w:val="Title"/>
              <w:spacing w:after="0"/>
              <w:jc w:val="both"/>
              <w:rPr>
                <w:rFonts w:ascii="Arial" w:hAnsi="Arial" w:cs="Arial"/>
                <w:kern w:val="0"/>
                <w:sz w:val="24"/>
                <w:szCs w:val="24"/>
              </w:rPr>
            </w:pPr>
            <w:r w:rsidRPr="00E46E33">
              <w:rPr>
                <w:rFonts w:ascii="Arial" w:hAnsi="Arial" w:cs="Arial"/>
                <w:kern w:val="0"/>
                <w:sz w:val="24"/>
                <w:szCs w:val="24"/>
              </w:rPr>
              <w:t>Audit &amp; Monitoring Requirements</w:t>
            </w:r>
          </w:p>
        </w:tc>
      </w:tr>
      <w:tr w:rsidR="00E46E33" w:rsidTr="00E46E33">
        <w:tc>
          <w:tcPr>
            <w:tcW w:w="1809" w:type="dxa"/>
          </w:tcPr>
          <w:p w:rsidR="00E46E33" w:rsidRPr="00E47236" w:rsidRDefault="00675907" w:rsidP="005B435A">
            <w:pPr>
              <w:pStyle w:val="Title"/>
              <w:spacing w:after="0"/>
              <w:jc w:val="both"/>
              <w:rPr>
                <w:rFonts w:ascii="Arial" w:hAnsi="Arial" w:cs="Arial"/>
                <w:kern w:val="0"/>
                <w:sz w:val="24"/>
                <w:szCs w:val="24"/>
              </w:rPr>
            </w:pPr>
            <w:r>
              <w:rPr>
                <w:rFonts w:ascii="Arial" w:hAnsi="Arial" w:cs="Arial"/>
                <w:kern w:val="0"/>
                <w:sz w:val="24"/>
                <w:szCs w:val="24"/>
              </w:rPr>
              <w:t>21</w:t>
            </w:r>
          </w:p>
        </w:tc>
        <w:tc>
          <w:tcPr>
            <w:tcW w:w="6237" w:type="dxa"/>
          </w:tcPr>
          <w:p w:rsidR="00E46E33" w:rsidRPr="00E46E33" w:rsidRDefault="00E46E33" w:rsidP="005B435A">
            <w:pPr>
              <w:pStyle w:val="Title"/>
              <w:spacing w:after="0"/>
              <w:jc w:val="both"/>
              <w:rPr>
                <w:rFonts w:ascii="Arial" w:hAnsi="Arial" w:cs="Arial"/>
                <w:kern w:val="0"/>
                <w:sz w:val="24"/>
                <w:szCs w:val="24"/>
              </w:rPr>
            </w:pPr>
            <w:r w:rsidRPr="00E46E33">
              <w:rPr>
                <w:rFonts w:ascii="Arial" w:hAnsi="Arial" w:cs="Arial"/>
                <w:kern w:val="0"/>
                <w:sz w:val="24"/>
                <w:szCs w:val="24"/>
              </w:rPr>
              <w:t>Review and Reassessment</w:t>
            </w:r>
          </w:p>
        </w:tc>
      </w:tr>
      <w:tr w:rsidR="000602BC" w:rsidTr="00E46E33">
        <w:tc>
          <w:tcPr>
            <w:tcW w:w="1809" w:type="dxa"/>
          </w:tcPr>
          <w:p w:rsidR="000602BC" w:rsidRDefault="00675907" w:rsidP="005B435A">
            <w:pPr>
              <w:pStyle w:val="Title"/>
              <w:spacing w:after="0"/>
              <w:jc w:val="both"/>
              <w:rPr>
                <w:rFonts w:ascii="Arial" w:hAnsi="Arial" w:cs="Arial"/>
                <w:kern w:val="0"/>
                <w:sz w:val="24"/>
                <w:szCs w:val="24"/>
              </w:rPr>
            </w:pPr>
            <w:r>
              <w:rPr>
                <w:rFonts w:ascii="Arial" w:hAnsi="Arial" w:cs="Arial"/>
                <w:kern w:val="0"/>
                <w:sz w:val="24"/>
                <w:szCs w:val="24"/>
              </w:rPr>
              <w:t>21</w:t>
            </w:r>
          </w:p>
        </w:tc>
        <w:tc>
          <w:tcPr>
            <w:tcW w:w="6237" w:type="dxa"/>
          </w:tcPr>
          <w:p w:rsidR="000602BC" w:rsidRPr="00E46E33" w:rsidRDefault="000602BC" w:rsidP="005B435A">
            <w:pPr>
              <w:pStyle w:val="Title"/>
              <w:spacing w:after="0"/>
              <w:jc w:val="both"/>
              <w:rPr>
                <w:rFonts w:ascii="Arial" w:hAnsi="Arial" w:cs="Arial"/>
                <w:kern w:val="0"/>
                <w:sz w:val="24"/>
                <w:szCs w:val="24"/>
              </w:rPr>
            </w:pPr>
            <w:r>
              <w:rPr>
                <w:rFonts w:ascii="Arial" w:hAnsi="Arial" w:cs="Arial"/>
                <w:kern w:val="0"/>
                <w:sz w:val="24"/>
                <w:szCs w:val="24"/>
              </w:rPr>
              <w:t>Disputes</w:t>
            </w:r>
          </w:p>
        </w:tc>
      </w:tr>
    </w:tbl>
    <w:p w:rsidR="000602BC" w:rsidRDefault="000602BC"/>
    <w:p w:rsidR="000602BC" w:rsidRDefault="000602BC"/>
    <w:p w:rsidR="000602BC" w:rsidRDefault="000602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tblGrid>
      <w:tr w:rsidR="000602BC" w:rsidRPr="00C6797E" w:rsidTr="001F19FD">
        <w:tc>
          <w:tcPr>
            <w:tcW w:w="8585" w:type="dxa"/>
          </w:tcPr>
          <w:p w:rsidR="000602BC" w:rsidRPr="00C6797E" w:rsidRDefault="000602BC" w:rsidP="00D95070">
            <w:pPr>
              <w:pStyle w:val="Title"/>
              <w:spacing w:after="0"/>
              <w:jc w:val="both"/>
              <w:rPr>
                <w:rFonts w:ascii="Arial" w:hAnsi="Arial" w:cs="Arial"/>
                <w:kern w:val="0"/>
                <w:sz w:val="24"/>
                <w:szCs w:val="24"/>
                <w:u w:val="single"/>
              </w:rPr>
            </w:pPr>
            <w:r w:rsidRPr="00C6797E">
              <w:rPr>
                <w:rFonts w:ascii="Arial" w:hAnsi="Arial" w:cs="Arial"/>
                <w:kern w:val="0"/>
                <w:sz w:val="24"/>
                <w:szCs w:val="24"/>
                <w:u w:val="single"/>
              </w:rPr>
              <w:t>Appendices</w:t>
            </w:r>
          </w:p>
          <w:p w:rsidR="00C6797E" w:rsidRPr="00C6797E" w:rsidRDefault="00C6797E" w:rsidP="00C6797E">
            <w:pPr>
              <w:rPr>
                <w:rFonts w:ascii="Arial" w:hAnsi="Arial" w:cs="Arial"/>
              </w:rPr>
            </w:pPr>
          </w:p>
          <w:tbl>
            <w:tblPr>
              <w:tblStyle w:val="TableGrid"/>
              <w:tblW w:w="8359" w:type="dxa"/>
              <w:tblLook w:val="04A0" w:firstRow="1" w:lastRow="0" w:firstColumn="1" w:lastColumn="0" w:noHBand="0" w:noVBand="1"/>
            </w:tblPr>
            <w:tblGrid>
              <w:gridCol w:w="1696"/>
              <w:gridCol w:w="6663"/>
            </w:tblGrid>
            <w:tr w:rsidR="00C6797E" w:rsidRPr="00C6797E" w:rsidTr="00C6797E">
              <w:tc>
                <w:tcPr>
                  <w:tcW w:w="1696" w:type="dxa"/>
                </w:tcPr>
                <w:p w:rsidR="00C6797E" w:rsidRPr="00C6797E" w:rsidRDefault="00C6797E" w:rsidP="00C6797E">
                  <w:pPr>
                    <w:rPr>
                      <w:rFonts w:ascii="Arial" w:hAnsi="Arial" w:cs="Arial"/>
                      <w:sz w:val="24"/>
                      <w:szCs w:val="24"/>
                    </w:rPr>
                  </w:pPr>
                  <w:r w:rsidRPr="00C6797E">
                    <w:rPr>
                      <w:rFonts w:ascii="Arial" w:hAnsi="Arial" w:cs="Arial"/>
                      <w:sz w:val="24"/>
                      <w:szCs w:val="24"/>
                    </w:rPr>
                    <w:t>Appendix 1:</w:t>
                  </w:r>
                </w:p>
              </w:tc>
              <w:tc>
                <w:tcPr>
                  <w:tcW w:w="6663" w:type="dxa"/>
                </w:tcPr>
                <w:p w:rsidR="00C6797E" w:rsidRPr="00C6797E" w:rsidRDefault="00C6797E" w:rsidP="00C6797E">
                  <w:pPr>
                    <w:jc w:val="left"/>
                    <w:rPr>
                      <w:rFonts w:ascii="Arial" w:hAnsi="Arial" w:cs="Arial"/>
                      <w:sz w:val="24"/>
                      <w:szCs w:val="24"/>
                    </w:rPr>
                  </w:pPr>
                  <w:r w:rsidRPr="00C6797E">
                    <w:rPr>
                      <w:rFonts w:ascii="Arial" w:hAnsi="Arial" w:cs="Arial"/>
                      <w:sz w:val="24"/>
                      <w:szCs w:val="24"/>
                    </w:rPr>
                    <w:t>WCC Under 7 RAS Questionnaire</w:t>
                  </w:r>
                </w:p>
              </w:tc>
            </w:tr>
            <w:tr w:rsidR="00C6797E" w:rsidRPr="00C6797E" w:rsidTr="00C6797E">
              <w:tc>
                <w:tcPr>
                  <w:tcW w:w="1696" w:type="dxa"/>
                </w:tcPr>
                <w:p w:rsidR="00C6797E" w:rsidRPr="00C6797E" w:rsidRDefault="00C6797E" w:rsidP="00C6797E">
                  <w:pPr>
                    <w:rPr>
                      <w:rFonts w:ascii="Arial" w:hAnsi="Arial" w:cs="Arial"/>
                      <w:sz w:val="24"/>
                      <w:szCs w:val="24"/>
                    </w:rPr>
                  </w:pPr>
                  <w:r w:rsidRPr="00C6797E">
                    <w:rPr>
                      <w:rFonts w:ascii="Arial" w:hAnsi="Arial" w:cs="Arial"/>
                      <w:sz w:val="24"/>
                      <w:szCs w:val="24"/>
                    </w:rPr>
                    <w:t>Appendix 2:</w:t>
                  </w:r>
                </w:p>
              </w:tc>
              <w:tc>
                <w:tcPr>
                  <w:tcW w:w="6663" w:type="dxa"/>
                </w:tcPr>
                <w:p w:rsidR="00C6797E" w:rsidRPr="00C6797E" w:rsidRDefault="00C6797E" w:rsidP="00C6797E">
                  <w:pPr>
                    <w:jc w:val="left"/>
                    <w:rPr>
                      <w:rFonts w:ascii="Arial" w:hAnsi="Arial" w:cs="Arial"/>
                      <w:sz w:val="24"/>
                      <w:szCs w:val="24"/>
                    </w:rPr>
                  </w:pPr>
                  <w:r w:rsidRPr="00C6797E">
                    <w:rPr>
                      <w:rFonts w:ascii="Arial" w:hAnsi="Arial" w:cs="Arial"/>
                      <w:sz w:val="24"/>
                      <w:szCs w:val="24"/>
                    </w:rPr>
                    <w:t>WCC Key Stage 2 Ages 7 plus RAS Questionnaire</w:t>
                  </w:r>
                </w:p>
              </w:tc>
            </w:tr>
            <w:tr w:rsidR="00C6797E" w:rsidRPr="00C6797E" w:rsidTr="00C6797E">
              <w:tc>
                <w:tcPr>
                  <w:tcW w:w="1696" w:type="dxa"/>
                </w:tcPr>
                <w:p w:rsidR="00C6797E" w:rsidRPr="00C6797E" w:rsidRDefault="00C6797E" w:rsidP="00C6797E">
                  <w:pPr>
                    <w:rPr>
                      <w:rFonts w:ascii="Arial" w:hAnsi="Arial" w:cs="Arial"/>
                      <w:sz w:val="24"/>
                      <w:szCs w:val="24"/>
                    </w:rPr>
                  </w:pPr>
                  <w:r w:rsidRPr="00C6797E">
                    <w:rPr>
                      <w:rFonts w:ascii="Arial" w:hAnsi="Arial" w:cs="Arial"/>
                      <w:sz w:val="24"/>
                      <w:szCs w:val="24"/>
                    </w:rPr>
                    <w:t>Appendix 3:</w:t>
                  </w:r>
                </w:p>
              </w:tc>
              <w:tc>
                <w:tcPr>
                  <w:tcW w:w="6663" w:type="dxa"/>
                </w:tcPr>
                <w:p w:rsidR="00C6797E" w:rsidRPr="00C6797E" w:rsidRDefault="00C6797E" w:rsidP="00C6797E">
                  <w:pPr>
                    <w:jc w:val="left"/>
                    <w:rPr>
                      <w:rFonts w:ascii="Arial" w:hAnsi="Arial" w:cs="Arial"/>
                      <w:sz w:val="24"/>
                      <w:szCs w:val="24"/>
                    </w:rPr>
                  </w:pPr>
                  <w:r w:rsidRPr="00C6797E">
                    <w:rPr>
                      <w:rFonts w:ascii="Arial" w:hAnsi="Arial" w:cs="Arial"/>
                      <w:sz w:val="24"/>
                      <w:szCs w:val="24"/>
                    </w:rPr>
                    <w:t>WCC Key Stage 3 and 4 Ages 11 plus RAS Questionnaire</w:t>
                  </w:r>
                </w:p>
              </w:tc>
            </w:tr>
            <w:tr w:rsidR="00C6797E" w:rsidRPr="00C6797E" w:rsidTr="00C6797E">
              <w:tc>
                <w:tcPr>
                  <w:tcW w:w="1696" w:type="dxa"/>
                </w:tcPr>
                <w:p w:rsidR="00C6797E" w:rsidRPr="00C6797E" w:rsidRDefault="00C6797E" w:rsidP="00C6797E">
                  <w:pPr>
                    <w:rPr>
                      <w:rFonts w:ascii="Arial" w:hAnsi="Arial" w:cs="Arial"/>
                      <w:sz w:val="24"/>
                      <w:szCs w:val="24"/>
                    </w:rPr>
                  </w:pPr>
                  <w:r w:rsidRPr="00C6797E">
                    <w:rPr>
                      <w:rFonts w:ascii="Arial" w:hAnsi="Arial" w:cs="Arial"/>
                      <w:sz w:val="24"/>
                      <w:szCs w:val="24"/>
                    </w:rPr>
                    <w:t>Appendix 4:</w:t>
                  </w:r>
                </w:p>
              </w:tc>
              <w:tc>
                <w:tcPr>
                  <w:tcW w:w="6663" w:type="dxa"/>
                </w:tcPr>
                <w:p w:rsidR="00C6797E" w:rsidRPr="00C6797E" w:rsidRDefault="00C6797E" w:rsidP="00C6797E">
                  <w:pPr>
                    <w:jc w:val="left"/>
                    <w:rPr>
                      <w:rFonts w:ascii="Arial" w:hAnsi="Arial" w:cs="Arial"/>
                      <w:sz w:val="24"/>
                      <w:szCs w:val="24"/>
                    </w:rPr>
                  </w:pPr>
                  <w:r w:rsidRPr="00C6797E">
                    <w:rPr>
                      <w:rFonts w:ascii="Arial" w:hAnsi="Arial" w:cs="Arial"/>
                      <w:sz w:val="24"/>
                      <w:szCs w:val="24"/>
                    </w:rPr>
                    <w:t>WCC RAS Allocation Table</w:t>
                  </w:r>
                </w:p>
              </w:tc>
            </w:tr>
            <w:tr w:rsidR="00C6797E" w:rsidRPr="00C6797E" w:rsidTr="00C6797E">
              <w:tc>
                <w:tcPr>
                  <w:tcW w:w="1696" w:type="dxa"/>
                </w:tcPr>
                <w:p w:rsidR="00C6797E" w:rsidRPr="00C6797E" w:rsidRDefault="00C6797E" w:rsidP="00C6797E">
                  <w:pPr>
                    <w:rPr>
                      <w:rFonts w:ascii="Arial" w:hAnsi="Arial" w:cs="Arial"/>
                      <w:sz w:val="24"/>
                      <w:szCs w:val="24"/>
                    </w:rPr>
                  </w:pPr>
                  <w:r w:rsidRPr="00C6797E">
                    <w:rPr>
                      <w:rFonts w:ascii="Arial" w:hAnsi="Arial" w:cs="Arial"/>
                      <w:sz w:val="24"/>
                      <w:szCs w:val="24"/>
                    </w:rPr>
                    <w:t>Appendix 5:</w:t>
                  </w:r>
                </w:p>
              </w:tc>
              <w:tc>
                <w:tcPr>
                  <w:tcW w:w="6663" w:type="dxa"/>
                </w:tcPr>
                <w:p w:rsidR="00C6797E" w:rsidRPr="00C6797E" w:rsidRDefault="00C6797E" w:rsidP="00C6797E">
                  <w:pPr>
                    <w:jc w:val="left"/>
                    <w:rPr>
                      <w:rFonts w:ascii="Arial" w:hAnsi="Arial" w:cs="Arial"/>
                      <w:sz w:val="24"/>
                      <w:szCs w:val="24"/>
                    </w:rPr>
                  </w:pPr>
                  <w:r w:rsidRPr="00C6797E">
                    <w:rPr>
                      <w:rFonts w:ascii="Arial" w:hAnsi="Arial" w:cs="Arial"/>
                      <w:sz w:val="24"/>
                      <w:szCs w:val="24"/>
                    </w:rPr>
                    <w:t>Support Services for Personal Budgets</w:t>
                  </w:r>
                </w:p>
              </w:tc>
            </w:tr>
            <w:tr w:rsidR="00C6797E" w:rsidRPr="00C6797E" w:rsidTr="00C6797E">
              <w:tc>
                <w:tcPr>
                  <w:tcW w:w="1696" w:type="dxa"/>
                </w:tcPr>
                <w:p w:rsidR="00C6797E" w:rsidRPr="00C6797E" w:rsidRDefault="00C6797E" w:rsidP="00C6797E">
                  <w:pPr>
                    <w:rPr>
                      <w:rFonts w:ascii="Arial" w:hAnsi="Arial" w:cs="Arial"/>
                      <w:sz w:val="24"/>
                      <w:szCs w:val="24"/>
                    </w:rPr>
                  </w:pPr>
                  <w:r w:rsidRPr="00C6797E">
                    <w:rPr>
                      <w:rFonts w:ascii="Arial" w:hAnsi="Arial" w:cs="Arial"/>
                      <w:sz w:val="24"/>
                      <w:szCs w:val="24"/>
                    </w:rPr>
                    <w:t xml:space="preserve">Appendix </w:t>
                  </w:r>
                  <w:r w:rsidR="0056052E">
                    <w:rPr>
                      <w:rFonts w:ascii="Arial" w:hAnsi="Arial" w:cs="Arial"/>
                      <w:sz w:val="24"/>
                      <w:szCs w:val="24"/>
                    </w:rPr>
                    <w:t>6</w:t>
                  </w:r>
                  <w:r w:rsidRPr="00C6797E">
                    <w:rPr>
                      <w:rFonts w:ascii="Arial" w:hAnsi="Arial" w:cs="Arial"/>
                      <w:sz w:val="24"/>
                      <w:szCs w:val="24"/>
                    </w:rPr>
                    <w:t>:</w:t>
                  </w:r>
                </w:p>
              </w:tc>
              <w:tc>
                <w:tcPr>
                  <w:tcW w:w="6663" w:type="dxa"/>
                </w:tcPr>
                <w:p w:rsidR="00C6797E" w:rsidRPr="00C6797E" w:rsidRDefault="00C6797E" w:rsidP="00C6797E">
                  <w:pPr>
                    <w:jc w:val="left"/>
                    <w:rPr>
                      <w:rFonts w:ascii="Arial" w:hAnsi="Arial" w:cs="Arial"/>
                      <w:sz w:val="24"/>
                      <w:szCs w:val="24"/>
                    </w:rPr>
                  </w:pPr>
                  <w:r w:rsidRPr="00C6797E">
                    <w:rPr>
                      <w:rFonts w:ascii="Arial" w:hAnsi="Arial" w:cs="Arial"/>
                      <w:sz w:val="24"/>
                      <w:szCs w:val="24"/>
                    </w:rPr>
                    <w:t>WCC Short Breaks Framework</w:t>
                  </w:r>
                </w:p>
              </w:tc>
            </w:tr>
            <w:tr w:rsidR="00C6797E" w:rsidRPr="00C6797E" w:rsidTr="00C6797E">
              <w:tc>
                <w:tcPr>
                  <w:tcW w:w="1696" w:type="dxa"/>
                </w:tcPr>
                <w:p w:rsidR="00C6797E" w:rsidRPr="00C6797E" w:rsidRDefault="00C6797E" w:rsidP="00C6797E">
                  <w:pPr>
                    <w:rPr>
                      <w:rFonts w:ascii="Arial" w:hAnsi="Arial" w:cs="Arial"/>
                      <w:sz w:val="24"/>
                      <w:szCs w:val="24"/>
                    </w:rPr>
                  </w:pPr>
                  <w:r w:rsidRPr="00C6797E">
                    <w:rPr>
                      <w:rFonts w:ascii="Arial" w:hAnsi="Arial" w:cs="Arial"/>
                      <w:sz w:val="24"/>
                      <w:szCs w:val="24"/>
                    </w:rPr>
                    <w:t xml:space="preserve">Appendix </w:t>
                  </w:r>
                  <w:r w:rsidR="0056052E">
                    <w:rPr>
                      <w:rFonts w:ascii="Arial" w:hAnsi="Arial" w:cs="Arial"/>
                      <w:sz w:val="24"/>
                      <w:szCs w:val="24"/>
                    </w:rPr>
                    <w:t>7</w:t>
                  </w:r>
                  <w:r w:rsidRPr="00C6797E">
                    <w:rPr>
                      <w:rFonts w:ascii="Arial" w:hAnsi="Arial" w:cs="Arial"/>
                      <w:sz w:val="24"/>
                      <w:szCs w:val="24"/>
                    </w:rPr>
                    <w:t>:</w:t>
                  </w:r>
                </w:p>
              </w:tc>
              <w:tc>
                <w:tcPr>
                  <w:tcW w:w="6663" w:type="dxa"/>
                </w:tcPr>
                <w:p w:rsidR="00C6797E" w:rsidRPr="00C6797E" w:rsidRDefault="00C6797E" w:rsidP="00C6797E">
                  <w:pPr>
                    <w:jc w:val="left"/>
                    <w:rPr>
                      <w:rFonts w:ascii="Arial" w:hAnsi="Arial" w:cs="Arial"/>
                      <w:sz w:val="24"/>
                      <w:szCs w:val="24"/>
                    </w:rPr>
                  </w:pPr>
                  <w:r w:rsidRPr="00C6797E">
                    <w:rPr>
                      <w:rFonts w:ascii="Arial" w:hAnsi="Arial" w:cs="Arial"/>
                      <w:sz w:val="24"/>
                      <w:szCs w:val="24"/>
                    </w:rPr>
                    <w:t>WCC SEND Social Care Quality Assurance Panel Terms of Reference</w:t>
                  </w:r>
                </w:p>
              </w:tc>
            </w:tr>
          </w:tbl>
          <w:p w:rsidR="00C6797E" w:rsidRPr="00C6797E" w:rsidRDefault="00C6797E" w:rsidP="00C6797E">
            <w:pPr>
              <w:rPr>
                <w:rFonts w:ascii="Arial" w:hAnsi="Arial" w:cs="Arial"/>
              </w:rPr>
            </w:pPr>
          </w:p>
        </w:tc>
      </w:tr>
      <w:tr w:rsidR="000602BC" w:rsidTr="001F19FD">
        <w:tc>
          <w:tcPr>
            <w:tcW w:w="8585" w:type="dxa"/>
          </w:tcPr>
          <w:p w:rsidR="000602BC" w:rsidRPr="00E46E33" w:rsidRDefault="000602BC" w:rsidP="00D95070">
            <w:pPr>
              <w:pStyle w:val="Title"/>
              <w:spacing w:after="0"/>
              <w:jc w:val="both"/>
              <w:rPr>
                <w:rFonts w:ascii="Arial" w:hAnsi="Arial" w:cs="Arial"/>
                <w:kern w:val="0"/>
                <w:sz w:val="24"/>
                <w:szCs w:val="24"/>
              </w:rPr>
            </w:pPr>
          </w:p>
        </w:tc>
      </w:tr>
      <w:tr w:rsidR="000602BC" w:rsidTr="001F19FD">
        <w:tc>
          <w:tcPr>
            <w:tcW w:w="8585" w:type="dxa"/>
          </w:tcPr>
          <w:p w:rsidR="000602BC" w:rsidRDefault="000602BC" w:rsidP="000602BC">
            <w:pPr>
              <w:pStyle w:val="Title"/>
              <w:spacing w:after="0"/>
              <w:jc w:val="both"/>
              <w:rPr>
                <w:rFonts w:ascii="Arial" w:hAnsi="Arial" w:cs="Arial"/>
                <w:kern w:val="0"/>
                <w:sz w:val="24"/>
                <w:szCs w:val="24"/>
              </w:rPr>
            </w:pPr>
          </w:p>
        </w:tc>
      </w:tr>
      <w:tr w:rsidR="000602BC" w:rsidTr="001F19FD">
        <w:tc>
          <w:tcPr>
            <w:tcW w:w="8585" w:type="dxa"/>
          </w:tcPr>
          <w:p w:rsidR="000602BC" w:rsidRDefault="000602BC" w:rsidP="008E7BCD">
            <w:pPr>
              <w:pStyle w:val="Title"/>
              <w:spacing w:after="0"/>
              <w:jc w:val="both"/>
              <w:rPr>
                <w:rFonts w:ascii="Arial" w:hAnsi="Arial" w:cs="Arial"/>
                <w:kern w:val="0"/>
                <w:sz w:val="24"/>
                <w:szCs w:val="24"/>
              </w:rPr>
            </w:pPr>
          </w:p>
          <w:p w:rsidR="00C6797E" w:rsidRPr="00C6797E" w:rsidRDefault="00C6797E" w:rsidP="00C6797E"/>
        </w:tc>
      </w:tr>
      <w:tr w:rsidR="000602BC" w:rsidTr="001F19FD">
        <w:tc>
          <w:tcPr>
            <w:tcW w:w="8585" w:type="dxa"/>
          </w:tcPr>
          <w:p w:rsidR="000602BC" w:rsidRDefault="000602BC" w:rsidP="000602BC">
            <w:pPr>
              <w:pStyle w:val="Title"/>
              <w:spacing w:after="0"/>
              <w:jc w:val="both"/>
              <w:rPr>
                <w:rFonts w:ascii="Arial" w:hAnsi="Arial" w:cs="Arial"/>
                <w:kern w:val="0"/>
                <w:sz w:val="24"/>
                <w:szCs w:val="24"/>
              </w:rPr>
            </w:pPr>
          </w:p>
        </w:tc>
      </w:tr>
      <w:tr w:rsidR="000602BC" w:rsidTr="001F19FD">
        <w:tc>
          <w:tcPr>
            <w:tcW w:w="8585" w:type="dxa"/>
          </w:tcPr>
          <w:p w:rsidR="000602BC" w:rsidRPr="00D95070" w:rsidRDefault="000602BC" w:rsidP="000602BC">
            <w:pPr>
              <w:pStyle w:val="Title"/>
              <w:spacing w:after="0"/>
              <w:jc w:val="left"/>
            </w:pPr>
          </w:p>
        </w:tc>
      </w:tr>
    </w:tbl>
    <w:p w:rsidR="000B1537" w:rsidRDefault="000B1537"/>
    <w:p w:rsidR="009E5E20" w:rsidRDefault="009E5E20"/>
    <w:p w:rsidR="009E5E20" w:rsidRDefault="009E5E20"/>
    <w:p w:rsidR="001F19FD" w:rsidRDefault="001F19FD"/>
    <w:p w:rsidR="001F19FD" w:rsidRDefault="001F19FD"/>
    <w:p w:rsidR="009E5E20" w:rsidRDefault="009E5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602BC" w:rsidTr="000B1537">
        <w:tc>
          <w:tcPr>
            <w:tcW w:w="8522" w:type="dxa"/>
          </w:tcPr>
          <w:p w:rsidR="00B73A62" w:rsidRPr="000602BC" w:rsidRDefault="00B73A62" w:rsidP="000602BC"/>
        </w:tc>
      </w:tr>
    </w:tbl>
    <w:p w:rsidR="00952C7B" w:rsidRPr="006C7F57" w:rsidRDefault="003172C5" w:rsidP="006C7F57">
      <w:pPr>
        <w:pStyle w:val="ListParagraph"/>
        <w:numPr>
          <w:ilvl w:val="0"/>
          <w:numId w:val="23"/>
        </w:numPr>
        <w:rPr>
          <w:rFonts w:ascii="Arial" w:hAnsi="Arial" w:cs="Arial"/>
          <w:b/>
          <w:i/>
          <w:sz w:val="28"/>
          <w:szCs w:val="28"/>
        </w:rPr>
      </w:pPr>
      <w:bookmarkStart w:id="11" w:name="_Toc256692916"/>
      <w:r w:rsidRPr="006C7F57">
        <w:rPr>
          <w:rFonts w:ascii="Arial" w:hAnsi="Arial" w:cs="Arial"/>
          <w:b/>
          <w:i/>
          <w:sz w:val="28"/>
          <w:szCs w:val="28"/>
        </w:rPr>
        <w:lastRenderedPageBreak/>
        <w:t>Why do we have this policy?</w:t>
      </w:r>
      <w:bookmarkEnd w:id="11"/>
    </w:p>
    <w:p w:rsidR="00952C7B" w:rsidRPr="006C7F57" w:rsidRDefault="00952C7B" w:rsidP="006C7F57">
      <w:pPr>
        <w:rPr>
          <w:rFonts w:ascii="Arial" w:hAnsi="Arial" w:cs="Arial"/>
          <w:sz w:val="24"/>
          <w:szCs w:val="24"/>
        </w:rPr>
      </w:pPr>
      <w:r w:rsidRPr="006C7F57">
        <w:rPr>
          <w:rFonts w:ascii="Arial" w:hAnsi="Arial" w:cs="Arial"/>
          <w:sz w:val="24"/>
          <w:szCs w:val="24"/>
        </w:rPr>
        <w:t>Warwickshire</w:t>
      </w:r>
      <w:r w:rsidR="003172C5" w:rsidRPr="006C7F57">
        <w:rPr>
          <w:rFonts w:ascii="Arial" w:hAnsi="Arial" w:cs="Arial"/>
          <w:sz w:val="24"/>
          <w:szCs w:val="24"/>
        </w:rPr>
        <w:t xml:space="preserve"> Council is committed to the introduction of personal budgets for all citizens eligible for social care services as an effective way of transforming services promoting personalisation and increasing the choice and control of individual customers </w:t>
      </w:r>
      <w:r w:rsidR="00497EB4" w:rsidRPr="006C7F57">
        <w:rPr>
          <w:rFonts w:ascii="Arial" w:hAnsi="Arial" w:cs="Arial"/>
          <w:sz w:val="24"/>
          <w:szCs w:val="24"/>
        </w:rPr>
        <w:t>within available resources</w:t>
      </w:r>
      <w:r w:rsidR="003172C5" w:rsidRPr="006C7F57">
        <w:rPr>
          <w:rFonts w:ascii="Arial" w:hAnsi="Arial" w:cs="Arial"/>
          <w:sz w:val="24"/>
          <w:szCs w:val="24"/>
        </w:rPr>
        <w:t xml:space="preserve">. </w:t>
      </w:r>
    </w:p>
    <w:p w:rsidR="00952C7B" w:rsidRPr="006C7F57" w:rsidRDefault="003172C5" w:rsidP="006C7F57">
      <w:pPr>
        <w:rPr>
          <w:rFonts w:ascii="Arial" w:hAnsi="Arial" w:cs="Arial"/>
          <w:sz w:val="24"/>
          <w:szCs w:val="24"/>
        </w:rPr>
      </w:pPr>
      <w:r w:rsidRPr="006C7F57">
        <w:rPr>
          <w:rFonts w:ascii="Arial" w:hAnsi="Arial" w:cs="Arial"/>
          <w:sz w:val="24"/>
          <w:szCs w:val="24"/>
        </w:rPr>
        <w:t xml:space="preserve">This policy supports </w:t>
      </w:r>
      <w:r w:rsidR="00952C7B" w:rsidRPr="006C7F57">
        <w:rPr>
          <w:rFonts w:ascii="Arial" w:hAnsi="Arial" w:cs="Arial"/>
          <w:sz w:val="24"/>
          <w:szCs w:val="24"/>
        </w:rPr>
        <w:t>Warwickshire</w:t>
      </w:r>
      <w:r w:rsidRPr="006C7F57">
        <w:rPr>
          <w:rFonts w:ascii="Arial" w:hAnsi="Arial" w:cs="Arial"/>
          <w:sz w:val="24"/>
          <w:szCs w:val="24"/>
        </w:rPr>
        <w:t xml:space="preserve">’s broader ambition as a co-operative council to design and commission services in a spirit of co-production with service users.  We believe that by working in partnership in a more coordinated way we can provide the right support at the right time to help families help themselves. This will improve efficiency by minimising unnecessary bureaucracy and identifying and tackling issues early before they escalate into problems. </w:t>
      </w:r>
    </w:p>
    <w:p w:rsidR="00952C7B" w:rsidRPr="006C7F57" w:rsidRDefault="003172C5" w:rsidP="006C7F57">
      <w:pPr>
        <w:rPr>
          <w:rFonts w:ascii="Arial" w:hAnsi="Arial" w:cs="Arial"/>
          <w:sz w:val="24"/>
          <w:szCs w:val="24"/>
        </w:rPr>
      </w:pPr>
      <w:r w:rsidRPr="006C7F57">
        <w:rPr>
          <w:rFonts w:ascii="Arial" w:hAnsi="Arial" w:cs="Arial"/>
          <w:sz w:val="24"/>
          <w:szCs w:val="24"/>
        </w:rPr>
        <w:t xml:space="preserve">In the past children with disabilities have had their support organised on their behalf by social workers, often in the form of a number of nights at a short break service or a number of hours of paid support from a PA or a provider. Personal budgets are a way in which the Council shares the decisions about support with children and their families, with the belief that if people themselves have more control of the resources available to them they will find flexible solutions and support that work best for them. Families of children and young people with Special Educational Needs and Disabilities (SEND) should have the same opportunity as all families to exercise choice and control over their lives, enabling them to determine their own outcomes, make their own decisions and manage their own risks and become customers rather than service users. </w:t>
      </w:r>
    </w:p>
    <w:p w:rsidR="00952C7B" w:rsidRPr="006C7F57" w:rsidRDefault="003172C5" w:rsidP="006C7F57">
      <w:pPr>
        <w:rPr>
          <w:rFonts w:ascii="Arial" w:hAnsi="Arial" w:cs="Arial"/>
          <w:sz w:val="24"/>
          <w:szCs w:val="24"/>
        </w:rPr>
      </w:pPr>
      <w:r w:rsidRPr="006C7F57">
        <w:rPr>
          <w:rFonts w:ascii="Arial" w:hAnsi="Arial" w:cs="Arial"/>
          <w:sz w:val="24"/>
          <w:szCs w:val="24"/>
        </w:rPr>
        <w:t>These principles, initially developed in the context of Adults Social Care have been developed in national publications and professional debate over the past five to ten years and are now increasingly being extended to includ</w:t>
      </w:r>
      <w:r w:rsidR="00952C7B" w:rsidRPr="006C7F57">
        <w:rPr>
          <w:rFonts w:ascii="Arial" w:hAnsi="Arial" w:cs="Arial"/>
          <w:sz w:val="24"/>
          <w:szCs w:val="24"/>
        </w:rPr>
        <w:t>e children’s services. The Children &amp; Families Act (2014</w:t>
      </w:r>
      <w:r w:rsidRPr="006C7F57">
        <w:rPr>
          <w:rFonts w:ascii="Arial" w:hAnsi="Arial" w:cs="Arial"/>
          <w:sz w:val="24"/>
          <w:szCs w:val="24"/>
        </w:rPr>
        <w:t xml:space="preserve">) </w:t>
      </w:r>
      <w:r w:rsidR="00952C7B" w:rsidRPr="006C7F57">
        <w:rPr>
          <w:rFonts w:ascii="Arial" w:hAnsi="Arial" w:cs="Arial"/>
          <w:sz w:val="24"/>
          <w:szCs w:val="24"/>
        </w:rPr>
        <w:t>requires</w:t>
      </w:r>
      <w:r w:rsidRPr="006C7F57">
        <w:rPr>
          <w:rFonts w:ascii="Arial" w:hAnsi="Arial" w:cs="Arial"/>
          <w:sz w:val="24"/>
          <w:szCs w:val="24"/>
        </w:rPr>
        <w:t xml:space="preserve"> the implementation of personal budgets </w:t>
      </w:r>
      <w:r w:rsidR="00952C7B" w:rsidRPr="006C7F57">
        <w:rPr>
          <w:rFonts w:ascii="Arial" w:hAnsi="Arial" w:cs="Arial"/>
          <w:sz w:val="24"/>
          <w:szCs w:val="24"/>
        </w:rPr>
        <w:t xml:space="preserve">where requested </w:t>
      </w:r>
      <w:r w:rsidRPr="006C7F57">
        <w:rPr>
          <w:rFonts w:ascii="Arial" w:hAnsi="Arial" w:cs="Arial"/>
          <w:sz w:val="24"/>
          <w:szCs w:val="24"/>
        </w:rPr>
        <w:t>to support Education, Health and Care Plans with the intention of integrating funding from all three areas. This Policy document covers Children’s Social Care but it is anticipated will provide the foundation for future developments in this area.  Milestone documents setting the policy context include:</w:t>
      </w:r>
    </w:p>
    <w:p w:rsidR="00952C7B" w:rsidRPr="006C7F57" w:rsidRDefault="003172C5" w:rsidP="006C7F57">
      <w:pPr>
        <w:pStyle w:val="ListParagraph"/>
        <w:numPr>
          <w:ilvl w:val="0"/>
          <w:numId w:val="19"/>
        </w:numPr>
        <w:rPr>
          <w:rFonts w:ascii="Arial" w:hAnsi="Arial" w:cs="Arial"/>
          <w:sz w:val="24"/>
          <w:szCs w:val="24"/>
        </w:rPr>
      </w:pPr>
      <w:r w:rsidRPr="006C7F57">
        <w:rPr>
          <w:rFonts w:ascii="Arial" w:hAnsi="Arial" w:cs="Arial"/>
          <w:sz w:val="24"/>
          <w:szCs w:val="24"/>
        </w:rPr>
        <w:t>Direct Payments Act 1996 and subsequent amending legislation</w:t>
      </w:r>
    </w:p>
    <w:p w:rsidR="00952C7B" w:rsidRPr="006C7F57" w:rsidRDefault="003172C5" w:rsidP="006C7F57">
      <w:pPr>
        <w:pStyle w:val="ListParagraph"/>
        <w:numPr>
          <w:ilvl w:val="0"/>
          <w:numId w:val="19"/>
        </w:numPr>
        <w:rPr>
          <w:rFonts w:ascii="Arial" w:hAnsi="Arial" w:cs="Arial"/>
          <w:sz w:val="24"/>
          <w:szCs w:val="24"/>
        </w:rPr>
      </w:pPr>
      <w:r w:rsidRPr="006C7F57">
        <w:rPr>
          <w:rFonts w:ascii="Arial" w:hAnsi="Arial" w:cs="Arial"/>
          <w:sz w:val="24"/>
          <w:szCs w:val="24"/>
        </w:rPr>
        <w:t>Carer’s and Disabled Children Act 2000 – carer’s services and direct payments.</w:t>
      </w:r>
    </w:p>
    <w:p w:rsidR="00952C7B" w:rsidRPr="006C7F57" w:rsidRDefault="003172C5" w:rsidP="006C7F57">
      <w:pPr>
        <w:pStyle w:val="ListParagraph"/>
        <w:numPr>
          <w:ilvl w:val="0"/>
          <w:numId w:val="19"/>
        </w:numPr>
        <w:rPr>
          <w:rFonts w:ascii="Arial" w:hAnsi="Arial" w:cs="Arial"/>
          <w:sz w:val="24"/>
          <w:szCs w:val="24"/>
        </w:rPr>
      </w:pPr>
      <w:r w:rsidRPr="006C7F57">
        <w:rPr>
          <w:rFonts w:ascii="Arial" w:hAnsi="Arial" w:cs="Arial"/>
          <w:sz w:val="24"/>
          <w:szCs w:val="24"/>
        </w:rPr>
        <w:t>Health and Social Care Act 2008</w:t>
      </w:r>
    </w:p>
    <w:p w:rsidR="00952C7B" w:rsidRPr="006C7F57" w:rsidRDefault="003172C5" w:rsidP="006C7F57">
      <w:pPr>
        <w:pStyle w:val="ListParagraph"/>
        <w:numPr>
          <w:ilvl w:val="0"/>
          <w:numId w:val="19"/>
        </w:numPr>
        <w:rPr>
          <w:rFonts w:ascii="Arial" w:hAnsi="Arial" w:cs="Arial"/>
          <w:sz w:val="24"/>
          <w:szCs w:val="24"/>
        </w:rPr>
      </w:pPr>
      <w:r w:rsidRPr="006C7F57">
        <w:rPr>
          <w:rFonts w:ascii="Arial" w:hAnsi="Arial" w:cs="Arial"/>
          <w:sz w:val="24"/>
          <w:szCs w:val="24"/>
        </w:rPr>
        <w:t xml:space="preserve">Children Act 1989 </w:t>
      </w:r>
    </w:p>
    <w:p w:rsidR="00952C7B" w:rsidRPr="006C7F57" w:rsidRDefault="003172C5" w:rsidP="006C7F57">
      <w:pPr>
        <w:pStyle w:val="ListParagraph"/>
        <w:numPr>
          <w:ilvl w:val="0"/>
          <w:numId w:val="19"/>
        </w:numPr>
        <w:rPr>
          <w:rFonts w:ascii="Arial" w:hAnsi="Arial" w:cs="Arial"/>
          <w:sz w:val="24"/>
          <w:szCs w:val="24"/>
        </w:rPr>
      </w:pPr>
      <w:r w:rsidRPr="006C7F57">
        <w:rPr>
          <w:rFonts w:ascii="Arial" w:hAnsi="Arial" w:cs="Arial"/>
          <w:sz w:val="24"/>
          <w:szCs w:val="24"/>
        </w:rPr>
        <w:t>Children and Young Persons Act 2008</w:t>
      </w:r>
    </w:p>
    <w:p w:rsidR="00952C7B" w:rsidRPr="006C7F57" w:rsidRDefault="003172C5" w:rsidP="006C7F57">
      <w:pPr>
        <w:pStyle w:val="ListParagraph"/>
        <w:numPr>
          <w:ilvl w:val="0"/>
          <w:numId w:val="19"/>
        </w:numPr>
        <w:rPr>
          <w:rFonts w:ascii="Arial" w:hAnsi="Arial" w:cs="Arial"/>
          <w:sz w:val="24"/>
          <w:szCs w:val="24"/>
        </w:rPr>
      </w:pPr>
      <w:r w:rsidRPr="006C7F57">
        <w:rPr>
          <w:rFonts w:ascii="Arial" w:hAnsi="Arial" w:cs="Arial"/>
          <w:sz w:val="24"/>
          <w:szCs w:val="24"/>
        </w:rPr>
        <w:lastRenderedPageBreak/>
        <w:t>Statutory guidance on how to safeguard and promote the welfare of disabled children using short breaks</w:t>
      </w:r>
    </w:p>
    <w:p w:rsidR="001A3512" w:rsidRPr="006C7F57" w:rsidRDefault="003172C5" w:rsidP="006C7F57">
      <w:pPr>
        <w:pStyle w:val="ListParagraph"/>
        <w:numPr>
          <w:ilvl w:val="0"/>
          <w:numId w:val="19"/>
        </w:numPr>
        <w:rPr>
          <w:rFonts w:ascii="Arial" w:hAnsi="Arial" w:cs="Arial"/>
          <w:sz w:val="24"/>
          <w:szCs w:val="24"/>
        </w:rPr>
      </w:pPr>
      <w:r w:rsidRPr="006C7F57">
        <w:rPr>
          <w:rFonts w:ascii="Arial" w:hAnsi="Arial" w:cs="Arial"/>
          <w:sz w:val="24"/>
          <w:szCs w:val="24"/>
        </w:rPr>
        <w:t>Children &amp; Families Act 2014</w:t>
      </w:r>
    </w:p>
    <w:p w:rsidR="00B73A62" w:rsidRPr="006C7F57" w:rsidRDefault="003172C5" w:rsidP="006C7F57">
      <w:pPr>
        <w:rPr>
          <w:rFonts w:ascii="Arial" w:hAnsi="Arial" w:cs="Arial"/>
          <w:sz w:val="24"/>
          <w:szCs w:val="24"/>
        </w:rPr>
      </w:pPr>
      <w:r w:rsidRPr="006C7F57">
        <w:rPr>
          <w:rFonts w:ascii="Arial" w:hAnsi="Arial" w:cs="Arial"/>
          <w:sz w:val="24"/>
          <w:szCs w:val="24"/>
        </w:rPr>
        <w:t>A policy is required to ensure that the Council’s responsibilities for public funds are discharged lawfully, equitably and on a cost effective basis.  This policy and associated procedures will ensure systems, processes and support to both staff and service users are sufficient, fair, equitable and accessible.</w:t>
      </w:r>
      <w:bookmarkStart w:id="12" w:name="_Toc256692917"/>
    </w:p>
    <w:p w:rsidR="00952C7B" w:rsidRPr="006C7F57" w:rsidRDefault="003172C5" w:rsidP="006C7F57">
      <w:pPr>
        <w:pStyle w:val="ListParagraph"/>
        <w:numPr>
          <w:ilvl w:val="0"/>
          <w:numId w:val="23"/>
        </w:numPr>
        <w:rPr>
          <w:rFonts w:ascii="Arial" w:hAnsi="Arial" w:cs="Arial"/>
          <w:b/>
          <w:i/>
          <w:sz w:val="28"/>
          <w:szCs w:val="28"/>
        </w:rPr>
      </w:pPr>
      <w:r w:rsidRPr="006C7F57">
        <w:rPr>
          <w:rFonts w:ascii="Arial" w:hAnsi="Arial" w:cs="Arial"/>
          <w:b/>
          <w:i/>
          <w:sz w:val="28"/>
          <w:szCs w:val="28"/>
        </w:rPr>
        <w:t>Purpose of Personal budgets</w:t>
      </w:r>
      <w:bookmarkEnd w:id="12"/>
      <w:r w:rsidRPr="006C7F57">
        <w:rPr>
          <w:rFonts w:ascii="Arial" w:hAnsi="Arial" w:cs="Arial"/>
          <w:b/>
          <w:i/>
          <w:sz w:val="28"/>
          <w:szCs w:val="28"/>
        </w:rPr>
        <w:t xml:space="preserve"> </w:t>
      </w:r>
    </w:p>
    <w:p w:rsidR="00952C7B" w:rsidRPr="006C7F57" w:rsidRDefault="003172C5" w:rsidP="006C7F57">
      <w:pPr>
        <w:rPr>
          <w:rFonts w:ascii="Arial" w:hAnsi="Arial" w:cs="Arial"/>
          <w:sz w:val="24"/>
          <w:szCs w:val="24"/>
        </w:rPr>
      </w:pPr>
      <w:r w:rsidRPr="006C7F57">
        <w:rPr>
          <w:rFonts w:ascii="Arial" w:hAnsi="Arial" w:cs="Arial"/>
          <w:sz w:val="24"/>
          <w:szCs w:val="24"/>
        </w:rPr>
        <w:t>Personal budgets are designed to help families of children and young people with SEND who are eligible for funding from social care to have more control over their lives. It places the child at the centre of the support planning process based on the principle that in most circumstances, their families, are best placed to understand their children’s needs.</w:t>
      </w:r>
    </w:p>
    <w:p w:rsidR="00952C7B" w:rsidRPr="006C7F57" w:rsidRDefault="003172C5" w:rsidP="006C7F57">
      <w:pPr>
        <w:rPr>
          <w:rFonts w:ascii="Arial" w:hAnsi="Arial" w:cs="Arial"/>
          <w:sz w:val="24"/>
          <w:szCs w:val="24"/>
        </w:rPr>
      </w:pPr>
      <w:r w:rsidRPr="006C7F57">
        <w:rPr>
          <w:rFonts w:ascii="Arial" w:hAnsi="Arial" w:cs="Arial"/>
          <w:sz w:val="24"/>
          <w:szCs w:val="24"/>
        </w:rPr>
        <w:t xml:space="preserve">The overall purpose is to increase: </w:t>
      </w:r>
    </w:p>
    <w:p w:rsidR="00952C7B" w:rsidRPr="006C7F57" w:rsidRDefault="003172C5" w:rsidP="006C7F57">
      <w:pPr>
        <w:pStyle w:val="ListParagraph"/>
        <w:numPr>
          <w:ilvl w:val="0"/>
          <w:numId w:val="20"/>
        </w:numPr>
        <w:rPr>
          <w:rFonts w:ascii="Arial" w:hAnsi="Arial" w:cs="Arial"/>
          <w:sz w:val="24"/>
          <w:szCs w:val="24"/>
        </w:rPr>
      </w:pPr>
      <w:r w:rsidRPr="006C7F57">
        <w:rPr>
          <w:rFonts w:ascii="Arial" w:hAnsi="Arial" w:cs="Arial"/>
          <w:sz w:val="24"/>
          <w:szCs w:val="24"/>
        </w:rPr>
        <w:t>Choice and control: Increased choice and control is achieved by supporting families as far as they are able to manage their own social care budgets and other income streams (e.g. Disability Living Allowance).</w:t>
      </w:r>
    </w:p>
    <w:p w:rsidR="00952C7B" w:rsidRPr="006C7F57" w:rsidRDefault="003172C5" w:rsidP="006C7F57">
      <w:pPr>
        <w:pStyle w:val="ListParagraph"/>
        <w:numPr>
          <w:ilvl w:val="0"/>
          <w:numId w:val="20"/>
        </w:numPr>
        <w:rPr>
          <w:rFonts w:ascii="Arial" w:hAnsi="Arial" w:cs="Arial"/>
          <w:sz w:val="24"/>
          <w:szCs w:val="24"/>
        </w:rPr>
      </w:pPr>
      <w:r w:rsidRPr="006C7F57">
        <w:rPr>
          <w:rFonts w:ascii="Arial" w:hAnsi="Arial" w:cs="Arial"/>
          <w:sz w:val="24"/>
          <w:szCs w:val="24"/>
        </w:rPr>
        <w:t xml:space="preserve">Flexibility: The intention is that families can vary their support arrangements to suit their children’s individual requirements. It can be used for services from both statutory and independent sector providers, mixing and matching what is available from different organisations. </w:t>
      </w:r>
    </w:p>
    <w:p w:rsidR="00736F13" w:rsidRPr="006C7F57" w:rsidRDefault="003172C5" w:rsidP="006C7F57">
      <w:pPr>
        <w:pStyle w:val="ListParagraph"/>
        <w:numPr>
          <w:ilvl w:val="0"/>
          <w:numId w:val="20"/>
        </w:numPr>
        <w:rPr>
          <w:rFonts w:ascii="Arial" w:hAnsi="Arial" w:cs="Arial"/>
          <w:sz w:val="24"/>
          <w:szCs w:val="24"/>
        </w:rPr>
      </w:pPr>
      <w:r w:rsidRPr="006C7F57">
        <w:rPr>
          <w:rFonts w:ascii="Arial" w:hAnsi="Arial" w:cs="Arial"/>
          <w:sz w:val="24"/>
          <w:szCs w:val="24"/>
        </w:rPr>
        <w:t>Social inclusion: Easier for individuals to identify support which enables them to use a wider range of activities in the community and better meet their eligible needs and support plan.</w:t>
      </w:r>
    </w:p>
    <w:p w:rsidR="00952C7B" w:rsidRPr="006C7F57" w:rsidRDefault="003172C5" w:rsidP="006C7F57">
      <w:pPr>
        <w:pStyle w:val="ListParagraph"/>
        <w:numPr>
          <w:ilvl w:val="0"/>
          <w:numId w:val="20"/>
        </w:numPr>
        <w:rPr>
          <w:rFonts w:ascii="Arial" w:hAnsi="Arial" w:cs="Arial"/>
          <w:sz w:val="24"/>
          <w:szCs w:val="24"/>
        </w:rPr>
      </w:pPr>
      <w:r w:rsidRPr="006C7F57">
        <w:rPr>
          <w:rFonts w:ascii="Arial" w:hAnsi="Arial" w:cs="Arial"/>
          <w:sz w:val="24"/>
          <w:szCs w:val="24"/>
        </w:rPr>
        <w:t>While implementing personal budgets the Council will also ensure that effective information, advice, and support is made available to:</w:t>
      </w:r>
    </w:p>
    <w:p w:rsidR="00952C7B" w:rsidRPr="006C7F57" w:rsidRDefault="003172C5" w:rsidP="006C7F57">
      <w:pPr>
        <w:pStyle w:val="ListParagraph"/>
        <w:numPr>
          <w:ilvl w:val="0"/>
          <w:numId w:val="20"/>
        </w:numPr>
        <w:rPr>
          <w:rFonts w:ascii="Arial" w:hAnsi="Arial" w:cs="Arial"/>
          <w:sz w:val="24"/>
          <w:szCs w:val="24"/>
        </w:rPr>
      </w:pPr>
      <w:r w:rsidRPr="006C7F57">
        <w:rPr>
          <w:rFonts w:ascii="Arial" w:hAnsi="Arial" w:cs="Arial"/>
          <w:sz w:val="24"/>
          <w:szCs w:val="24"/>
        </w:rPr>
        <w:t>Parents and carers who are funding and organising the support and care for their children</w:t>
      </w:r>
    </w:p>
    <w:p w:rsidR="00B73A62" w:rsidRPr="006C7F57" w:rsidRDefault="003172C5" w:rsidP="006C7F57">
      <w:pPr>
        <w:pStyle w:val="ListParagraph"/>
        <w:numPr>
          <w:ilvl w:val="0"/>
          <w:numId w:val="20"/>
        </w:numPr>
        <w:rPr>
          <w:rFonts w:ascii="Arial" w:hAnsi="Arial" w:cs="Arial"/>
          <w:sz w:val="24"/>
          <w:szCs w:val="24"/>
        </w:rPr>
      </w:pPr>
      <w:r w:rsidRPr="006C7F57">
        <w:rPr>
          <w:rFonts w:ascii="Arial" w:hAnsi="Arial" w:cs="Arial"/>
          <w:sz w:val="24"/>
          <w:szCs w:val="24"/>
        </w:rPr>
        <w:t>Parents and carers whose children have additional needs but do not meet eligibility criteria</w:t>
      </w:r>
    </w:p>
    <w:p w:rsidR="00B73A62" w:rsidRDefault="003172C5" w:rsidP="006C7F57">
      <w:pPr>
        <w:pStyle w:val="ListParagraph"/>
        <w:numPr>
          <w:ilvl w:val="0"/>
          <w:numId w:val="20"/>
        </w:numPr>
        <w:rPr>
          <w:rFonts w:ascii="Arial" w:hAnsi="Arial" w:cs="Arial"/>
          <w:sz w:val="24"/>
          <w:szCs w:val="24"/>
        </w:rPr>
      </w:pPr>
      <w:r w:rsidRPr="006C7F57">
        <w:rPr>
          <w:rFonts w:ascii="Arial" w:hAnsi="Arial" w:cs="Arial"/>
          <w:sz w:val="24"/>
          <w:szCs w:val="24"/>
        </w:rPr>
        <w:t xml:space="preserve">Individuals and communities who do not easily engage with traditional services </w:t>
      </w:r>
      <w:bookmarkStart w:id="13" w:name="_Toc311196628"/>
      <w:bookmarkStart w:id="14" w:name="_Toc311196689"/>
      <w:bookmarkStart w:id="15" w:name="_Toc311206824"/>
      <w:bookmarkStart w:id="16" w:name="_Toc256692918"/>
    </w:p>
    <w:p w:rsidR="002429DA" w:rsidRDefault="002429DA" w:rsidP="002429DA">
      <w:pPr>
        <w:rPr>
          <w:rFonts w:ascii="Arial" w:hAnsi="Arial" w:cs="Arial"/>
          <w:sz w:val="24"/>
          <w:szCs w:val="24"/>
        </w:rPr>
      </w:pPr>
      <w:r w:rsidRPr="002429DA">
        <w:rPr>
          <w:rFonts w:ascii="Arial" w:hAnsi="Arial" w:cs="Arial"/>
          <w:sz w:val="24"/>
          <w:szCs w:val="24"/>
        </w:rPr>
        <w:t xml:space="preserve">A Personal Budget is an amount of money identified by the local authority to deliver provision set out in an EHC plan where the parent or young person is involved in securing that provision. The funds can be held directly by the parent or young person, or may be held and managed on their behalf by the local authority, school, </w:t>
      </w:r>
      <w:r w:rsidRPr="002429DA">
        <w:rPr>
          <w:rFonts w:ascii="Arial" w:hAnsi="Arial" w:cs="Arial"/>
          <w:sz w:val="24"/>
          <w:szCs w:val="24"/>
        </w:rPr>
        <w:lastRenderedPageBreak/>
        <w:t>college or other organisation or individual and used to commission the support specified in the EHC plan.</w:t>
      </w:r>
    </w:p>
    <w:p w:rsidR="002429DA" w:rsidRPr="002429DA" w:rsidRDefault="002429DA" w:rsidP="002429DA">
      <w:pPr>
        <w:rPr>
          <w:rFonts w:ascii="Arial" w:hAnsi="Arial" w:cs="Arial"/>
          <w:sz w:val="24"/>
          <w:szCs w:val="24"/>
        </w:rPr>
      </w:pPr>
      <w:r w:rsidRPr="002429DA">
        <w:rPr>
          <w:rFonts w:ascii="Arial" w:hAnsi="Arial" w:cs="Arial"/>
          <w:sz w:val="24"/>
          <w:szCs w:val="24"/>
        </w:rPr>
        <w:t>Direct payments are one way in which personal budgets can be delivered by council</w:t>
      </w:r>
      <w:r w:rsidR="00FF54F0">
        <w:rPr>
          <w:rFonts w:ascii="Arial" w:hAnsi="Arial" w:cs="Arial"/>
          <w:sz w:val="24"/>
          <w:szCs w:val="24"/>
        </w:rPr>
        <w:t xml:space="preserve">s to meet their </w:t>
      </w:r>
      <w:r w:rsidRPr="002429DA">
        <w:rPr>
          <w:rFonts w:ascii="Arial" w:hAnsi="Arial" w:cs="Arial"/>
          <w:sz w:val="24"/>
          <w:szCs w:val="24"/>
        </w:rPr>
        <w:t>responsibilities.</w:t>
      </w:r>
    </w:p>
    <w:p w:rsidR="00952C7B" w:rsidRPr="00B73A62" w:rsidRDefault="003172C5" w:rsidP="009E5E20">
      <w:pPr>
        <w:pStyle w:val="Bulletedlist1"/>
        <w:numPr>
          <w:ilvl w:val="0"/>
          <w:numId w:val="23"/>
        </w:numPr>
        <w:spacing w:after="200"/>
        <w:rPr>
          <w:rFonts w:ascii="Arial" w:hAnsi="Arial" w:cs="Arial"/>
          <w:b/>
          <w:i/>
          <w:sz w:val="28"/>
          <w:szCs w:val="28"/>
        </w:rPr>
      </w:pPr>
      <w:r w:rsidRPr="00B73A62">
        <w:rPr>
          <w:rFonts w:ascii="Arial" w:hAnsi="Arial" w:cs="Arial"/>
          <w:b/>
          <w:i/>
          <w:sz w:val="28"/>
          <w:szCs w:val="28"/>
        </w:rPr>
        <w:t xml:space="preserve">Personal budgets in Context: </w:t>
      </w:r>
      <w:bookmarkEnd w:id="13"/>
      <w:bookmarkEnd w:id="14"/>
      <w:bookmarkEnd w:id="15"/>
      <w:r w:rsidR="00952C7B" w:rsidRPr="00B73A62">
        <w:rPr>
          <w:rFonts w:ascii="Arial" w:hAnsi="Arial" w:cs="Arial"/>
          <w:b/>
          <w:i/>
          <w:sz w:val="28"/>
          <w:szCs w:val="28"/>
        </w:rPr>
        <w:t>Warwickshire</w:t>
      </w:r>
      <w:r w:rsidRPr="00B73A62">
        <w:rPr>
          <w:rFonts w:ascii="Arial" w:hAnsi="Arial" w:cs="Arial"/>
          <w:b/>
          <w:i/>
          <w:sz w:val="28"/>
          <w:szCs w:val="28"/>
        </w:rPr>
        <w:t>’s ‘SEND Local Offer’</w:t>
      </w:r>
      <w:bookmarkEnd w:id="16"/>
    </w:p>
    <w:p w:rsidR="00952C7B" w:rsidRPr="006C7F57" w:rsidRDefault="003172C5" w:rsidP="006C7F57">
      <w:pPr>
        <w:rPr>
          <w:rFonts w:ascii="Arial" w:hAnsi="Arial" w:cs="Arial"/>
          <w:sz w:val="24"/>
          <w:szCs w:val="24"/>
        </w:rPr>
      </w:pPr>
      <w:r w:rsidRPr="006C7F57">
        <w:rPr>
          <w:rFonts w:ascii="Arial" w:hAnsi="Arial" w:cs="Arial"/>
          <w:sz w:val="24"/>
          <w:szCs w:val="24"/>
        </w:rPr>
        <w:t xml:space="preserve">The implementation of personal budgets sits in a wider context of effective information, advice and guidance, support from universal services including early years providers, schools and colleges, and strategic commissioning of both universal and targeted services. This mix of provision is what makes up </w:t>
      </w:r>
      <w:r w:rsidR="00952C7B" w:rsidRPr="006C7F57">
        <w:rPr>
          <w:rFonts w:ascii="Arial" w:hAnsi="Arial" w:cs="Arial"/>
          <w:sz w:val="24"/>
          <w:szCs w:val="24"/>
        </w:rPr>
        <w:t>Warwickshire</w:t>
      </w:r>
      <w:r w:rsidRPr="006C7F57">
        <w:rPr>
          <w:rFonts w:ascii="Arial" w:hAnsi="Arial" w:cs="Arial"/>
          <w:sz w:val="24"/>
          <w:szCs w:val="24"/>
        </w:rPr>
        <w:t>’s ‘</w:t>
      </w:r>
      <w:r w:rsidRPr="006C7F57">
        <w:rPr>
          <w:rFonts w:ascii="Arial" w:hAnsi="Arial" w:cs="Arial"/>
          <w:i/>
          <w:sz w:val="24"/>
          <w:szCs w:val="24"/>
        </w:rPr>
        <w:t>SEND Local Offer’</w:t>
      </w:r>
      <w:r w:rsidRPr="006C7F57">
        <w:rPr>
          <w:rFonts w:ascii="Arial" w:hAnsi="Arial" w:cs="Arial"/>
          <w:sz w:val="24"/>
          <w:szCs w:val="24"/>
        </w:rPr>
        <w:t xml:space="preserve">; the key components of this include: </w:t>
      </w:r>
    </w:p>
    <w:p w:rsidR="00952C7B" w:rsidRPr="006C7F57" w:rsidRDefault="003172C5" w:rsidP="006C7F57">
      <w:pPr>
        <w:pStyle w:val="ListParagraph"/>
        <w:numPr>
          <w:ilvl w:val="0"/>
          <w:numId w:val="21"/>
        </w:numPr>
        <w:rPr>
          <w:rFonts w:ascii="Arial" w:hAnsi="Arial" w:cs="Arial"/>
          <w:sz w:val="24"/>
          <w:szCs w:val="24"/>
        </w:rPr>
      </w:pPr>
      <w:r w:rsidRPr="006C7F57">
        <w:rPr>
          <w:rFonts w:ascii="Arial" w:hAnsi="Arial" w:cs="Arial"/>
          <w:sz w:val="24"/>
          <w:szCs w:val="24"/>
        </w:rPr>
        <w:t>Provision of information and guidance to families regarding education, health, social care and other provision available setting out what families can expect these services to provide for every child</w:t>
      </w:r>
    </w:p>
    <w:p w:rsidR="00952C7B" w:rsidRPr="006C7F57" w:rsidRDefault="003172C5" w:rsidP="006C7F57">
      <w:pPr>
        <w:pStyle w:val="ListParagraph"/>
        <w:numPr>
          <w:ilvl w:val="0"/>
          <w:numId w:val="21"/>
        </w:numPr>
        <w:rPr>
          <w:rFonts w:ascii="Arial" w:hAnsi="Arial" w:cs="Arial"/>
          <w:sz w:val="24"/>
          <w:szCs w:val="24"/>
        </w:rPr>
      </w:pPr>
      <w:r w:rsidRPr="006C7F57">
        <w:rPr>
          <w:rFonts w:ascii="Arial" w:hAnsi="Arial" w:cs="Arial"/>
          <w:sz w:val="24"/>
          <w:szCs w:val="24"/>
        </w:rPr>
        <w:t>For those with ongoing needs, determination through professional assessment of need eligible to be resourced by the Council. This assessment would include completion of a Resource Allocation System questionnaire to ensure consistency and transparency in the way the indicative value of the support package is calculated</w:t>
      </w:r>
    </w:p>
    <w:p w:rsidR="00952C7B" w:rsidRPr="006C7F57" w:rsidRDefault="003172C5" w:rsidP="006C7F57">
      <w:pPr>
        <w:pStyle w:val="ListParagraph"/>
        <w:numPr>
          <w:ilvl w:val="0"/>
          <w:numId w:val="21"/>
        </w:numPr>
        <w:rPr>
          <w:rFonts w:ascii="Arial" w:hAnsi="Arial" w:cs="Arial"/>
          <w:sz w:val="24"/>
          <w:szCs w:val="24"/>
        </w:rPr>
      </w:pPr>
      <w:r w:rsidRPr="006C7F57">
        <w:rPr>
          <w:rFonts w:ascii="Arial" w:hAnsi="Arial" w:cs="Arial"/>
          <w:sz w:val="24"/>
          <w:szCs w:val="24"/>
        </w:rPr>
        <w:t xml:space="preserve">For those eligible for support, determination as to whether the child’s needs would best be met through a personal budget based on an assessment of the parent or carer with responsibility for managing the budget or of the family circumstances </w:t>
      </w:r>
    </w:p>
    <w:p w:rsidR="00952C7B" w:rsidRPr="006C7F57" w:rsidRDefault="003172C5" w:rsidP="006C7F57">
      <w:pPr>
        <w:pStyle w:val="ListParagraph"/>
        <w:numPr>
          <w:ilvl w:val="0"/>
          <w:numId w:val="21"/>
        </w:numPr>
        <w:rPr>
          <w:rFonts w:ascii="Arial" w:hAnsi="Arial" w:cs="Arial"/>
          <w:sz w:val="24"/>
          <w:szCs w:val="24"/>
        </w:rPr>
      </w:pPr>
      <w:r w:rsidRPr="006C7F57">
        <w:rPr>
          <w:rFonts w:ascii="Arial" w:hAnsi="Arial" w:cs="Arial"/>
          <w:sz w:val="24"/>
          <w:szCs w:val="24"/>
        </w:rPr>
        <w:t>Informing the family of the outcome of these assessment processes ensuring they are aware of their entitlements and establishing whether they wish to take up the option of a personal budget</w:t>
      </w:r>
    </w:p>
    <w:p w:rsidR="00952C7B" w:rsidRPr="006C7F57" w:rsidRDefault="003172C5" w:rsidP="006C7F57">
      <w:pPr>
        <w:pStyle w:val="ListParagraph"/>
        <w:numPr>
          <w:ilvl w:val="0"/>
          <w:numId w:val="21"/>
        </w:numPr>
        <w:rPr>
          <w:rFonts w:ascii="Arial" w:hAnsi="Arial" w:cs="Arial"/>
          <w:sz w:val="24"/>
          <w:szCs w:val="24"/>
        </w:rPr>
      </w:pPr>
      <w:r w:rsidRPr="006C7F57">
        <w:rPr>
          <w:rFonts w:ascii="Arial" w:hAnsi="Arial" w:cs="Arial"/>
          <w:sz w:val="24"/>
          <w:szCs w:val="24"/>
        </w:rPr>
        <w:t>Preparation of a support plan which focuses on outcomes for the child agreed in conjunction with the parent / carer</w:t>
      </w:r>
    </w:p>
    <w:p w:rsidR="00952C7B" w:rsidRPr="006C7F57" w:rsidRDefault="003172C5" w:rsidP="006C7F57">
      <w:pPr>
        <w:pStyle w:val="ListParagraph"/>
        <w:numPr>
          <w:ilvl w:val="0"/>
          <w:numId w:val="21"/>
        </w:numPr>
        <w:rPr>
          <w:rFonts w:ascii="Arial" w:hAnsi="Arial" w:cs="Arial"/>
          <w:sz w:val="24"/>
          <w:szCs w:val="24"/>
        </w:rPr>
      </w:pPr>
      <w:r w:rsidRPr="006C7F57">
        <w:rPr>
          <w:rFonts w:ascii="Arial" w:hAnsi="Arial" w:cs="Arial"/>
          <w:sz w:val="24"/>
          <w:szCs w:val="24"/>
        </w:rPr>
        <w:t>Support parents / carers in identifying, planning, and accessing or purchasing what they need to achieve the agreed outcomes</w:t>
      </w:r>
    </w:p>
    <w:p w:rsidR="00952C7B" w:rsidRPr="006C7F57" w:rsidRDefault="003172C5" w:rsidP="006C7F57">
      <w:pPr>
        <w:pStyle w:val="ListParagraph"/>
        <w:numPr>
          <w:ilvl w:val="0"/>
          <w:numId w:val="21"/>
        </w:numPr>
        <w:rPr>
          <w:rFonts w:ascii="Arial" w:hAnsi="Arial" w:cs="Arial"/>
          <w:sz w:val="24"/>
          <w:szCs w:val="24"/>
        </w:rPr>
      </w:pPr>
      <w:r w:rsidRPr="006C7F57">
        <w:rPr>
          <w:rFonts w:ascii="Arial" w:hAnsi="Arial" w:cs="Arial"/>
          <w:sz w:val="24"/>
          <w:szCs w:val="24"/>
        </w:rPr>
        <w:t>Ensuring that parents / carers are offered independent support to manage personal budgets and support plans</w:t>
      </w:r>
    </w:p>
    <w:p w:rsidR="00952C7B" w:rsidRPr="006C7F57" w:rsidRDefault="003172C5" w:rsidP="006C7F57">
      <w:pPr>
        <w:pStyle w:val="ListParagraph"/>
        <w:numPr>
          <w:ilvl w:val="0"/>
          <w:numId w:val="21"/>
        </w:numPr>
        <w:rPr>
          <w:rFonts w:ascii="Arial" w:hAnsi="Arial" w:cs="Arial"/>
          <w:sz w:val="24"/>
          <w:szCs w:val="24"/>
        </w:rPr>
      </w:pPr>
      <w:r w:rsidRPr="006C7F57">
        <w:rPr>
          <w:rFonts w:ascii="Arial" w:hAnsi="Arial" w:cs="Arial"/>
          <w:sz w:val="24"/>
          <w:szCs w:val="24"/>
        </w:rPr>
        <w:t>Promoting market development and a wider range of service provision through joint strategic commissioning to address identified gaps in provision and to enhance choice</w:t>
      </w:r>
    </w:p>
    <w:p w:rsidR="00952C7B" w:rsidRDefault="003172C5" w:rsidP="006C7F57">
      <w:pPr>
        <w:pStyle w:val="ListParagraph"/>
        <w:numPr>
          <w:ilvl w:val="0"/>
          <w:numId w:val="21"/>
        </w:numPr>
        <w:rPr>
          <w:rFonts w:ascii="Arial" w:hAnsi="Arial" w:cs="Arial"/>
          <w:sz w:val="24"/>
          <w:szCs w:val="24"/>
        </w:rPr>
      </w:pPr>
      <w:r w:rsidRPr="006C7F57">
        <w:rPr>
          <w:rFonts w:ascii="Arial" w:hAnsi="Arial" w:cs="Arial"/>
          <w:sz w:val="24"/>
          <w:szCs w:val="24"/>
        </w:rPr>
        <w:t xml:space="preserve">Under the Breaks for Carers of Disabled Children Regulations 2011 Local Authorities are required to provide, as part of the range of services they offer for </w:t>
      </w:r>
      <w:r w:rsidRPr="006C7F57">
        <w:rPr>
          <w:rFonts w:ascii="Arial" w:hAnsi="Arial" w:cs="Arial"/>
          <w:sz w:val="24"/>
          <w:szCs w:val="24"/>
        </w:rPr>
        <w:lastRenderedPageBreak/>
        <w:t xml:space="preserve">families, breaks from caring for carers of disabled children to support them to continue to care for their children at home and to allow them to do so more effectively. </w:t>
      </w:r>
    </w:p>
    <w:p w:rsidR="00660C31" w:rsidRPr="00660C31" w:rsidRDefault="00E47236" w:rsidP="005B435A">
      <w:pPr>
        <w:ind w:left="426" w:hanging="426"/>
        <w:rPr>
          <w:rFonts w:ascii="Arial" w:hAnsi="Arial" w:cs="Arial"/>
          <w:b/>
          <w:i/>
          <w:sz w:val="28"/>
          <w:szCs w:val="28"/>
        </w:rPr>
      </w:pPr>
      <w:r>
        <w:rPr>
          <w:rFonts w:ascii="Arial" w:hAnsi="Arial" w:cs="Arial"/>
          <w:b/>
          <w:i/>
          <w:sz w:val="28"/>
          <w:szCs w:val="28"/>
        </w:rPr>
        <w:t>4.</w:t>
      </w:r>
      <w:r>
        <w:rPr>
          <w:rFonts w:ascii="Arial" w:hAnsi="Arial" w:cs="Arial"/>
          <w:b/>
          <w:i/>
          <w:sz w:val="28"/>
          <w:szCs w:val="28"/>
        </w:rPr>
        <w:tab/>
      </w:r>
      <w:r w:rsidR="00660C31" w:rsidRPr="00660C31">
        <w:rPr>
          <w:rFonts w:ascii="Arial" w:hAnsi="Arial" w:cs="Arial"/>
          <w:b/>
          <w:i/>
          <w:sz w:val="28"/>
          <w:szCs w:val="28"/>
        </w:rPr>
        <w:t xml:space="preserve">Who is eligible for a Personal Budget? </w:t>
      </w:r>
    </w:p>
    <w:p w:rsidR="00660C31" w:rsidRPr="00E23BC9" w:rsidRDefault="00660C31" w:rsidP="005B435A">
      <w:pPr>
        <w:ind w:left="426" w:hanging="426"/>
        <w:rPr>
          <w:rFonts w:ascii="Arial" w:hAnsi="Arial" w:cs="Arial"/>
          <w:sz w:val="24"/>
          <w:szCs w:val="24"/>
          <w:u w:val="single"/>
        </w:rPr>
      </w:pPr>
      <w:r w:rsidRPr="00E23BC9">
        <w:rPr>
          <w:rFonts w:ascii="Arial" w:hAnsi="Arial" w:cs="Arial"/>
          <w:sz w:val="24"/>
          <w:szCs w:val="24"/>
          <w:u w:val="single"/>
        </w:rPr>
        <w:t xml:space="preserve">Eligibility </w:t>
      </w:r>
    </w:p>
    <w:p w:rsidR="00660C31" w:rsidRPr="00660C31" w:rsidRDefault="00660C31" w:rsidP="005B435A">
      <w:pPr>
        <w:rPr>
          <w:rFonts w:ascii="Arial" w:hAnsi="Arial" w:cs="Arial"/>
          <w:sz w:val="24"/>
          <w:szCs w:val="24"/>
        </w:rPr>
      </w:pPr>
      <w:r w:rsidRPr="00660C31">
        <w:rPr>
          <w:rFonts w:ascii="Arial" w:hAnsi="Arial" w:cs="Arial"/>
          <w:sz w:val="24"/>
          <w:szCs w:val="24"/>
        </w:rPr>
        <w:t>Warwickshire’s policy is, wherever appropriate to offer personal budgets to all children with disabilities eligible for support for children’s social care. The Carers and Disabled Children Act (2000) allowed parents of disabled children in England and Wales to receive direct payments and 16 and 17 year olds to receive them in their own right and this entitlement has been extended by the Children &amp; Families Act 2014 by allowing families whose children have an Education, Health and Care Plan to request a personal budgets to meet their child’s needs.</w:t>
      </w:r>
    </w:p>
    <w:p w:rsidR="00660C31" w:rsidRPr="00660C31" w:rsidRDefault="00660C31" w:rsidP="005B435A">
      <w:pPr>
        <w:rPr>
          <w:rFonts w:ascii="Arial" w:hAnsi="Arial" w:cs="Arial"/>
          <w:sz w:val="24"/>
          <w:szCs w:val="24"/>
        </w:rPr>
      </w:pPr>
      <w:r w:rsidRPr="00660C31">
        <w:rPr>
          <w:rFonts w:ascii="Arial" w:hAnsi="Arial" w:cs="Arial"/>
          <w:sz w:val="24"/>
          <w:szCs w:val="24"/>
        </w:rPr>
        <w:t xml:space="preserve">Not every child with additional needs will be eligible for a personal budget. Social workers will always look first to community resources and activities supporting the child in mainstream services that all children use. The Council will look to these resources first before deciding whether a personal budget is needed. </w:t>
      </w:r>
    </w:p>
    <w:p w:rsidR="00660C31" w:rsidRPr="00660C31" w:rsidRDefault="00660C31" w:rsidP="005B435A">
      <w:pPr>
        <w:rPr>
          <w:rFonts w:ascii="Arial" w:hAnsi="Arial" w:cs="Arial"/>
          <w:sz w:val="24"/>
          <w:szCs w:val="24"/>
        </w:rPr>
      </w:pPr>
      <w:r w:rsidRPr="00660C31">
        <w:rPr>
          <w:rFonts w:ascii="Arial" w:hAnsi="Arial" w:cs="Arial"/>
          <w:sz w:val="24"/>
          <w:szCs w:val="24"/>
        </w:rPr>
        <w:t xml:space="preserve">The final decision about whether a personal budget is appropriate will be made on a case-by-case basis by a </w:t>
      </w:r>
      <w:r w:rsidR="00323A97">
        <w:rPr>
          <w:rFonts w:ascii="Arial" w:hAnsi="Arial" w:cs="Arial"/>
          <w:sz w:val="24"/>
          <w:szCs w:val="24"/>
        </w:rPr>
        <w:t xml:space="preserve">Quality </w:t>
      </w:r>
      <w:r w:rsidRPr="00660C31">
        <w:rPr>
          <w:rFonts w:ascii="Arial" w:hAnsi="Arial" w:cs="Arial"/>
          <w:sz w:val="24"/>
          <w:szCs w:val="24"/>
        </w:rPr>
        <w:t>A</w:t>
      </w:r>
      <w:r w:rsidR="00323A97">
        <w:rPr>
          <w:rFonts w:ascii="Arial" w:hAnsi="Arial" w:cs="Arial"/>
          <w:sz w:val="24"/>
          <w:szCs w:val="24"/>
        </w:rPr>
        <w:t>ssurance</w:t>
      </w:r>
      <w:r w:rsidRPr="00660C31">
        <w:rPr>
          <w:rFonts w:ascii="Arial" w:hAnsi="Arial" w:cs="Arial"/>
          <w:sz w:val="24"/>
          <w:szCs w:val="24"/>
        </w:rPr>
        <w:t xml:space="preserve"> Panel</w:t>
      </w:r>
      <w:r w:rsidR="00B73A62">
        <w:rPr>
          <w:rFonts w:ascii="Arial" w:hAnsi="Arial" w:cs="Arial"/>
          <w:sz w:val="24"/>
          <w:szCs w:val="24"/>
        </w:rPr>
        <w:t xml:space="preserve"> (QAP) the terms of reference for the QAP will be found in Appendix </w:t>
      </w:r>
      <w:r w:rsidR="009E5E20">
        <w:rPr>
          <w:rFonts w:ascii="Arial" w:hAnsi="Arial" w:cs="Arial"/>
          <w:sz w:val="24"/>
          <w:szCs w:val="24"/>
        </w:rPr>
        <w:t>7</w:t>
      </w:r>
      <w:r w:rsidR="00B73A62">
        <w:rPr>
          <w:rFonts w:ascii="Arial" w:hAnsi="Arial" w:cs="Arial"/>
          <w:sz w:val="24"/>
          <w:szCs w:val="24"/>
        </w:rPr>
        <w:t xml:space="preserve">. The QAP will be </w:t>
      </w:r>
      <w:r w:rsidR="009C3EFC">
        <w:rPr>
          <w:rFonts w:ascii="Arial" w:hAnsi="Arial" w:cs="Arial"/>
          <w:sz w:val="24"/>
          <w:szCs w:val="24"/>
        </w:rPr>
        <w:t>chaired by the Operations M</w:t>
      </w:r>
      <w:r w:rsidRPr="00660C31">
        <w:rPr>
          <w:rFonts w:ascii="Arial" w:hAnsi="Arial" w:cs="Arial"/>
          <w:sz w:val="24"/>
          <w:szCs w:val="24"/>
        </w:rPr>
        <w:t xml:space="preserve">anager for SEND Social Care as part of the risk assessment that occurs during support planning and validation. The Panel will </w:t>
      </w:r>
      <w:r w:rsidR="00FE090B">
        <w:rPr>
          <w:rFonts w:ascii="Arial" w:hAnsi="Arial" w:cs="Arial"/>
          <w:sz w:val="24"/>
          <w:szCs w:val="24"/>
        </w:rPr>
        <w:t xml:space="preserve">meet monthly and will </w:t>
      </w:r>
      <w:r w:rsidRPr="00660C31">
        <w:rPr>
          <w:rFonts w:ascii="Arial" w:hAnsi="Arial" w:cs="Arial"/>
          <w:sz w:val="24"/>
          <w:szCs w:val="24"/>
        </w:rPr>
        <w:t>take into account a range of factors including the particular circumstances of each case, the relevant past conduct of the service user or carer and the views of all relevant parties as well as all formal and informal support networks when making a decision.</w:t>
      </w:r>
      <w:r w:rsidR="00FE090B">
        <w:rPr>
          <w:rFonts w:ascii="Arial" w:hAnsi="Arial" w:cs="Arial"/>
          <w:sz w:val="24"/>
          <w:szCs w:val="24"/>
        </w:rPr>
        <w:t xml:space="preserve"> T</w:t>
      </w:r>
      <w:r w:rsidR="00B73A62">
        <w:rPr>
          <w:rFonts w:ascii="Arial" w:hAnsi="Arial" w:cs="Arial"/>
          <w:sz w:val="24"/>
          <w:szCs w:val="24"/>
        </w:rPr>
        <w:t>he QAP</w:t>
      </w:r>
      <w:r w:rsidR="00FE090B">
        <w:rPr>
          <w:rFonts w:ascii="Arial" w:hAnsi="Arial" w:cs="Arial"/>
          <w:sz w:val="24"/>
          <w:szCs w:val="24"/>
        </w:rPr>
        <w:t xml:space="preserve"> will receive information contained within the RAS assessment in an anonymised format detailing age, sex and CareFirst6 database identifier and assessment, as a result two parents will be invited to attend the panel in order to provide parental input and transparency of resource allocation. </w:t>
      </w:r>
    </w:p>
    <w:p w:rsidR="00660C31" w:rsidRPr="00660C31" w:rsidRDefault="00660C31" w:rsidP="005B435A">
      <w:pPr>
        <w:rPr>
          <w:rFonts w:ascii="Arial" w:hAnsi="Arial" w:cs="Arial"/>
          <w:sz w:val="24"/>
          <w:szCs w:val="24"/>
        </w:rPr>
      </w:pPr>
      <w:r w:rsidRPr="00660C31">
        <w:rPr>
          <w:rFonts w:ascii="Arial" w:hAnsi="Arial" w:cs="Arial"/>
          <w:sz w:val="24"/>
          <w:szCs w:val="24"/>
        </w:rPr>
        <w:t>If the Panel decides that a personal budget is inappropriate, the reasons for this will be clearly recorded and shared sensitively with the service user</w:t>
      </w:r>
      <w:r w:rsidR="00323A97">
        <w:rPr>
          <w:rFonts w:ascii="Arial" w:hAnsi="Arial" w:cs="Arial"/>
          <w:sz w:val="24"/>
          <w:szCs w:val="24"/>
        </w:rPr>
        <w:t>, parent/carers</w:t>
      </w:r>
      <w:r w:rsidRPr="00660C31">
        <w:rPr>
          <w:rFonts w:ascii="Arial" w:hAnsi="Arial" w:cs="Arial"/>
          <w:sz w:val="24"/>
          <w:szCs w:val="24"/>
        </w:rPr>
        <w:t xml:space="preserve"> and any informal support networks, with the consent of the service user.</w:t>
      </w:r>
    </w:p>
    <w:p w:rsidR="00660C31" w:rsidRPr="00660C31" w:rsidRDefault="00660C31" w:rsidP="005B435A">
      <w:pPr>
        <w:rPr>
          <w:rFonts w:ascii="Arial" w:hAnsi="Arial" w:cs="Arial"/>
          <w:sz w:val="24"/>
          <w:szCs w:val="24"/>
        </w:rPr>
      </w:pPr>
      <w:r w:rsidRPr="00660C31">
        <w:rPr>
          <w:rFonts w:ascii="Arial" w:hAnsi="Arial" w:cs="Arial"/>
          <w:sz w:val="24"/>
          <w:szCs w:val="24"/>
        </w:rPr>
        <w:t>In cases where there is a dispute about a decision, the matter will be addressed either through Mediation or in line with the Council’s complaints policy.</w:t>
      </w:r>
    </w:p>
    <w:p w:rsidR="006A5082" w:rsidRDefault="00660C31" w:rsidP="005B435A">
      <w:pPr>
        <w:rPr>
          <w:rFonts w:ascii="Arial" w:hAnsi="Arial" w:cs="Arial"/>
          <w:sz w:val="24"/>
          <w:szCs w:val="24"/>
        </w:rPr>
      </w:pPr>
      <w:r w:rsidRPr="00660C31">
        <w:rPr>
          <w:rFonts w:ascii="Arial" w:hAnsi="Arial" w:cs="Arial"/>
          <w:sz w:val="24"/>
          <w:szCs w:val="24"/>
        </w:rPr>
        <w:lastRenderedPageBreak/>
        <w:t xml:space="preserve">Not every family that is eligible will want to take on the responsibility of managing their child’s personal budget. In such cases the indicative budget will still be calculated using the Resource Allocation System but support will be </w:t>
      </w:r>
      <w:r w:rsidR="006A5082">
        <w:rPr>
          <w:rFonts w:ascii="Arial" w:hAnsi="Arial" w:cs="Arial"/>
          <w:sz w:val="24"/>
          <w:szCs w:val="24"/>
        </w:rPr>
        <w:t>accessed by one of the following means;</w:t>
      </w:r>
    </w:p>
    <w:p w:rsidR="006A5082" w:rsidRPr="006A5082" w:rsidRDefault="006A5082" w:rsidP="00675907">
      <w:pPr>
        <w:pStyle w:val="ListParagraph"/>
        <w:numPr>
          <w:ilvl w:val="0"/>
          <w:numId w:val="13"/>
        </w:numPr>
        <w:rPr>
          <w:rFonts w:ascii="Arial" w:hAnsi="Arial" w:cs="Arial"/>
          <w:sz w:val="24"/>
          <w:szCs w:val="24"/>
        </w:rPr>
      </w:pPr>
      <w:r w:rsidRPr="006A5082">
        <w:rPr>
          <w:rFonts w:ascii="Arial" w:hAnsi="Arial" w:cs="Arial"/>
          <w:sz w:val="24"/>
          <w:szCs w:val="24"/>
        </w:rPr>
        <w:t>an arrangement – whereby the local authority, school or college holds the funds and commissions the support specified in the EHC plan (these are sometimes called notional budgets)</w:t>
      </w:r>
    </w:p>
    <w:p w:rsidR="006A5082" w:rsidRPr="006A5082" w:rsidRDefault="006A5082" w:rsidP="00675907">
      <w:pPr>
        <w:pStyle w:val="ListParagraph"/>
        <w:numPr>
          <w:ilvl w:val="0"/>
          <w:numId w:val="13"/>
        </w:numPr>
        <w:rPr>
          <w:rFonts w:ascii="Arial" w:hAnsi="Arial" w:cs="Arial"/>
          <w:sz w:val="24"/>
          <w:szCs w:val="24"/>
        </w:rPr>
      </w:pPr>
      <w:r w:rsidRPr="006A5082">
        <w:rPr>
          <w:rFonts w:ascii="Arial" w:hAnsi="Arial" w:cs="Arial"/>
          <w:sz w:val="24"/>
          <w:szCs w:val="24"/>
        </w:rPr>
        <w:t>third party arrangements – where funds (direct payments) are paid to and managed by an individual or organisation on behalf of the child’s parent or the young person</w:t>
      </w:r>
    </w:p>
    <w:p w:rsidR="00660C31" w:rsidRPr="00FE090B" w:rsidRDefault="006A5082" w:rsidP="00675907">
      <w:pPr>
        <w:pStyle w:val="ListParagraph"/>
        <w:numPr>
          <w:ilvl w:val="0"/>
          <w:numId w:val="13"/>
        </w:numPr>
        <w:rPr>
          <w:rFonts w:ascii="Arial" w:hAnsi="Arial" w:cs="Arial"/>
          <w:sz w:val="24"/>
          <w:szCs w:val="24"/>
        </w:rPr>
      </w:pPr>
      <w:r w:rsidRPr="006A5082">
        <w:rPr>
          <w:rFonts w:ascii="Arial" w:hAnsi="Arial" w:cs="Arial"/>
          <w:sz w:val="24"/>
          <w:szCs w:val="24"/>
        </w:rPr>
        <w:t>a combination of the above.</w:t>
      </w:r>
    </w:p>
    <w:p w:rsidR="00660C31" w:rsidRPr="00E23BC9" w:rsidRDefault="00660C31" w:rsidP="005B435A">
      <w:pPr>
        <w:rPr>
          <w:rFonts w:ascii="Arial" w:hAnsi="Arial" w:cs="Arial"/>
          <w:sz w:val="24"/>
          <w:szCs w:val="24"/>
          <w:u w:val="single"/>
        </w:rPr>
      </w:pPr>
      <w:r w:rsidRPr="00E23BC9">
        <w:rPr>
          <w:rFonts w:ascii="Arial" w:hAnsi="Arial" w:cs="Arial"/>
          <w:sz w:val="24"/>
          <w:szCs w:val="24"/>
          <w:u w:val="single"/>
        </w:rPr>
        <w:t>Exclusions</w:t>
      </w:r>
    </w:p>
    <w:p w:rsidR="00660C31" w:rsidRPr="006C7F57" w:rsidRDefault="00660C31" w:rsidP="006C7F57">
      <w:pPr>
        <w:pStyle w:val="ListParagraph"/>
        <w:numPr>
          <w:ilvl w:val="0"/>
          <w:numId w:val="22"/>
        </w:numPr>
        <w:rPr>
          <w:rFonts w:ascii="Arial" w:hAnsi="Arial" w:cs="Arial"/>
          <w:sz w:val="24"/>
          <w:szCs w:val="24"/>
        </w:rPr>
      </w:pPr>
      <w:r w:rsidRPr="006C7F57">
        <w:rPr>
          <w:rFonts w:ascii="Arial" w:hAnsi="Arial" w:cs="Arial"/>
          <w:sz w:val="24"/>
          <w:szCs w:val="24"/>
        </w:rPr>
        <w:t>People who do not have eligible needs</w:t>
      </w:r>
    </w:p>
    <w:p w:rsidR="00660C31" w:rsidRPr="00660C31" w:rsidRDefault="00660C31" w:rsidP="005B435A">
      <w:pPr>
        <w:rPr>
          <w:rFonts w:ascii="Arial" w:hAnsi="Arial" w:cs="Arial"/>
          <w:sz w:val="24"/>
          <w:szCs w:val="24"/>
        </w:rPr>
      </w:pPr>
      <w:r w:rsidRPr="00660C31">
        <w:rPr>
          <w:rFonts w:ascii="Arial" w:hAnsi="Arial" w:cs="Arial"/>
          <w:sz w:val="24"/>
          <w:szCs w:val="24"/>
        </w:rPr>
        <w:t xml:space="preserve">If a child or young person’s needs do not meet the eligibility criteria they will not be entitled to Social Care funding. Assistance will be provided to these families to consider their children’s needs and how to go about meeting these by providing information e.g. signposting to appropriate services in the community, including suitable Short Breaks local offer services that can be accessed without assessment. If a family’s circumstances change then a child’s needs can be reassessed. </w:t>
      </w:r>
    </w:p>
    <w:p w:rsidR="00660C31" w:rsidRPr="006C7F57" w:rsidRDefault="00660C31" w:rsidP="006C7F57">
      <w:pPr>
        <w:pStyle w:val="ListParagraph"/>
        <w:numPr>
          <w:ilvl w:val="0"/>
          <w:numId w:val="22"/>
        </w:numPr>
        <w:rPr>
          <w:rFonts w:ascii="Arial" w:hAnsi="Arial" w:cs="Arial"/>
          <w:sz w:val="24"/>
          <w:szCs w:val="24"/>
        </w:rPr>
      </w:pPr>
      <w:r w:rsidRPr="006C7F57">
        <w:rPr>
          <w:rFonts w:ascii="Arial" w:hAnsi="Arial" w:cs="Arial"/>
          <w:sz w:val="24"/>
          <w:szCs w:val="24"/>
        </w:rPr>
        <w:t xml:space="preserve">Exclusions based on Safeguarding Considerations </w:t>
      </w:r>
    </w:p>
    <w:p w:rsidR="00660C31" w:rsidRPr="00660C31" w:rsidRDefault="00660C31" w:rsidP="005B435A">
      <w:pPr>
        <w:rPr>
          <w:rFonts w:ascii="Arial" w:hAnsi="Arial" w:cs="Arial"/>
          <w:sz w:val="24"/>
          <w:szCs w:val="24"/>
        </w:rPr>
      </w:pPr>
      <w:r w:rsidRPr="00660C31">
        <w:rPr>
          <w:rFonts w:ascii="Arial" w:hAnsi="Arial" w:cs="Arial"/>
          <w:sz w:val="24"/>
          <w:szCs w:val="24"/>
        </w:rPr>
        <w:t>If there are considered to be safeguarding considerations that have the potential to negatively impact on the child or young person, or where there are identified risks based on an assessment of the parent’s or carer’s ability to effectively manage the budget to the benefit of the child or young pers</w:t>
      </w:r>
      <w:r w:rsidR="00323A97">
        <w:rPr>
          <w:rFonts w:ascii="Arial" w:hAnsi="Arial" w:cs="Arial"/>
          <w:sz w:val="24"/>
          <w:szCs w:val="24"/>
        </w:rPr>
        <w:t>on then the option of a Direct Payment</w:t>
      </w:r>
      <w:r w:rsidRPr="00660C31">
        <w:rPr>
          <w:rFonts w:ascii="Arial" w:hAnsi="Arial" w:cs="Arial"/>
          <w:sz w:val="24"/>
          <w:szCs w:val="24"/>
        </w:rPr>
        <w:t xml:space="preserve"> may be deemed to be unsuitable in preference to Council-managed services.</w:t>
      </w:r>
    </w:p>
    <w:p w:rsidR="00660C31" w:rsidRPr="006C7F57" w:rsidRDefault="00660C31" w:rsidP="006C7F57">
      <w:pPr>
        <w:pStyle w:val="ListParagraph"/>
        <w:numPr>
          <w:ilvl w:val="0"/>
          <w:numId w:val="22"/>
        </w:numPr>
        <w:rPr>
          <w:rFonts w:ascii="Arial" w:hAnsi="Arial" w:cs="Arial"/>
          <w:sz w:val="24"/>
          <w:szCs w:val="24"/>
        </w:rPr>
      </w:pPr>
      <w:r w:rsidRPr="006C7F57">
        <w:rPr>
          <w:rFonts w:ascii="Arial" w:hAnsi="Arial" w:cs="Arial"/>
          <w:sz w:val="24"/>
          <w:szCs w:val="24"/>
        </w:rPr>
        <w:t>Looked After Children (Children in Care)</w:t>
      </w:r>
    </w:p>
    <w:p w:rsidR="00EF0511" w:rsidRDefault="00660C31" w:rsidP="005B435A">
      <w:pPr>
        <w:rPr>
          <w:rFonts w:ascii="Arial" w:hAnsi="Arial" w:cs="Arial"/>
          <w:sz w:val="24"/>
          <w:szCs w:val="24"/>
        </w:rPr>
      </w:pPr>
      <w:r w:rsidRPr="00660C31">
        <w:rPr>
          <w:rFonts w:ascii="Arial" w:hAnsi="Arial" w:cs="Arial"/>
          <w:sz w:val="24"/>
          <w:szCs w:val="24"/>
        </w:rPr>
        <w:t xml:space="preserve">A child is looked after by a local authority if he or she has been provided with accommodation for a continuous period of more than 24 hours, in the circumstances set out in sections 20 and 21 of the Children Act 1989, or is placed in the care of a local authority by virtue of an order made under part IV of the Act. Personal Budgets are not available for these children as their needs are being addressed through the placement provided by the local authority. In exceptional circumstances where there is imminent risk of the breakdown of a foster placement, then additional support or </w:t>
      </w:r>
      <w:r w:rsidRPr="00660C31">
        <w:rPr>
          <w:rFonts w:ascii="Arial" w:hAnsi="Arial" w:cs="Arial"/>
          <w:sz w:val="24"/>
          <w:szCs w:val="24"/>
        </w:rPr>
        <w:lastRenderedPageBreak/>
        <w:t>short term alternative provision may be offered but this would not be appropriate for children placed in residential homes.</w:t>
      </w:r>
    </w:p>
    <w:p w:rsidR="00987EBE" w:rsidRPr="00B73A62" w:rsidRDefault="00987EBE" w:rsidP="00B73A62">
      <w:pPr>
        <w:pStyle w:val="ListParagraph"/>
        <w:numPr>
          <w:ilvl w:val="0"/>
          <w:numId w:val="17"/>
        </w:numPr>
        <w:rPr>
          <w:rFonts w:ascii="Arial" w:hAnsi="Arial" w:cs="Arial"/>
          <w:b/>
          <w:i/>
          <w:sz w:val="28"/>
          <w:szCs w:val="28"/>
        </w:rPr>
      </w:pPr>
      <w:bookmarkStart w:id="17" w:name="_Toc256692929"/>
      <w:r w:rsidRPr="00B73A62">
        <w:rPr>
          <w:rFonts w:ascii="Arial" w:hAnsi="Arial" w:cs="Arial"/>
          <w:b/>
          <w:i/>
          <w:sz w:val="28"/>
          <w:szCs w:val="28"/>
        </w:rPr>
        <w:t>How are resources calculated to meet an individual’s needs?</w:t>
      </w:r>
      <w:bookmarkEnd w:id="17"/>
      <w:r w:rsidRPr="00B73A62">
        <w:rPr>
          <w:rFonts w:ascii="Arial" w:hAnsi="Arial" w:cs="Arial"/>
          <w:b/>
          <w:i/>
          <w:sz w:val="28"/>
          <w:szCs w:val="28"/>
        </w:rPr>
        <w:t xml:space="preserve"> </w:t>
      </w:r>
    </w:p>
    <w:p w:rsidR="00987EBE" w:rsidRPr="00E23BC9" w:rsidRDefault="00987EBE" w:rsidP="009E5E20">
      <w:pPr>
        <w:pStyle w:val="Heading3"/>
        <w:numPr>
          <w:ilvl w:val="0"/>
          <w:numId w:val="0"/>
        </w:numPr>
        <w:spacing w:before="0" w:after="200"/>
        <w:rPr>
          <w:rFonts w:ascii="Arial" w:hAnsi="Arial" w:cs="Arial"/>
          <w:b w:val="0"/>
          <w:sz w:val="24"/>
          <w:szCs w:val="24"/>
          <w:u w:val="single"/>
        </w:rPr>
      </w:pPr>
      <w:bookmarkStart w:id="18" w:name="_Toc256692930"/>
      <w:r w:rsidRPr="00E23BC9">
        <w:rPr>
          <w:rFonts w:ascii="Arial" w:hAnsi="Arial" w:cs="Arial"/>
          <w:b w:val="0"/>
          <w:sz w:val="24"/>
          <w:szCs w:val="24"/>
          <w:u w:val="single"/>
        </w:rPr>
        <w:t>The Resource Allocation System</w:t>
      </w:r>
      <w:bookmarkEnd w:id="18"/>
    </w:p>
    <w:p w:rsidR="00F7487C" w:rsidRPr="00F7487C" w:rsidRDefault="00987EBE" w:rsidP="00F7487C">
      <w:pPr>
        <w:rPr>
          <w:rFonts w:ascii="Arial" w:hAnsi="Arial"/>
          <w:sz w:val="24"/>
          <w:szCs w:val="24"/>
        </w:rPr>
      </w:pPr>
      <w:r w:rsidRPr="00736F13">
        <w:rPr>
          <w:rFonts w:ascii="Arial" w:hAnsi="Arial" w:cs="Arial"/>
          <w:sz w:val="24"/>
          <w:szCs w:val="24"/>
        </w:rPr>
        <w:t xml:space="preserve">How much funding a family is allocated depends on the needs that are agreed in the child’s assessment. </w:t>
      </w:r>
      <w:r w:rsidR="00F7487C">
        <w:rPr>
          <w:rFonts w:ascii="Arial" w:hAnsi="Arial" w:cs="Arial"/>
          <w:sz w:val="24"/>
          <w:szCs w:val="24"/>
        </w:rPr>
        <w:t xml:space="preserve">Warwickshire County Council has decided to adopt the RAS assessment tools developed by Newcastle City Council in conjunction with ‘In Control’. These tools provide for the differing circumstances for children aged under 7 and those who are older. </w:t>
      </w:r>
      <w:r w:rsidR="00F7487C" w:rsidRPr="00F7487C">
        <w:rPr>
          <w:rFonts w:ascii="Arial" w:hAnsi="Arial"/>
          <w:sz w:val="24"/>
          <w:szCs w:val="24"/>
        </w:rPr>
        <w:t>The l</w:t>
      </w:r>
      <w:r w:rsidR="00F7487C">
        <w:rPr>
          <w:rFonts w:ascii="Arial" w:hAnsi="Arial"/>
          <w:sz w:val="24"/>
          <w:szCs w:val="24"/>
        </w:rPr>
        <w:t>ives of children under 7 can change</w:t>
      </w:r>
      <w:r w:rsidR="00F7487C" w:rsidRPr="00F7487C">
        <w:rPr>
          <w:rFonts w:ascii="Arial" w:hAnsi="Arial"/>
          <w:sz w:val="24"/>
          <w:szCs w:val="24"/>
        </w:rPr>
        <w:t xml:space="preserve"> rapidly a</w:t>
      </w:r>
      <w:r w:rsidR="00F7487C">
        <w:rPr>
          <w:rFonts w:ascii="Arial" w:hAnsi="Arial"/>
          <w:sz w:val="24"/>
          <w:szCs w:val="24"/>
        </w:rPr>
        <w:t>s do their services</w:t>
      </w:r>
      <w:r w:rsidR="00F7487C" w:rsidRPr="00F7487C">
        <w:rPr>
          <w:rFonts w:ascii="Arial" w:hAnsi="Arial"/>
          <w:sz w:val="24"/>
          <w:szCs w:val="24"/>
        </w:rPr>
        <w:t xml:space="preserve">. The </w:t>
      </w:r>
      <w:r w:rsidR="00F7487C">
        <w:rPr>
          <w:rFonts w:ascii="Arial" w:hAnsi="Arial"/>
          <w:sz w:val="24"/>
          <w:szCs w:val="24"/>
        </w:rPr>
        <w:t xml:space="preserve">Council believes the </w:t>
      </w:r>
      <w:r w:rsidR="00F7487C" w:rsidRPr="00F7487C">
        <w:rPr>
          <w:rFonts w:ascii="Arial" w:hAnsi="Arial"/>
          <w:sz w:val="24"/>
          <w:szCs w:val="24"/>
        </w:rPr>
        <w:t>best way for families with children under seven is to explore their support choi</w:t>
      </w:r>
      <w:r w:rsidR="00F7487C">
        <w:rPr>
          <w:rFonts w:ascii="Arial" w:hAnsi="Arial"/>
          <w:sz w:val="24"/>
          <w:szCs w:val="24"/>
        </w:rPr>
        <w:t>ces in discussion with their Social W</w:t>
      </w:r>
      <w:r w:rsidR="00F7487C" w:rsidRPr="00F7487C">
        <w:rPr>
          <w:rFonts w:ascii="Arial" w:hAnsi="Arial"/>
          <w:sz w:val="24"/>
          <w:szCs w:val="24"/>
        </w:rPr>
        <w:t>orker</w:t>
      </w:r>
      <w:r w:rsidR="00F7487C">
        <w:rPr>
          <w:rFonts w:ascii="Arial" w:hAnsi="Arial"/>
          <w:sz w:val="24"/>
          <w:szCs w:val="24"/>
        </w:rPr>
        <w:t xml:space="preserve"> or Family Support Worker</w:t>
      </w:r>
      <w:r w:rsidR="00F7487C" w:rsidRPr="00F7487C">
        <w:rPr>
          <w:rFonts w:ascii="Arial" w:hAnsi="Arial"/>
          <w:sz w:val="24"/>
          <w:szCs w:val="24"/>
        </w:rPr>
        <w:t>. Funding may need to change up or down quickly to respond to changing circumstances.</w:t>
      </w:r>
      <w:r w:rsidR="00F7487C">
        <w:rPr>
          <w:rFonts w:ascii="Arial" w:hAnsi="Arial"/>
          <w:sz w:val="24"/>
          <w:szCs w:val="24"/>
        </w:rPr>
        <w:t xml:space="preserve"> The tool relating to children under 7 can be found in Appendix 1 of this paper.</w:t>
      </w:r>
    </w:p>
    <w:p w:rsidR="00987EBE" w:rsidRPr="00F7487C" w:rsidRDefault="00F7487C" w:rsidP="005B435A">
      <w:pPr>
        <w:rPr>
          <w:rFonts w:ascii="Arial" w:hAnsi="Arial"/>
          <w:sz w:val="24"/>
          <w:szCs w:val="24"/>
        </w:rPr>
      </w:pPr>
      <w:r w:rsidRPr="00F7487C">
        <w:rPr>
          <w:rFonts w:ascii="Arial" w:hAnsi="Arial"/>
          <w:sz w:val="24"/>
          <w:szCs w:val="24"/>
        </w:rPr>
        <w:t>When a child reaches seven their constant support needs are better known and this is a good ti</w:t>
      </w:r>
      <w:r w:rsidR="007F3F31">
        <w:rPr>
          <w:rFonts w:ascii="Arial" w:hAnsi="Arial"/>
          <w:sz w:val="24"/>
          <w:szCs w:val="24"/>
        </w:rPr>
        <w:t>me to offer an annual personal</w:t>
      </w:r>
      <w:r w:rsidRPr="00F7487C">
        <w:rPr>
          <w:rFonts w:ascii="Arial" w:hAnsi="Arial"/>
          <w:sz w:val="24"/>
          <w:szCs w:val="24"/>
        </w:rPr>
        <w:t xml:space="preserve"> budget for those families who need continuous funding. This works well because the child has been in full time education </w:t>
      </w:r>
      <w:r w:rsidR="007A098E">
        <w:rPr>
          <w:rFonts w:ascii="Arial" w:hAnsi="Arial"/>
          <w:sz w:val="24"/>
          <w:szCs w:val="24"/>
        </w:rPr>
        <w:t xml:space="preserve">for two years and child’s needs </w:t>
      </w:r>
      <w:r w:rsidRPr="00F7487C">
        <w:rPr>
          <w:rFonts w:ascii="Arial" w:hAnsi="Arial"/>
          <w:sz w:val="24"/>
          <w:szCs w:val="24"/>
        </w:rPr>
        <w:t>can be understood at this point</w:t>
      </w:r>
      <w:r>
        <w:rPr>
          <w:rFonts w:ascii="Arial" w:hAnsi="Arial"/>
          <w:sz w:val="24"/>
          <w:szCs w:val="24"/>
        </w:rPr>
        <w:t xml:space="preserve">. </w:t>
      </w:r>
      <w:r w:rsidR="00987EBE" w:rsidRPr="00736F13">
        <w:rPr>
          <w:rFonts w:ascii="Arial" w:hAnsi="Arial" w:cs="Arial"/>
          <w:sz w:val="24"/>
          <w:szCs w:val="24"/>
        </w:rPr>
        <w:t>The indicative value is calculated using Warwickshire’s Resource Allocation System questionnaire (‘RAS’)</w:t>
      </w:r>
      <w:r>
        <w:rPr>
          <w:rFonts w:ascii="Arial" w:hAnsi="Arial" w:cs="Arial"/>
          <w:sz w:val="24"/>
          <w:szCs w:val="24"/>
        </w:rPr>
        <w:t xml:space="preserve"> which can be found in Appendix 2 </w:t>
      </w:r>
      <w:r w:rsidR="00B2153B">
        <w:rPr>
          <w:rFonts w:ascii="Arial" w:hAnsi="Arial" w:cs="Arial"/>
          <w:sz w:val="24"/>
          <w:szCs w:val="24"/>
        </w:rPr>
        <w:t xml:space="preserve">(Key Stage 2) and Appendix 3 (Key Stage 4) </w:t>
      </w:r>
      <w:r>
        <w:rPr>
          <w:rFonts w:ascii="Arial" w:hAnsi="Arial" w:cs="Arial"/>
          <w:sz w:val="24"/>
          <w:szCs w:val="24"/>
        </w:rPr>
        <w:t>of this paper</w:t>
      </w:r>
      <w:r w:rsidR="00987EBE" w:rsidRPr="00736F13">
        <w:rPr>
          <w:rFonts w:ascii="Arial" w:hAnsi="Arial" w:cs="Arial"/>
          <w:sz w:val="24"/>
          <w:szCs w:val="24"/>
        </w:rPr>
        <w:t xml:space="preserve">, </w:t>
      </w:r>
      <w:r w:rsidR="00B2153B">
        <w:rPr>
          <w:rFonts w:ascii="Arial" w:hAnsi="Arial" w:cs="Arial"/>
          <w:sz w:val="24"/>
          <w:szCs w:val="24"/>
        </w:rPr>
        <w:t>these</w:t>
      </w:r>
      <w:r>
        <w:rPr>
          <w:rFonts w:ascii="Arial" w:hAnsi="Arial" w:cs="Arial"/>
          <w:sz w:val="24"/>
          <w:szCs w:val="24"/>
        </w:rPr>
        <w:t xml:space="preserve"> tool</w:t>
      </w:r>
      <w:r w:rsidR="00B2153B">
        <w:rPr>
          <w:rFonts w:ascii="Arial" w:hAnsi="Arial" w:cs="Arial"/>
          <w:sz w:val="24"/>
          <w:szCs w:val="24"/>
        </w:rPr>
        <w:t>s</w:t>
      </w:r>
      <w:r>
        <w:rPr>
          <w:rFonts w:ascii="Arial" w:hAnsi="Arial" w:cs="Arial"/>
          <w:sz w:val="24"/>
          <w:szCs w:val="24"/>
        </w:rPr>
        <w:t xml:space="preserve"> </w:t>
      </w:r>
      <w:r w:rsidR="00B2153B">
        <w:rPr>
          <w:rFonts w:ascii="Arial" w:hAnsi="Arial" w:cs="Arial"/>
          <w:sz w:val="24"/>
          <w:szCs w:val="24"/>
        </w:rPr>
        <w:t>are</w:t>
      </w:r>
      <w:r w:rsidR="00987EBE" w:rsidRPr="00736F13">
        <w:rPr>
          <w:rFonts w:ascii="Arial" w:hAnsi="Arial" w:cs="Arial"/>
          <w:sz w:val="24"/>
          <w:szCs w:val="24"/>
        </w:rPr>
        <w:t xml:space="preserve"> designed to:</w:t>
      </w:r>
    </w:p>
    <w:p w:rsidR="00987EBE" w:rsidRPr="00736F13" w:rsidRDefault="00987EBE" w:rsidP="005B435A">
      <w:pPr>
        <w:numPr>
          <w:ilvl w:val="0"/>
          <w:numId w:val="2"/>
        </w:numPr>
        <w:spacing w:after="120"/>
        <w:ind w:left="357" w:hanging="357"/>
        <w:rPr>
          <w:rFonts w:ascii="Arial" w:hAnsi="Arial" w:cs="Arial"/>
          <w:sz w:val="24"/>
          <w:szCs w:val="24"/>
        </w:rPr>
      </w:pPr>
      <w:r w:rsidRPr="00736F13">
        <w:rPr>
          <w:rFonts w:ascii="Arial" w:hAnsi="Arial" w:cs="Arial"/>
          <w:sz w:val="24"/>
          <w:szCs w:val="24"/>
        </w:rPr>
        <w:t xml:space="preserve">Provide every family eligible for funded support with sufficient funding to meet assessed need. </w:t>
      </w:r>
    </w:p>
    <w:p w:rsidR="00987EBE" w:rsidRPr="00736F13" w:rsidRDefault="00987EBE" w:rsidP="005B435A">
      <w:pPr>
        <w:numPr>
          <w:ilvl w:val="0"/>
          <w:numId w:val="2"/>
        </w:numPr>
        <w:spacing w:after="120"/>
        <w:ind w:left="357" w:hanging="357"/>
        <w:rPr>
          <w:rFonts w:ascii="Arial" w:hAnsi="Arial" w:cs="Arial"/>
          <w:sz w:val="24"/>
          <w:szCs w:val="24"/>
        </w:rPr>
      </w:pPr>
      <w:r w:rsidRPr="00736F13">
        <w:rPr>
          <w:rFonts w:ascii="Arial" w:hAnsi="Arial" w:cs="Arial"/>
          <w:sz w:val="24"/>
          <w:szCs w:val="24"/>
        </w:rPr>
        <w:t xml:space="preserve">Ensure the fair and robust system of allocating personal budgets </w:t>
      </w:r>
    </w:p>
    <w:p w:rsidR="00987EBE" w:rsidRPr="00736F13" w:rsidRDefault="00987EBE" w:rsidP="005B435A">
      <w:pPr>
        <w:numPr>
          <w:ilvl w:val="0"/>
          <w:numId w:val="2"/>
        </w:numPr>
        <w:spacing w:after="120"/>
        <w:ind w:left="357" w:hanging="357"/>
        <w:rPr>
          <w:rFonts w:ascii="Arial" w:hAnsi="Arial" w:cs="Arial"/>
          <w:sz w:val="24"/>
          <w:szCs w:val="24"/>
        </w:rPr>
      </w:pPr>
      <w:r w:rsidRPr="00736F13">
        <w:rPr>
          <w:rFonts w:ascii="Arial" w:hAnsi="Arial" w:cs="Arial"/>
          <w:sz w:val="24"/>
          <w:szCs w:val="24"/>
        </w:rPr>
        <w:t xml:space="preserve">Ensure the </w:t>
      </w:r>
      <w:r w:rsidR="00497EB4">
        <w:rPr>
          <w:rFonts w:ascii="Arial" w:hAnsi="Arial" w:cs="Arial"/>
          <w:sz w:val="24"/>
          <w:szCs w:val="24"/>
        </w:rPr>
        <w:t xml:space="preserve">better use of </w:t>
      </w:r>
      <w:r w:rsidRPr="00736F13">
        <w:rPr>
          <w:rFonts w:ascii="Arial" w:hAnsi="Arial" w:cs="Arial"/>
          <w:sz w:val="24"/>
          <w:szCs w:val="24"/>
        </w:rPr>
        <w:t xml:space="preserve">council </w:t>
      </w:r>
      <w:r w:rsidR="00497EB4">
        <w:rPr>
          <w:rFonts w:ascii="Arial" w:hAnsi="Arial" w:cs="Arial"/>
          <w:sz w:val="24"/>
          <w:szCs w:val="24"/>
        </w:rPr>
        <w:t>budgets</w:t>
      </w:r>
    </w:p>
    <w:p w:rsidR="00987EBE" w:rsidRPr="00736F13" w:rsidRDefault="00987EBE" w:rsidP="005B435A">
      <w:pPr>
        <w:numPr>
          <w:ilvl w:val="0"/>
          <w:numId w:val="2"/>
        </w:numPr>
        <w:spacing w:after="120"/>
        <w:ind w:left="357" w:hanging="357"/>
        <w:rPr>
          <w:rFonts w:ascii="Arial" w:hAnsi="Arial" w:cs="Arial"/>
          <w:sz w:val="24"/>
          <w:szCs w:val="24"/>
        </w:rPr>
      </w:pPr>
      <w:r w:rsidRPr="00736F13">
        <w:rPr>
          <w:rFonts w:ascii="Arial" w:hAnsi="Arial" w:cs="Arial"/>
          <w:sz w:val="24"/>
          <w:szCs w:val="24"/>
        </w:rPr>
        <w:t>Produce transparency in the way the council allocates funding.</w:t>
      </w:r>
    </w:p>
    <w:p w:rsidR="00987EBE" w:rsidRPr="00736F13" w:rsidRDefault="00987EBE" w:rsidP="005B435A">
      <w:pPr>
        <w:pStyle w:val="TOC1"/>
        <w:spacing w:after="200" w:line="23" w:lineRule="atLeast"/>
        <w:rPr>
          <w:rFonts w:ascii="Arial" w:hAnsi="Arial" w:cs="Arial"/>
          <w:sz w:val="24"/>
          <w:szCs w:val="24"/>
        </w:rPr>
      </w:pPr>
      <w:r w:rsidRPr="00736F13">
        <w:rPr>
          <w:rFonts w:ascii="Arial" w:hAnsi="Arial" w:cs="Arial"/>
          <w:sz w:val="24"/>
          <w:szCs w:val="24"/>
        </w:rPr>
        <w:t xml:space="preserve">The results of the RAS questionnaire are scored between 0-324 points and this identifies which of the following five ‘bands of need’ the child or young person’s needs are best described as: </w:t>
      </w:r>
    </w:p>
    <w:p w:rsidR="00987EBE" w:rsidRPr="00736F13" w:rsidRDefault="00987EBE" w:rsidP="005B435A">
      <w:pPr>
        <w:pStyle w:val="Bulletedlist1"/>
        <w:spacing w:after="120" w:line="23" w:lineRule="atLeast"/>
        <w:ind w:left="357" w:hanging="357"/>
        <w:rPr>
          <w:rFonts w:ascii="Arial" w:hAnsi="Arial" w:cs="Arial"/>
          <w:sz w:val="24"/>
          <w:szCs w:val="24"/>
        </w:rPr>
      </w:pPr>
      <w:r w:rsidRPr="00736F13">
        <w:rPr>
          <w:rFonts w:ascii="Arial" w:hAnsi="Arial" w:cs="Arial"/>
          <w:sz w:val="24"/>
          <w:szCs w:val="24"/>
        </w:rPr>
        <w:t>No support (under 100 points)</w:t>
      </w:r>
    </w:p>
    <w:p w:rsidR="00987EBE" w:rsidRPr="00736F13" w:rsidRDefault="00FF54F0" w:rsidP="005B435A">
      <w:pPr>
        <w:pStyle w:val="Bulletedlist1"/>
        <w:spacing w:after="120" w:line="23" w:lineRule="atLeast"/>
        <w:ind w:left="357" w:hanging="357"/>
        <w:rPr>
          <w:rFonts w:ascii="Arial" w:hAnsi="Arial" w:cs="Arial"/>
          <w:sz w:val="24"/>
          <w:szCs w:val="24"/>
        </w:rPr>
      </w:pPr>
      <w:r>
        <w:rPr>
          <w:rFonts w:ascii="Arial" w:hAnsi="Arial" w:cs="Arial"/>
          <w:sz w:val="24"/>
          <w:szCs w:val="24"/>
        </w:rPr>
        <w:t>Low Support (101-142</w:t>
      </w:r>
      <w:r w:rsidR="00987EBE" w:rsidRPr="00736F13">
        <w:rPr>
          <w:rFonts w:ascii="Arial" w:hAnsi="Arial" w:cs="Arial"/>
          <w:sz w:val="24"/>
          <w:szCs w:val="24"/>
        </w:rPr>
        <w:t xml:space="preserve"> points)</w:t>
      </w:r>
    </w:p>
    <w:p w:rsidR="00987EBE" w:rsidRPr="00736F13" w:rsidRDefault="00FF54F0" w:rsidP="005B435A">
      <w:pPr>
        <w:pStyle w:val="Bulletedlist1"/>
        <w:spacing w:after="120" w:line="23" w:lineRule="atLeast"/>
        <w:ind w:left="357" w:hanging="357"/>
        <w:rPr>
          <w:rFonts w:ascii="Arial" w:hAnsi="Arial" w:cs="Arial"/>
          <w:sz w:val="24"/>
          <w:szCs w:val="24"/>
        </w:rPr>
      </w:pPr>
      <w:r>
        <w:rPr>
          <w:rFonts w:ascii="Arial" w:hAnsi="Arial" w:cs="Arial"/>
          <w:sz w:val="24"/>
          <w:szCs w:val="24"/>
        </w:rPr>
        <w:t>Medium support (143</w:t>
      </w:r>
      <w:r w:rsidR="00987EBE" w:rsidRPr="00736F13">
        <w:rPr>
          <w:rFonts w:ascii="Arial" w:hAnsi="Arial" w:cs="Arial"/>
          <w:sz w:val="24"/>
          <w:szCs w:val="24"/>
        </w:rPr>
        <w:t>-1</w:t>
      </w:r>
      <w:r>
        <w:rPr>
          <w:rFonts w:ascii="Arial" w:hAnsi="Arial" w:cs="Arial"/>
          <w:sz w:val="24"/>
          <w:szCs w:val="24"/>
        </w:rPr>
        <w:t>94</w:t>
      </w:r>
      <w:r w:rsidR="00987EBE" w:rsidRPr="00736F13">
        <w:rPr>
          <w:rFonts w:ascii="Arial" w:hAnsi="Arial" w:cs="Arial"/>
          <w:sz w:val="24"/>
          <w:szCs w:val="24"/>
        </w:rPr>
        <w:t xml:space="preserve"> points)</w:t>
      </w:r>
    </w:p>
    <w:p w:rsidR="00987EBE" w:rsidRPr="00736F13" w:rsidRDefault="00FF54F0" w:rsidP="005B435A">
      <w:pPr>
        <w:pStyle w:val="Bulletedlist1"/>
        <w:spacing w:after="120" w:line="23" w:lineRule="atLeast"/>
        <w:ind w:left="357" w:hanging="357"/>
        <w:rPr>
          <w:rFonts w:ascii="Arial" w:hAnsi="Arial" w:cs="Arial"/>
          <w:sz w:val="24"/>
          <w:szCs w:val="24"/>
        </w:rPr>
      </w:pPr>
      <w:r>
        <w:rPr>
          <w:rFonts w:ascii="Arial" w:hAnsi="Arial" w:cs="Arial"/>
          <w:sz w:val="24"/>
          <w:szCs w:val="24"/>
        </w:rPr>
        <w:t>High</w:t>
      </w:r>
      <w:r w:rsidR="00987EBE" w:rsidRPr="00736F13">
        <w:rPr>
          <w:rFonts w:ascii="Arial" w:hAnsi="Arial" w:cs="Arial"/>
          <w:sz w:val="24"/>
          <w:szCs w:val="24"/>
        </w:rPr>
        <w:t xml:space="preserve"> support (1</w:t>
      </w:r>
      <w:r>
        <w:rPr>
          <w:rFonts w:ascii="Arial" w:hAnsi="Arial" w:cs="Arial"/>
          <w:sz w:val="24"/>
          <w:szCs w:val="24"/>
        </w:rPr>
        <w:t>95–</w:t>
      </w:r>
      <w:r w:rsidR="00987EBE" w:rsidRPr="00736F13">
        <w:rPr>
          <w:rFonts w:ascii="Arial" w:hAnsi="Arial" w:cs="Arial"/>
          <w:sz w:val="24"/>
          <w:szCs w:val="24"/>
        </w:rPr>
        <w:t>2</w:t>
      </w:r>
      <w:r>
        <w:rPr>
          <w:rFonts w:ascii="Arial" w:hAnsi="Arial" w:cs="Arial"/>
          <w:sz w:val="24"/>
          <w:szCs w:val="24"/>
        </w:rPr>
        <w:t>46</w:t>
      </w:r>
      <w:r w:rsidR="00987EBE" w:rsidRPr="00736F13">
        <w:rPr>
          <w:rFonts w:ascii="Arial" w:hAnsi="Arial" w:cs="Arial"/>
          <w:sz w:val="24"/>
          <w:szCs w:val="24"/>
        </w:rPr>
        <w:t xml:space="preserve"> points)</w:t>
      </w:r>
    </w:p>
    <w:p w:rsidR="00987EBE" w:rsidRPr="00736F13" w:rsidRDefault="00FF54F0" w:rsidP="005B435A">
      <w:pPr>
        <w:pStyle w:val="Bulletedlist1"/>
        <w:spacing w:after="120" w:line="23" w:lineRule="atLeast"/>
        <w:ind w:left="357" w:hanging="357"/>
        <w:rPr>
          <w:rFonts w:ascii="Arial" w:hAnsi="Arial" w:cs="Arial"/>
          <w:sz w:val="24"/>
          <w:szCs w:val="24"/>
        </w:rPr>
      </w:pPr>
      <w:r>
        <w:rPr>
          <w:rFonts w:ascii="Arial" w:hAnsi="Arial" w:cs="Arial"/>
          <w:sz w:val="24"/>
          <w:szCs w:val="24"/>
        </w:rPr>
        <w:lastRenderedPageBreak/>
        <w:t>Exceptional support (247</w:t>
      </w:r>
      <w:r w:rsidR="00987EBE" w:rsidRPr="00736F13">
        <w:rPr>
          <w:rFonts w:ascii="Arial" w:hAnsi="Arial" w:cs="Arial"/>
          <w:sz w:val="24"/>
          <w:szCs w:val="24"/>
        </w:rPr>
        <w:t>-324 points)</w:t>
      </w:r>
    </w:p>
    <w:p w:rsidR="00FF54F0" w:rsidRDefault="00FF54F0" w:rsidP="005B435A">
      <w:pPr>
        <w:pStyle w:val="TOC1"/>
        <w:spacing w:after="200" w:line="23" w:lineRule="atLeast"/>
        <w:rPr>
          <w:rFonts w:ascii="Arial" w:hAnsi="Arial" w:cs="Arial"/>
          <w:sz w:val="24"/>
          <w:szCs w:val="24"/>
        </w:rPr>
      </w:pPr>
      <w:r w:rsidRPr="00FF54F0">
        <w:rPr>
          <w:rFonts w:ascii="Arial" w:hAnsi="Arial" w:cs="Arial"/>
          <w:sz w:val="24"/>
          <w:szCs w:val="24"/>
        </w:rPr>
        <w:t>In very exceptional circumstances, subject to assessment and agreement at the Quality Assurance Panel additional resource will be made available to support children and young people to remain within their family</w:t>
      </w:r>
      <w:r>
        <w:rPr>
          <w:rFonts w:ascii="Arial" w:hAnsi="Arial" w:cs="Arial"/>
          <w:sz w:val="24"/>
          <w:szCs w:val="24"/>
        </w:rPr>
        <w:t>.</w:t>
      </w:r>
    </w:p>
    <w:p w:rsidR="00987EBE" w:rsidRDefault="00987EBE" w:rsidP="005B435A">
      <w:pPr>
        <w:pStyle w:val="TOC1"/>
        <w:spacing w:after="200" w:line="23" w:lineRule="atLeast"/>
        <w:rPr>
          <w:rFonts w:ascii="Arial" w:hAnsi="Arial" w:cs="Arial"/>
          <w:sz w:val="24"/>
          <w:szCs w:val="24"/>
        </w:rPr>
      </w:pPr>
      <w:r w:rsidRPr="00736F13">
        <w:rPr>
          <w:rFonts w:ascii="Arial" w:hAnsi="Arial" w:cs="Arial"/>
          <w:sz w:val="24"/>
          <w:szCs w:val="24"/>
        </w:rPr>
        <w:t xml:space="preserve">The higher the band of support the higher the indicative funding allocation. The RAS funding table </w:t>
      </w:r>
      <w:r w:rsidR="00B34414">
        <w:rPr>
          <w:rFonts w:ascii="Arial" w:hAnsi="Arial" w:cs="Arial"/>
          <w:sz w:val="24"/>
          <w:szCs w:val="24"/>
        </w:rPr>
        <w:t xml:space="preserve">(Appendix4) </w:t>
      </w:r>
      <w:r w:rsidRPr="00736F13">
        <w:rPr>
          <w:rFonts w:ascii="Arial" w:hAnsi="Arial" w:cs="Arial"/>
          <w:sz w:val="24"/>
          <w:szCs w:val="24"/>
        </w:rPr>
        <w:t>sets out how the su</w:t>
      </w:r>
      <w:r>
        <w:rPr>
          <w:rFonts w:ascii="Arial" w:hAnsi="Arial" w:cs="Arial"/>
          <w:sz w:val="24"/>
          <w:szCs w:val="24"/>
        </w:rPr>
        <w:t xml:space="preserve">pport bands </w:t>
      </w:r>
      <w:r w:rsidRPr="00736F13">
        <w:rPr>
          <w:rFonts w:ascii="Arial" w:hAnsi="Arial" w:cs="Arial"/>
          <w:sz w:val="24"/>
          <w:szCs w:val="24"/>
        </w:rPr>
        <w:t>equate to the indicative budget</w:t>
      </w:r>
      <w:r w:rsidR="00B34414">
        <w:rPr>
          <w:rFonts w:ascii="Arial" w:hAnsi="Arial" w:cs="Arial"/>
          <w:sz w:val="24"/>
          <w:szCs w:val="24"/>
        </w:rPr>
        <w:t xml:space="preserve"> (sum of money).</w:t>
      </w:r>
      <w:r w:rsidRPr="00736F13">
        <w:rPr>
          <w:rFonts w:ascii="Arial" w:hAnsi="Arial" w:cs="Arial"/>
          <w:sz w:val="24"/>
          <w:szCs w:val="24"/>
        </w:rPr>
        <w:t xml:space="preserve"> </w:t>
      </w:r>
    </w:p>
    <w:p w:rsidR="00987EBE" w:rsidRPr="00736F13" w:rsidRDefault="00987EBE" w:rsidP="005B435A">
      <w:pPr>
        <w:pStyle w:val="TOC1"/>
        <w:spacing w:after="200" w:line="23" w:lineRule="atLeast"/>
        <w:rPr>
          <w:rFonts w:ascii="Arial" w:hAnsi="Arial" w:cs="Arial"/>
          <w:sz w:val="24"/>
          <w:szCs w:val="24"/>
        </w:rPr>
      </w:pPr>
      <w:r w:rsidRPr="00736F13">
        <w:rPr>
          <w:rFonts w:ascii="Arial" w:hAnsi="Arial" w:cs="Arial"/>
          <w:sz w:val="24"/>
          <w:szCs w:val="24"/>
        </w:rPr>
        <w:t xml:space="preserve">Information from the assessment will be used with the individual to identify options to meet eligible needs. These options will be calculated using a standard set of market rates for the range and levels of service provision that will meet that person’s individual support needs. </w:t>
      </w:r>
    </w:p>
    <w:p w:rsidR="00497EB4" w:rsidRPr="00497EB4" w:rsidRDefault="00497EB4" w:rsidP="00497EB4">
      <w:pPr>
        <w:spacing w:line="23" w:lineRule="atLeast"/>
        <w:rPr>
          <w:rFonts w:ascii="Arial" w:hAnsi="Arial" w:cs="Arial"/>
          <w:sz w:val="24"/>
          <w:szCs w:val="24"/>
        </w:rPr>
      </w:pPr>
      <w:r w:rsidRPr="00497EB4">
        <w:rPr>
          <w:rFonts w:ascii="Arial" w:hAnsi="Arial" w:cs="Arial"/>
          <w:sz w:val="24"/>
          <w:szCs w:val="24"/>
        </w:rPr>
        <w:t>The RAS is intended to fairly assess the level of financial support a young person may require from the local authority to meet their social care needs.</w:t>
      </w:r>
    </w:p>
    <w:p w:rsidR="00093D29" w:rsidRDefault="00497EB4" w:rsidP="00497EB4">
      <w:pPr>
        <w:spacing w:line="23" w:lineRule="atLeast"/>
        <w:rPr>
          <w:rFonts w:ascii="Arial" w:hAnsi="Arial" w:cs="Arial"/>
          <w:sz w:val="24"/>
          <w:szCs w:val="24"/>
        </w:rPr>
      </w:pPr>
      <w:r w:rsidRPr="00497EB4">
        <w:rPr>
          <w:rFonts w:ascii="Arial" w:hAnsi="Arial" w:cs="Arial"/>
          <w:sz w:val="24"/>
          <w:szCs w:val="24"/>
        </w:rPr>
        <w:t xml:space="preserve">The RAS is purely based on a need for social care support so does not include assessment of financial circumstances nor any support the child may already have access to through other agencies. </w:t>
      </w:r>
    </w:p>
    <w:p w:rsidR="00497EB4" w:rsidRPr="00497EB4" w:rsidRDefault="00497EB4" w:rsidP="00497EB4">
      <w:pPr>
        <w:spacing w:line="23" w:lineRule="atLeast"/>
        <w:rPr>
          <w:rFonts w:ascii="Arial" w:hAnsi="Arial" w:cs="Arial"/>
          <w:sz w:val="24"/>
          <w:szCs w:val="24"/>
        </w:rPr>
      </w:pPr>
      <w:r w:rsidRPr="00497EB4">
        <w:rPr>
          <w:rFonts w:ascii="Arial" w:hAnsi="Arial" w:cs="Arial"/>
          <w:sz w:val="24"/>
          <w:szCs w:val="24"/>
        </w:rPr>
        <w:t>The RAS must be completed between a family and a social worker to make sure the scoring process is consistent. Scores will be then be anonymised and independently verified to ensure a fair and equitable allocation of support. This will happen in a number of ways, including;</w:t>
      </w:r>
    </w:p>
    <w:p w:rsidR="00497EB4" w:rsidRPr="00FF54F0" w:rsidRDefault="00497EB4" w:rsidP="00FF54F0">
      <w:pPr>
        <w:pStyle w:val="ListParagraph"/>
        <w:numPr>
          <w:ilvl w:val="0"/>
          <w:numId w:val="28"/>
        </w:numPr>
        <w:spacing w:line="23" w:lineRule="atLeast"/>
        <w:ind w:left="426" w:hanging="426"/>
        <w:rPr>
          <w:rFonts w:ascii="Arial" w:hAnsi="Arial" w:cs="Arial"/>
          <w:sz w:val="24"/>
          <w:szCs w:val="24"/>
        </w:rPr>
      </w:pPr>
      <w:r w:rsidRPr="00FF54F0">
        <w:rPr>
          <w:rFonts w:ascii="Arial" w:hAnsi="Arial" w:cs="Arial"/>
          <w:sz w:val="24"/>
          <w:szCs w:val="24"/>
        </w:rPr>
        <w:t>social worker peer review,</w:t>
      </w:r>
    </w:p>
    <w:p w:rsidR="00497EB4" w:rsidRPr="00FF54F0" w:rsidRDefault="00497EB4" w:rsidP="00FF54F0">
      <w:pPr>
        <w:pStyle w:val="ListParagraph"/>
        <w:numPr>
          <w:ilvl w:val="0"/>
          <w:numId w:val="28"/>
        </w:numPr>
        <w:spacing w:line="23" w:lineRule="atLeast"/>
        <w:ind w:left="426" w:hanging="426"/>
        <w:rPr>
          <w:rFonts w:ascii="Arial" w:hAnsi="Arial" w:cs="Arial"/>
          <w:sz w:val="24"/>
          <w:szCs w:val="24"/>
        </w:rPr>
      </w:pPr>
      <w:r w:rsidRPr="00FF54F0">
        <w:rPr>
          <w:rFonts w:ascii="Arial" w:hAnsi="Arial" w:cs="Arial"/>
          <w:sz w:val="24"/>
          <w:szCs w:val="24"/>
        </w:rPr>
        <w:t>moderation,</w:t>
      </w:r>
    </w:p>
    <w:p w:rsidR="00497EB4" w:rsidRPr="00FF54F0" w:rsidRDefault="00497EB4" w:rsidP="00FF54F0">
      <w:pPr>
        <w:pStyle w:val="ListParagraph"/>
        <w:numPr>
          <w:ilvl w:val="0"/>
          <w:numId w:val="28"/>
        </w:numPr>
        <w:spacing w:line="23" w:lineRule="atLeast"/>
        <w:ind w:left="426" w:hanging="426"/>
        <w:rPr>
          <w:rFonts w:ascii="Arial" w:hAnsi="Arial" w:cs="Arial"/>
          <w:sz w:val="24"/>
          <w:szCs w:val="24"/>
        </w:rPr>
      </w:pPr>
      <w:r w:rsidRPr="00FF54F0">
        <w:rPr>
          <w:rFonts w:ascii="Arial" w:hAnsi="Arial" w:cs="Arial"/>
          <w:sz w:val="24"/>
          <w:szCs w:val="24"/>
        </w:rPr>
        <w:t>review by Quality Assurance Panel (QAP).</w:t>
      </w:r>
    </w:p>
    <w:p w:rsidR="00497EB4" w:rsidRPr="00497EB4" w:rsidRDefault="00497EB4" w:rsidP="00497EB4">
      <w:pPr>
        <w:spacing w:line="23" w:lineRule="atLeast"/>
        <w:rPr>
          <w:rFonts w:ascii="Arial" w:hAnsi="Arial" w:cs="Arial"/>
          <w:sz w:val="24"/>
          <w:szCs w:val="24"/>
        </w:rPr>
      </w:pPr>
      <w:r w:rsidRPr="00497EB4">
        <w:rPr>
          <w:rFonts w:ascii="Arial" w:hAnsi="Arial" w:cs="Arial"/>
          <w:sz w:val="24"/>
          <w:szCs w:val="24"/>
        </w:rPr>
        <w:t>This control process could lead to final support offers which differ from the amount indicated by the RAS before moderation takes place. On these occasions the local authority will explain any variations to the individuals concerned.</w:t>
      </w:r>
    </w:p>
    <w:p w:rsidR="00987EBE" w:rsidRPr="00736F13" w:rsidRDefault="00497EB4" w:rsidP="00497EB4">
      <w:pPr>
        <w:spacing w:line="23" w:lineRule="atLeast"/>
        <w:rPr>
          <w:rFonts w:ascii="Arial" w:hAnsi="Arial" w:cs="Arial"/>
          <w:sz w:val="24"/>
          <w:szCs w:val="24"/>
        </w:rPr>
      </w:pPr>
      <w:r w:rsidRPr="00497EB4">
        <w:rPr>
          <w:rFonts w:ascii="Arial" w:hAnsi="Arial" w:cs="Arial"/>
          <w:sz w:val="24"/>
          <w:szCs w:val="24"/>
        </w:rPr>
        <w:t>All support offers will be based on the most cost-effective care plans which meet the unmet eligible needs of a young person with regard to risk and personal circumstances.</w:t>
      </w:r>
      <w:r>
        <w:rPr>
          <w:rFonts w:ascii="Arial" w:hAnsi="Arial" w:cs="Arial"/>
          <w:sz w:val="24"/>
          <w:szCs w:val="24"/>
        </w:rPr>
        <w:t xml:space="preserve"> </w:t>
      </w:r>
      <w:r w:rsidR="00987EBE" w:rsidRPr="00736F13">
        <w:rPr>
          <w:rFonts w:ascii="Arial" w:hAnsi="Arial" w:cs="Arial"/>
          <w:sz w:val="24"/>
          <w:szCs w:val="24"/>
        </w:rPr>
        <w:t>Indicative budgets are based on an annual allocation of funding, which is subject to an annual review process and may be adjusted at this stage.  Needs may also change at any point in time for a wide variety of reasons that may trigger a reassessment and result in an increase or decrease in the funding allocated.</w:t>
      </w:r>
    </w:p>
    <w:p w:rsidR="00987EBE" w:rsidRPr="00736F13" w:rsidRDefault="00987EBE" w:rsidP="009E5E20">
      <w:pPr>
        <w:pStyle w:val="Heading3"/>
        <w:keepNext w:val="0"/>
        <w:numPr>
          <w:ilvl w:val="0"/>
          <w:numId w:val="0"/>
        </w:numPr>
        <w:spacing w:before="0" w:after="200"/>
        <w:rPr>
          <w:rFonts w:ascii="Arial" w:hAnsi="Arial" w:cs="Arial"/>
          <w:sz w:val="24"/>
          <w:szCs w:val="24"/>
        </w:rPr>
      </w:pPr>
      <w:bookmarkStart w:id="19" w:name="_Toc256692931"/>
      <w:r w:rsidRPr="00736F13">
        <w:rPr>
          <w:rFonts w:ascii="Arial" w:hAnsi="Arial" w:cs="Arial"/>
          <w:sz w:val="24"/>
          <w:szCs w:val="24"/>
        </w:rPr>
        <w:t>Exceptions to the RAS indicative budget - Emergency or Crisis Support</w:t>
      </w:r>
      <w:bookmarkEnd w:id="19"/>
    </w:p>
    <w:p w:rsidR="00093D29" w:rsidRDefault="00987EBE" w:rsidP="005B435A">
      <w:pPr>
        <w:rPr>
          <w:rFonts w:ascii="Arial" w:hAnsi="Arial" w:cs="Arial"/>
          <w:sz w:val="24"/>
          <w:szCs w:val="24"/>
        </w:rPr>
      </w:pPr>
      <w:r w:rsidRPr="00736F13">
        <w:rPr>
          <w:rFonts w:ascii="Arial" w:hAnsi="Arial" w:cs="Arial"/>
          <w:sz w:val="24"/>
          <w:szCs w:val="24"/>
        </w:rPr>
        <w:t xml:space="preserve">Personal budgets as a planning mechanism assume limited change in the level of support required throughout the year. Where children fall ill, have a family crisis or where additional safeguarding measures are required quickly there needs to be </w:t>
      </w:r>
      <w:r w:rsidRPr="00736F13">
        <w:rPr>
          <w:rFonts w:ascii="Arial" w:hAnsi="Arial" w:cs="Arial"/>
          <w:sz w:val="24"/>
          <w:szCs w:val="24"/>
        </w:rPr>
        <w:lastRenderedPageBreak/>
        <w:t>resource and capacity outside the Personal Budget and RAS system to support rapid response, such as in the offer of short-term residential placement for children whose families are at significant risk of breakdown or children who are being discharged from hospital where the family home has not yet undergone suitable alterations to accommodate the child.</w:t>
      </w:r>
    </w:p>
    <w:p w:rsidR="00987EBE" w:rsidRPr="00C41EE2" w:rsidRDefault="00987EBE" w:rsidP="005B435A">
      <w:pPr>
        <w:rPr>
          <w:rFonts w:ascii="Arial" w:hAnsi="Arial" w:cs="Arial"/>
          <w:sz w:val="24"/>
          <w:szCs w:val="24"/>
        </w:rPr>
      </w:pPr>
      <w:r w:rsidRPr="00736F13">
        <w:rPr>
          <w:rFonts w:ascii="Arial" w:hAnsi="Arial" w:cs="Arial"/>
          <w:sz w:val="24"/>
          <w:szCs w:val="24"/>
        </w:rPr>
        <w:t xml:space="preserve">Circumstances where the indicative budget set by the RAS may be disregarded and where additional resources can be provided include the </w:t>
      </w:r>
      <w:r w:rsidRPr="00C41EE2">
        <w:rPr>
          <w:rFonts w:ascii="Arial" w:hAnsi="Arial" w:cs="Arial"/>
          <w:sz w:val="24"/>
          <w:szCs w:val="24"/>
        </w:rPr>
        <w:t>following:</w:t>
      </w:r>
    </w:p>
    <w:p w:rsidR="00987EBE" w:rsidRPr="00C41EE2" w:rsidRDefault="00987EBE" w:rsidP="00675907">
      <w:pPr>
        <w:numPr>
          <w:ilvl w:val="0"/>
          <w:numId w:val="7"/>
        </w:numPr>
        <w:spacing w:after="120"/>
        <w:ind w:left="357" w:hanging="357"/>
        <w:rPr>
          <w:rFonts w:ascii="Arial" w:hAnsi="Arial" w:cs="Arial"/>
          <w:sz w:val="24"/>
          <w:szCs w:val="24"/>
        </w:rPr>
      </w:pPr>
      <w:r w:rsidRPr="00C41EE2">
        <w:rPr>
          <w:rFonts w:ascii="Arial" w:hAnsi="Arial" w:cs="Arial"/>
          <w:sz w:val="24"/>
          <w:szCs w:val="24"/>
        </w:rPr>
        <w:t>Significant risk of family breakdown</w:t>
      </w:r>
    </w:p>
    <w:p w:rsidR="00987EBE" w:rsidRPr="00C41EE2" w:rsidRDefault="00987EBE" w:rsidP="00675907">
      <w:pPr>
        <w:numPr>
          <w:ilvl w:val="0"/>
          <w:numId w:val="7"/>
        </w:numPr>
        <w:spacing w:after="120"/>
        <w:ind w:left="357" w:hanging="357"/>
        <w:rPr>
          <w:rFonts w:ascii="Arial" w:hAnsi="Arial" w:cs="Arial"/>
          <w:sz w:val="24"/>
          <w:szCs w:val="24"/>
        </w:rPr>
      </w:pPr>
      <w:r w:rsidRPr="00C41EE2">
        <w:rPr>
          <w:rFonts w:ascii="Arial" w:hAnsi="Arial" w:cs="Arial"/>
          <w:sz w:val="24"/>
          <w:szCs w:val="24"/>
        </w:rPr>
        <w:t>Family Bereavement</w:t>
      </w:r>
    </w:p>
    <w:p w:rsidR="00987EBE" w:rsidRPr="00C41EE2" w:rsidRDefault="00987EBE" w:rsidP="00675907">
      <w:pPr>
        <w:numPr>
          <w:ilvl w:val="0"/>
          <w:numId w:val="7"/>
        </w:numPr>
        <w:spacing w:after="120"/>
        <w:ind w:left="357" w:hanging="357"/>
        <w:rPr>
          <w:rFonts w:ascii="Arial" w:hAnsi="Arial" w:cs="Arial"/>
          <w:sz w:val="24"/>
          <w:szCs w:val="24"/>
        </w:rPr>
      </w:pPr>
      <w:r w:rsidRPr="00C41EE2">
        <w:rPr>
          <w:rFonts w:ascii="Arial" w:hAnsi="Arial" w:cs="Arial"/>
          <w:sz w:val="24"/>
          <w:szCs w:val="24"/>
        </w:rPr>
        <w:t>Significant illness</w:t>
      </w:r>
    </w:p>
    <w:p w:rsidR="00987EBE" w:rsidRPr="00C41EE2" w:rsidRDefault="00987EBE" w:rsidP="00675907">
      <w:pPr>
        <w:numPr>
          <w:ilvl w:val="0"/>
          <w:numId w:val="7"/>
        </w:numPr>
        <w:spacing w:after="120"/>
        <w:ind w:left="357" w:hanging="357"/>
        <w:rPr>
          <w:rFonts w:ascii="Arial" w:hAnsi="Arial" w:cs="Arial"/>
          <w:sz w:val="24"/>
          <w:szCs w:val="24"/>
        </w:rPr>
      </w:pPr>
      <w:r w:rsidRPr="00C41EE2">
        <w:rPr>
          <w:rFonts w:ascii="Arial" w:hAnsi="Arial" w:cs="Arial"/>
          <w:sz w:val="24"/>
          <w:szCs w:val="24"/>
        </w:rPr>
        <w:t>Housing issues leading to a risk of homelessness</w:t>
      </w:r>
    </w:p>
    <w:p w:rsidR="00093D29" w:rsidRDefault="00EF0511" w:rsidP="00EF0511">
      <w:pPr>
        <w:rPr>
          <w:rFonts w:ascii="Arial" w:hAnsi="Arial" w:cs="Arial"/>
          <w:sz w:val="24"/>
          <w:szCs w:val="24"/>
        </w:rPr>
      </w:pPr>
      <w:r>
        <w:rPr>
          <w:rFonts w:ascii="Arial" w:hAnsi="Arial" w:cs="Arial"/>
          <w:sz w:val="24"/>
          <w:szCs w:val="24"/>
        </w:rPr>
        <w:t>Generally f</w:t>
      </w:r>
      <w:r w:rsidR="00987EBE" w:rsidRPr="00C41EE2">
        <w:rPr>
          <w:rFonts w:ascii="Arial" w:hAnsi="Arial" w:cs="Arial"/>
          <w:sz w:val="24"/>
          <w:szCs w:val="24"/>
        </w:rPr>
        <w:t>unding or resou</w:t>
      </w:r>
      <w:r>
        <w:rPr>
          <w:rFonts w:ascii="Arial" w:hAnsi="Arial" w:cs="Arial"/>
          <w:sz w:val="24"/>
          <w:szCs w:val="24"/>
        </w:rPr>
        <w:t>rces provided in such circumstances</w:t>
      </w:r>
      <w:r w:rsidR="00987EBE" w:rsidRPr="00C41EE2">
        <w:rPr>
          <w:rFonts w:ascii="Arial" w:hAnsi="Arial" w:cs="Arial"/>
          <w:sz w:val="24"/>
          <w:szCs w:val="24"/>
        </w:rPr>
        <w:t xml:space="preserve"> will </w:t>
      </w:r>
      <w:r w:rsidR="00987EBE" w:rsidRPr="00C41EE2">
        <w:rPr>
          <w:rFonts w:ascii="Arial" w:hAnsi="Arial" w:cs="Arial"/>
          <w:b/>
          <w:sz w:val="24"/>
          <w:szCs w:val="24"/>
        </w:rPr>
        <w:t>not</w:t>
      </w:r>
      <w:r w:rsidR="00987EBE" w:rsidRPr="00C41EE2">
        <w:rPr>
          <w:rFonts w:ascii="Arial" w:hAnsi="Arial" w:cs="Arial"/>
          <w:sz w:val="24"/>
          <w:szCs w:val="24"/>
        </w:rPr>
        <w:t xml:space="preserve"> be provided as a personal </w:t>
      </w:r>
      <w:r>
        <w:rPr>
          <w:rFonts w:ascii="Arial" w:hAnsi="Arial" w:cs="Arial"/>
          <w:sz w:val="24"/>
          <w:szCs w:val="24"/>
        </w:rPr>
        <w:t>budget as those exceptional circumstances</w:t>
      </w:r>
      <w:r w:rsidR="00323A97" w:rsidRPr="00323A97">
        <w:rPr>
          <w:rFonts w:ascii="Arial" w:hAnsi="Arial" w:cs="Arial"/>
          <w:sz w:val="24"/>
          <w:szCs w:val="24"/>
        </w:rPr>
        <w:t xml:space="preserve"> will be time limited and would require frequent review to support the family in returning to a more stable situation. Personal budgets are not designed to support such fast-changing situations.</w:t>
      </w:r>
      <w:bookmarkStart w:id="20" w:name="_Toc256692919"/>
    </w:p>
    <w:p w:rsidR="00093D29" w:rsidRDefault="00093D29" w:rsidP="00093D29">
      <w:pPr>
        <w:pStyle w:val="ListParagraph"/>
        <w:ind w:left="360" w:hanging="360"/>
        <w:rPr>
          <w:rFonts w:ascii="Arial" w:hAnsi="Arial" w:cs="Arial"/>
          <w:sz w:val="24"/>
          <w:szCs w:val="24"/>
        </w:rPr>
      </w:pPr>
    </w:p>
    <w:p w:rsidR="0011183B" w:rsidRDefault="0011183B" w:rsidP="00093D29">
      <w:pPr>
        <w:pStyle w:val="ListParagraph"/>
        <w:ind w:left="360" w:hanging="360"/>
        <w:rPr>
          <w:rFonts w:ascii="Arial" w:hAnsi="Arial" w:cs="Arial"/>
          <w:sz w:val="24"/>
          <w:szCs w:val="24"/>
        </w:rPr>
        <w:sectPr w:rsidR="0011183B" w:rsidSect="00634F95">
          <w:footerReference w:type="default" r:id="rId9"/>
          <w:headerReference w:type="first" r:id="rId10"/>
          <w:footerReference w:type="first" r:id="rId11"/>
          <w:pgSz w:w="11906" w:h="16838"/>
          <w:pgMar w:top="1440" w:right="1440" w:bottom="1440" w:left="1440" w:header="0" w:footer="709" w:gutter="0"/>
          <w:cols w:space="708"/>
          <w:titlePg/>
          <w:docGrid w:linePitch="360"/>
        </w:sectPr>
      </w:pPr>
    </w:p>
    <w:p w:rsidR="00093D29" w:rsidRDefault="00093D29" w:rsidP="00093D29">
      <w:pPr>
        <w:pStyle w:val="ListParagraph"/>
        <w:ind w:left="360" w:hanging="360"/>
        <w:rPr>
          <w:rFonts w:ascii="Arial" w:hAnsi="Arial" w:cs="Arial"/>
          <w:sz w:val="24"/>
          <w:szCs w:val="24"/>
        </w:rPr>
      </w:pPr>
    </w:p>
    <w:p w:rsidR="00952C7B" w:rsidRPr="00093D29" w:rsidRDefault="003172C5" w:rsidP="00093D29">
      <w:pPr>
        <w:pStyle w:val="ListParagraph"/>
        <w:numPr>
          <w:ilvl w:val="0"/>
          <w:numId w:val="18"/>
        </w:numPr>
        <w:ind w:hanging="720"/>
        <w:rPr>
          <w:rFonts w:ascii="Arial" w:hAnsi="Arial" w:cs="Arial"/>
          <w:b/>
          <w:sz w:val="28"/>
          <w:szCs w:val="28"/>
        </w:rPr>
      </w:pPr>
      <w:r w:rsidRPr="00093D29">
        <w:rPr>
          <w:rFonts w:ascii="Arial" w:hAnsi="Arial" w:cs="Arial"/>
          <w:b/>
          <w:sz w:val="28"/>
          <w:szCs w:val="28"/>
        </w:rPr>
        <w:t>Resource Allocation System / Personal Budget Process Overview:</w:t>
      </w:r>
      <w:bookmarkEnd w:id="20"/>
      <w:r w:rsidRPr="00093D29">
        <w:rPr>
          <w:rFonts w:ascii="Arial" w:hAnsi="Arial" w:cs="Arial"/>
          <w:b/>
          <w:sz w:val="28"/>
          <w:szCs w:val="28"/>
        </w:rPr>
        <w:t xml:space="preserve"> </w:t>
      </w:r>
    </w:p>
    <w:p w:rsidR="00952C7B" w:rsidRPr="00952C7B" w:rsidRDefault="00952C7B" w:rsidP="00952C7B">
      <w:pPr>
        <w:rPr>
          <w:rFonts w:ascii="Arial" w:hAnsi="Arial" w:cs="Arial"/>
        </w:rPr>
      </w:pPr>
      <w:r>
        <w:rPr>
          <w:rFonts w:ascii="Arial" w:hAnsi="Arial" w:cs="Arial"/>
          <w:noProof/>
        </w:rPr>
        <w:drawing>
          <wp:inline distT="0" distB="0" distL="0" distR="0" wp14:anchorId="4C60A151" wp14:editId="32199085">
            <wp:extent cx="7613650" cy="4413250"/>
            <wp:effectExtent l="0" t="0" r="0" b="635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52C7B" w:rsidRPr="00952C7B" w:rsidRDefault="00952C7B" w:rsidP="00B73A62">
      <w:pPr>
        <w:pStyle w:val="Heading2"/>
        <w:numPr>
          <w:ilvl w:val="0"/>
          <w:numId w:val="17"/>
        </w:numPr>
        <w:ind w:left="567" w:hanging="567"/>
        <w:rPr>
          <w:rFonts w:ascii="Arial" w:hAnsi="Arial" w:cs="Arial"/>
        </w:rPr>
        <w:sectPr w:rsidR="00952C7B" w:rsidRPr="00952C7B" w:rsidSect="00634F95">
          <w:pgSz w:w="16838" w:h="11906" w:orient="landscape"/>
          <w:pgMar w:top="1440" w:right="1440" w:bottom="1440" w:left="1440" w:header="0" w:footer="709" w:gutter="0"/>
          <w:cols w:space="708"/>
          <w:titlePg/>
          <w:docGrid w:linePitch="360"/>
        </w:sectPr>
      </w:pPr>
    </w:p>
    <w:p w:rsidR="00660C31" w:rsidRPr="00987EBE" w:rsidRDefault="00660C31" w:rsidP="009E5E20">
      <w:pPr>
        <w:pStyle w:val="Heading2"/>
        <w:numPr>
          <w:ilvl w:val="0"/>
          <w:numId w:val="17"/>
        </w:numPr>
        <w:spacing w:before="0" w:after="200"/>
        <w:rPr>
          <w:rFonts w:ascii="Arial" w:hAnsi="Arial" w:cs="Arial"/>
        </w:rPr>
      </w:pPr>
      <w:r w:rsidRPr="00987EBE">
        <w:rPr>
          <w:rFonts w:ascii="Arial" w:hAnsi="Arial" w:cs="Arial"/>
        </w:rPr>
        <w:lastRenderedPageBreak/>
        <w:t>How can the Personal Budget be used?</w:t>
      </w:r>
    </w:p>
    <w:p w:rsidR="00660C31" w:rsidRPr="00660C31" w:rsidRDefault="00660C31" w:rsidP="005B435A">
      <w:pPr>
        <w:rPr>
          <w:rFonts w:ascii="Arial" w:hAnsi="Arial" w:cs="Arial"/>
          <w:sz w:val="24"/>
          <w:szCs w:val="24"/>
        </w:rPr>
      </w:pPr>
      <w:r w:rsidRPr="00660C31">
        <w:rPr>
          <w:rFonts w:ascii="Arial" w:hAnsi="Arial" w:cs="Arial"/>
          <w:sz w:val="24"/>
          <w:szCs w:val="24"/>
        </w:rPr>
        <w:t xml:space="preserve">In principle a personal budget can be used for any expenditure that meets outcomes defined in the agreed support plan as long as expenditure is lawful, effective and affordable.  </w:t>
      </w:r>
    </w:p>
    <w:p w:rsidR="00660C31" w:rsidRP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Lawful: The expenditure identified as part of the support plan is legitimate and does not contravene any national guidance on how funds can be used.</w:t>
      </w:r>
    </w:p>
    <w:p w:rsidR="00660C31" w:rsidRP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 xml:space="preserve">Effective: the proposals in the support plan relate to the agreed outcomes which will meet the assessed eligible needs </w:t>
      </w:r>
    </w:p>
    <w:p w:rsidR="00660C31" w:rsidRP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Affordable: the total planned expenditure identified can be met</w:t>
      </w:r>
      <w:r w:rsidR="007F3F31">
        <w:rPr>
          <w:rFonts w:ascii="Arial" w:hAnsi="Arial" w:cs="Arial"/>
          <w:sz w:val="24"/>
          <w:szCs w:val="24"/>
        </w:rPr>
        <w:t xml:space="preserve"> within the personal</w:t>
      </w:r>
      <w:r w:rsidRPr="00660C31">
        <w:rPr>
          <w:rFonts w:ascii="Arial" w:hAnsi="Arial" w:cs="Arial"/>
          <w:sz w:val="24"/>
          <w:szCs w:val="24"/>
        </w:rPr>
        <w:t xml:space="preserve"> budget.</w:t>
      </w:r>
    </w:p>
    <w:p w:rsidR="00660C31" w:rsidRPr="00660C31" w:rsidRDefault="00660C31" w:rsidP="005B435A">
      <w:pPr>
        <w:rPr>
          <w:rFonts w:ascii="Arial" w:hAnsi="Arial" w:cs="Arial"/>
          <w:sz w:val="24"/>
          <w:szCs w:val="24"/>
        </w:rPr>
      </w:pPr>
      <w:r w:rsidRPr="00660C31">
        <w:rPr>
          <w:rFonts w:ascii="Arial" w:hAnsi="Arial" w:cs="Arial"/>
          <w:sz w:val="24"/>
          <w:szCs w:val="24"/>
        </w:rPr>
        <w:t>The budget can be used for a wide range of activities that support the outcomes in the child’s support plan as approved by the Council. These are for the benefit of the child</w:t>
      </w:r>
      <w:r w:rsidR="007A098E">
        <w:rPr>
          <w:rFonts w:ascii="Arial" w:hAnsi="Arial" w:cs="Arial"/>
          <w:sz w:val="24"/>
          <w:szCs w:val="24"/>
        </w:rPr>
        <w:t>,</w:t>
      </w:r>
      <w:r w:rsidRPr="00660C31">
        <w:rPr>
          <w:rFonts w:ascii="Arial" w:hAnsi="Arial" w:cs="Arial"/>
          <w:sz w:val="24"/>
          <w:szCs w:val="24"/>
        </w:rPr>
        <w:t xml:space="preserve"> for example</w:t>
      </w:r>
      <w:r w:rsidR="007A098E">
        <w:rPr>
          <w:rFonts w:ascii="Arial" w:hAnsi="Arial" w:cs="Arial"/>
          <w:sz w:val="24"/>
          <w:szCs w:val="24"/>
        </w:rPr>
        <w:t>,</w:t>
      </w:r>
      <w:r w:rsidRPr="00660C31">
        <w:rPr>
          <w:rFonts w:ascii="Arial" w:hAnsi="Arial" w:cs="Arial"/>
          <w:sz w:val="24"/>
          <w:szCs w:val="24"/>
        </w:rPr>
        <w:t xml:space="preserve"> the budget can be used to support youth and community groups to welcome the child into the activity they want to take part in. This may involve funding training for staff, paying for an additional staff member or paying volunteer’s expenses or for equipment to ensure that the child can take part in activities. </w:t>
      </w:r>
    </w:p>
    <w:p w:rsidR="00660C31" w:rsidRP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 xml:space="preserve">A family can choose staff for the child through employing personal assistants with the personal budget. </w:t>
      </w:r>
    </w:p>
    <w:p w:rsidR="00660C31" w:rsidRP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 xml:space="preserve">Support can also include activities, transport, accommodation, day trips, short breaks, lower value equipment and small adaptations. </w:t>
      </w:r>
    </w:p>
    <w:p w:rsidR="001A75C2" w:rsidRDefault="00660C31" w:rsidP="001A75C2">
      <w:pPr>
        <w:pStyle w:val="Bulletedlist1"/>
        <w:numPr>
          <w:ilvl w:val="0"/>
          <w:numId w:val="0"/>
        </w:numPr>
        <w:spacing w:after="120"/>
        <w:rPr>
          <w:rFonts w:ascii="Arial" w:hAnsi="Arial" w:cs="Arial"/>
          <w:b/>
          <w:sz w:val="24"/>
          <w:szCs w:val="24"/>
          <w:u w:val="single"/>
        </w:rPr>
      </w:pPr>
      <w:r w:rsidRPr="00660C31">
        <w:rPr>
          <w:rFonts w:ascii="Arial" w:hAnsi="Arial" w:cs="Arial"/>
          <w:sz w:val="24"/>
          <w:szCs w:val="24"/>
        </w:rPr>
        <w:t>Distinctions should be made between personal care and short breaks which are for the benefit of the child and are clearly eligible and childcare which is principally provided to enable the parents to work and may not be eligible i.e. funds should not be used simply to subsidise the cost of childcare but may be used to ensure the child has equal access to activities with their peers; it is recognised that such distinctions between different categories of activity are not straightforward and therefore such issues need to be negotiated at the support planning stage and clearly agreed and recorded to ensure clarity for all parties.</w:t>
      </w:r>
      <w:r w:rsidR="001A75C2" w:rsidRPr="001A75C2">
        <w:rPr>
          <w:rFonts w:ascii="Arial" w:hAnsi="Arial" w:cs="Arial"/>
          <w:b/>
          <w:sz w:val="24"/>
          <w:szCs w:val="24"/>
          <w:u w:val="single"/>
        </w:rPr>
        <w:t xml:space="preserve"> </w:t>
      </w:r>
    </w:p>
    <w:p w:rsidR="00660C31" w:rsidRPr="00E23BC9" w:rsidRDefault="00660C31" w:rsidP="009E5E20">
      <w:pPr>
        <w:pStyle w:val="Bulletedlist1"/>
        <w:numPr>
          <w:ilvl w:val="0"/>
          <w:numId w:val="0"/>
        </w:numPr>
        <w:spacing w:after="200"/>
        <w:rPr>
          <w:rFonts w:ascii="Arial" w:hAnsi="Arial" w:cs="Arial"/>
          <w:sz w:val="24"/>
          <w:szCs w:val="24"/>
          <w:u w:val="single"/>
        </w:rPr>
      </w:pPr>
      <w:r w:rsidRPr="00E23BC9">
        <w:rPr>
          <w:rFonts w:ascii="Arial" w:hAnsi="Arial" w:cs="Arial"/>
          <w:sz w:val="24"/>
          <w:szCs w:val="24"/>
          <w:u w:val="single"/>
        </w:rPr>
        <w:t xml:space="preserve">Allowed Contingency Funds </w:t>
      </w:r>
    </w:p>
    <w:p w:rsidR="00660C31" w:rsidRPr="00660C31" w:rsidRDefault="00660C31" w:rsidP="005B435A">
      <w:pPr>
        <w:rPr>
          <w:rFonts w:ascii="Arial" w:hAnsi="Arial" w:cs="Arial"/>
          <w:sz w:val="24"/>
          <w:szCs w:val="24"/>
        </w:rPr>
      </w:pPr>
      <w:r w:rsidRPr="00660C31">
        <w:rPr>
          <w:rFonts w:ascii="Arial" w:hAnsi="Arial" w:cs="Arial"/>
          <w:sz w:val="24"/>
          <w:szCs w:val="24"/>
        </w:rPr>
        <w:t xml:space="preserve">Service users with personal budgets have the ability to plan for savings across their budgets to enable them to cope with unexpected changes and minor emergencies such as a Personal Assistant leaving suddenly. The contingency may be between 10-15% of the total annual value of the personal budget (the exact percentage will be determined at the support planning stage depending on a number of factors). Service users will be able to carry over up to this </w:t>
      </w:r>
      <w:r w:rsidRPr="00660C31">
        <w:rPr>
          <w:rFonts w:ascii="Arial" w:hAnsi="Arial" w:cs="Arial"/>
          <w:sz w:val="24"/>
          <w:szCs w:val="24"/>
        </w:rPr>
        <w:lastRenderedPageBreak/>
        <w:t xml:space="preserve">specified value in their direct payment bank account before the Council would consider recovering funds. </w:t>
      </w:r>
    </w:p>
    <w:p w:rsidR="00660C31" w:rsidRPr="00660C31" w:rsidRDefault="00660C31" w:rsidP="005B435A">
      <w:pPr>
        <w:rPr>
          <w:rFonts w:ascii="Arial" w:hAnsi="Arial" w:cs="Arial"/>
          <w:sz w:val="24"/>
          <w:szCs w:val="24"/>
        </w:rPr>
      </w:pPr>
      <w:r w:rsidRPr="00660C31">
        <w:rPr>
          <w:rFonts w:ascii="Arial" w:hAnsi="Arial" w:cs="Arial"/>
          <w:sz w:val="24"/>
          <w:szCs w:val="24"/>
        </w:rPr>
        <w:t xml:space="preserve">If service users wish to make larger single purchases or to acquire more expensive types of services, this may be permissible as long as this expenditure is agreed and recorded at the support planning stage. </w:t>
      </w:r>
    </w:p>
    <w:p w:rsidR="00660C31" w:rsidRPr="00660C31" w:rsidRDefault="00660C31" w:rsidP="005B435A">
      <w:pPr>
        <w:rPr>
          <w:rFonts w:ascii="Arial" w:hAnsi="Arial" w:cs="Arial"/>
          <w:sz w:val="24"/>
          <w:szCs w:val="24"/>
        </w:rPr>
      </w:pPr>
      <w:r w:rsidRPr="00660C31">
        <w:rPr>
          <w:rFonts w:ascii="Arial" w:hAnsi="Arial" w:cs="Arial"/>
          <w:sz w:val="24"/>
          <w:szCs w:val="24"/>
        </w:rPr>
        <w:t xml:space="preserve">Further details of the Council’s policies and procedures in relation to the Audit of Personal budgets are set out in Warwickshire’s Personal Budget Audit Policy  </w:t>
      </w:r>
    </w:p>
    <w:p w:rsidR="00660C31" w:rsidRPr="00E23BC9" w:rsidRDefault="00660C31" w:rsidP="005B435A">
      <w:pPr>
        <w:rPr>
          <w:rFonts w:ascii="Arial" w:hAnsi="Arial" w:cs="Arial"/>
          <w:sz w:val="24"/>
          <w:szCs w:val="24"/>
          <w:u w:val="single"/>
        </w:rPr>
      </w:pPr>
      <w:r w:rsidRPr="00E23BC9">
        <w:rPr>
          <w:rFonts w:ascii="Arial" w:hAnsi="Arial" w:cs="Arial"/>
          <w:sz w:val="24"/>
          <w:szCs w:val="24"/>
          <w:u w:val="single"/>
        </w:rPr>
        <w:t>Equipment &amp; Adaptations</w:t>
      </w:r>
    </w:p>
    <w:p w:rsidR="001A75C2" w:rsidRDefault="00660C31" w:rsidP="005B435A">
      <w:pPr>
        <w:rPr>
          <w:rFonts w:ascii="Arial" w:hAnsi="Arial" w:cs="Arial"/>
          <w:sz w:val="24"/>
          <w:szCs w:val="24"/>
        </w:rPr>
      </w:pPr>
      <w:r w:rsidRPr="00660C31">
        <w:rPr>
          <w:rFonts w:ascii="Arial" w:hAnsi="Arial" w:cs="Arial"/>
          <w:sz w:val="24"/>
          <w:szCs w:val="24"/>
        </w:rPr>
        <w:t xml:space="preserve">Personal budgets may be used to contribute towards or cover the cost of minor adaptations or equipment up to a value of £100. Such items are the responsibility of the family to maintain and ensure the safety and suitability of for their child’s use. </w:t>
      </w:r>
    </w:p>
    <w:p w:rsidR="001A75C2" w:rsidRPr="001A75C2" w:rsidRDefault="001A75C2" w:rsidP="009E5E20">
      <w:pPr>
        <w:pStyle w:val="Bulletedlist1"/>
        <w:numPr>
          <w:ilvl w:val="0"/>
          <w:numId w:val="0"/>
        </w:numPr>
        <w:spacing w:after="200"/>
        <w:rPr>
          <w:rFonts w:ascii="Arial" w:hAnsi="Arial" w:cs="Arial"/>
          <w:sz w:val="24"/>
          <w:szCs w:val="24"/>
          <w:u w:val="single"/>
        </w:rPr>
      </w:pPr>
      <w:r w:rsidRPr="001A75C2">
        <w:rPr>
          <w:rFonts w:ascii="Arial" w:hAnsi="Arial" w:cs="Arial"/>
          <w:sz w:val="24"/>
          <w:szCs w:val="24"/>
          <w:u w:val="single"/>
        </w:rPr>
        <w:t>Direct payments</w:t>
      </w:r>
    </w:p>
    <w:p w:rsidR="001A75C2" w:rsidRPr="001A3512" w:rsidRDefault="001A75C2" w:rsidP="001A75C2">
      <w:pPr>
        <w:pStyle w:val="Bulletedlist1"/>
        <w:numPr>
          <w:ilvl w:val="0"/>
          <w:numId w:val="0"/>
        </w:numPr>
        <w:spacing w:after="120"/>
        <w:rPr>
          <w:rFonts w:ascii="Arial" w:hAnsi="Arial" w:cs="Arial"/>
          <w:sz w:val="24"/>
          <w:szCs w:val="24"/>
        </w:rPr>
      </w:pPr>
      <w:r>
        <w:rPr>
          <w:rFonts w:ascii="Arial" w:hAnsi="Arial" w:cs="Arial"/>
          <w:sz w:val="24"/>
          <w:szCs w:val="24"/>
        </w:rPr>
        <w:t xml:space="preserve">Direct payments are made when all or some of the funding from the Personal Budget is transferred to a parent/carer/appropriate representative to manage. </w:t>
      </w:r>
      <w:r w:rsidRPr="001A3512">
        <w:rPr>
          <w:rFonts w:ascii="Arial" w:hAnsi="Arial" w:cs="Arial"/>
          <w:sz w:val="24"/>
          <w:szCs w:val="24"/>
        </w:rPr>
        <w:t>Di</w:t>
      </w:r>
      <w:r w:rsidRPr="001A3512">
        <w:rPr>
          <w:rFonts w:ascii="Arial" w:hAnsi="Arial" w:cs="Arial"/>
          <w:spacing w:val="-1"/>
          <w:sz w:val="24"/>
          <w:szCs w:val="24"/>
        </w:rPr>
        <w:t>r</w:t>
      </w:r>
      <w:r w:rsidRPr="001A3512">
        <w:rPr>
          <w:rFonts w:ascii="Arial" w:hAnsi="Arial" w:cs="Arial"/>
          <w:spacing w:val="1"/>
          <w:sz w:val="24"/>
          <w:szCs w:val="24"/>
        </w:rPr>
        <w:t>e</w:t>
      </w:r>
      <w:r w:rsidRPr="001A3512">
        <w:rPr>
          <w:rFonts w:ascii="Arial" w:hAnsi="Arial" w:cs="Arial"/>
          <w:sz w:val="24"/>
          <w:szCs w:val="24"/>
        </w:rPr>
        <w:t>ct</w:t>
      </w:r>
      <w:r w:rsidRPr="001A3512">
        <w:rPr>
          <w:rFonts w:ascii="Arial" w:hAnsi="Arial" w:cs="Arial"/>
          <w:spacing w:val="1"/>
          <w:sz w:val="24"/>
          <w:szCs w:val="24"/>
        </w:rPr>
        <w:t xml:space="preserve"> pa</w:t>
      </w:r>
      <w:r w:rsidRPr="001A3512">
        <w:rPr>
          <w:rFonts w:ascii="Arial" w:hAnsi="Arial" w:cs="Arial"/>
          <w:spacing w:val="-2"/>
          <w:sz w:val="24"/>
          <w:szCs w:val="24"/>
        </w:rPr>
        <w:t>y</w:t>
      </w:r>
      <w:r w:rsidRPr="001A3512">
        <w:rPr>
          <w:rFonts w:ascii="Arial" w:hAnsi="Arial" w:cs="Arial"/>
          <w:spacing w:val="2"/>
          <w:sz w:val="24"/>
          <w:szCs w:val="24"/>
        </w:rPr>
        <w:t>m</w:t>
      </w:r>
      <w:r w:rsidRPr="001A3512">
        <w:rPr>
          <w:rFonts w:ascii="Arial" w:hAnsi="Arial" w:cs="Arial"/>
          <w:spacing w:val="1"/>
          <w:sz w:val="24"/>
          <w:szCs w:val="24"/>
        </w:rPr>
        <w:t>en</w:t>
      </w:r>
      <w:r w:rsidRPr="001A3512">
        <w:rPr>
          <w:rFonts w:ascii="Arial" w:hAnsi="Arial" w:cs="Arial"/>
          <w:sz w:val="24"/>
          <w:szCs w:val="24"/>
        </w:rPr>
        <w:t>ts</w:t>
      </w:r>
      <w:r w:rsidRPr="001A3512">
        <w:rPr>
          <w:rFonts w:ascii="Arial" w:hAnsi="Arial" w:cs="Arial"/>
          <w:spacing w:val="-4"/>
          <w:sz w:val="24"/>
          <w:szCs w:val="24"/>
        </w:rPr>
        <w:t xml:space="preserve"> </w:t>
      </w:r>
      <w:r w:rsidRPr="001A3512">
        <w:rPr>
          <w:rFonts w:ascii="Arial" w:hAnsi="Arial" w:cs="Arial"/>
          <w:spacing w:val="3"/>
          <w:sz w:val="24"/>
          <w:szCs w:val="24"/>
        </w:rPr>
        <w:t>f</w:t>
      </w:r>
      <w:r w:rsidRPr="001A3512">
        <w:rPr>
          <w:rFonts w:ascii="Arial" w:hAnsi="Arial" w:cs="Arial"/>
          <w:spacing w:val="1"/>
          <w:sz w:val="24"/>
          <w:szCs w:val="24"/>
        </w:rPr>
        <w:t>o</w:t>
      </w:r>
      <w:r w:rsidRPr="001A3512">
        <w:rPr>
          <w:rFonts w:ascii="Arial" w:hAnsi="Arial" w:cs="Arial"/>
          <w:sz w:val="24"/>
          <w:szCs w:val="24"/>
        </w:rPr>
        <w:t xml:space="preserve">r </w:t>
      </w:r>
      <w:r w:rsidRPr="001A3512">
        <w:rPr>
          <w:rFonts w:ascii="Arial" w:hAnsi="Arial" w:cs="Arial"/>
          <w:spacing w:val="-2"/>
          <w:sz w:val="24"/>
          <w:szCs w:val="24"/>
        </w:rPr>
        <w:t>c</w:t>
      </w:r>
      <w:r w:rsidRPr="001A3512">
        <w:rPr>
          <w:rFonts w:ascii="Arial" w:hAnsi="Arial" w:cs="Arial"/>
          <w:spacing w:val="1"/>
          <w:sz w:val="24"/>
          <w:szCs w:val="24"/>
        </w:rPr>
        <w:t>h</w:t>
      </w:r>
      <w:r w:rsidRPr="001A3512">
        <w:rPr>
          <w:rFonts w:ascii="Arial" w:hAnsi="Arial" w:cs="Arial"/>
          <w:sz w:val="24"/>
          <w:szCs w:val="24"/>
        </w:rPr>
        <w:t>il</w:t>
      </w:r>
      <w:r w:rsidRPr="001A3512">
        <w:rPr>
          <w:rFonts w:ascii="Arial" w:hAnsi="Arial" w:cs="Arial"/>
          <w:spacing w:val="1"/>
          <w:sz w:val="24"/>
          <w:szCs w:val="24"/>
        </w:rPr>
        <w:t>d</w:t>
      </w:r>
      <w:r w:rsidRPr="001A3512">
        <w:rPr>
          <w:rFonts w:ascii="Arial" w:hAnsi="Arial" w:cs="Arial"/>
          <w:spacing w:val="-1"/>
          <w:sz w:val="24"/>
          <w:szCs w:val="24"/>
        </w:rPr>
        <w:t>r</w:t>
      </w:r>
      <w:r w:rsidRPr="001A3512">
        <w:rPr>
          <w:rFonts w:ascii="Arial" w:hAnsi="Arial" w:cs="Arial"/>
          <w:spacing w:val="1"/>
          <w:sz w:val="24"/>
          <w:szCs w:val="24"/>
        </w:rPr>
        <w:t>en</w:t>
      </w:r>
      <w:r w:rsidRPr="001A3512">
        <w:rPr>
          <w:rFonts w:ascii="Arial" w:hAnsi="Arial" w:cs="Arial"/>
          <w:sz w:val="24"/>
          <w:szCs w:val="24"/>
        </w:rPr>
        <w:t>’s s</w:t>
      </w:r>
      <w:r w:rsidRPr="001A3512">
        <w:rPr>
          <w:rFonts w:ascii="Arial" w:hAnsi="Arial" w:cs="Arial"/>
          <w:spacing w:val="1"/>
          <w:sz w:val="24"/>
          <w:szCs w:val="24"/>
        </w:rPr>
        <w:t>o</w:t>
      </w:r>
      <w:r w:rsidRPr="001A3512">
        <w:rPr>
          <w:rFonts w:ascii="Arial" w:hAnsi="Arial" w:cs="Arial"/>
          <w:sz w:val="24"/>
          <w:szCs w:val="24"/>
        </w:rPr>
        <w:t>ci</w:t>
      </w:r>
      <w:r w:rsidRPr="001A3512">
        <w:rPr>
          <w:rFonts w:ascii="Arial" w:hAnsi="Arial" w:cs="Arial"/>
          <w:spacing w:val="1"/>
          <w:sz w:val="24"/>
          <w:szCs w:val="24"/>
        </w:rPr>
        <w:t>a</w:t>
      </w:r>
      <w:r w:rsidRPr="001A3512">
        <w:rPr>
          <w:rFonts w:ascii="Arial" w:hAnsi="Arial" w:cs="Arial"/>
          <w:sz w:val="24"/>
          <w:szCs w:val="24"/>
        </w:rPr>
        <w:t xml:space="preserve">l </w:t>
      </w:r>
      <w:r w:rsidRPr="001A3512">
        <w:rPr>
          <w:rFonts w:ascii="Arial" w:hAnsi="Arial" w:cs="Arial"/>
          <w:spacing w:val="-2"/>
          <w:sz w:val="24"/>
          <w:szCs w:val="24"/>
        </w:rPr>
        <w:t>c</w:t>
      </w:r>
      <w:r w:rsidRPr="001A3512">
        <w:rPr>
          <w:rFonts w:ascii="Arial" w:hAnsi="Arial" w:cs="Arial"/>
          <w:spacing w:val="1"/>
          <w:sz w:val="24"/>
          <w:szCs w:val="24"/>
        </w:rPr>
        <w:t>a</w:t>
      </w:r>
      <w:r w:rsidRPr="001A3512">
        <w:rPr>
          <w:rFonts w:ascii="Arial" w:hAnsi="Arial" w:cs="Arial"/>
          <w:spacing w:val="-1"/>
          <w:sz w:val="24"/>
          <w:szCs w:val="24"/>
        </w:rPr>
        <w:t>r</w:t>
      </w:r>
      <w:r w:rsidRPr="001A3512">
        <w:rPr>
          <w:rFonts w:ascii="Arial" w:hAnsi="Arial" w:cs="Arial"/>
          <w:sz w:val="24"/>
          <w:szCs w:val="24"/>
        </w:rPr>
        <w:t>e</w:t>
      </w:r>
      <w:r w:rsidRPr="001A3512">
        <w:rPr>
          <w:rFonts w:ascii="Arial" w:hAnsi="Arial" w:cs="Arial"/>
          <w:spacing w:val="1"/>
          <w:sz w:val="24"/>
          <w:szCs w:val="24"/>
        </w:rPr>
        <w:t xml:space="preserve"> </w:t>
      </w:r>
      <w:r w:rsidRPr="001A3512">
        <w:rPr>
          <w:rFonts w:ascii="Arial" w:hAnsi="Arial" w:cs="Arial"/>
          <w:sz w:val="24"/>
          <w:szCs w:val="24"/>
        </w:rPr>
        <w:t>s</w:t>
      </w:r>
      <w:r w:rsidRPr="001A3512">
        <w:rPr>
          <w:rFonts w:ascii="Arial" w:hAnsi="Arial" w:cs="Arial"/>
          <w:spacing w:val="1"/>
          <w:sz w:val="24"/>
          <w:szCs w:val="24"/>
        </w:rPr>
        <w:t>e</w:t>
      </w:r>
      <w:r w:rsidRPr="001A3512">
        <w:rPr>
          <w:rFonts w:ascii="Arial" w:hAnsi="Arial" w:cs="Arial"/>
          <w:spacing w:val="-1"/>
          <w:sz w:val="24"/>
          <w:szCs w:val="24"/>
        </w:rPr>
        <w:t>r</w:t>
      </w:r>
      <w:r w:rsidRPr="001A3512">
        <w:rPr>
          <w:rFonts w:ascii="Arial" w:hAnsi="Arial" w:cs="Arial"/>
          <w:spacing w:val="-2"/>
          <w:sz w:val="24"/>
          <w:szCs w:val="24"/>
        </w:rPr>
        <w:t>v</w:t>
      </w:r>
      <w:r w:rsidRPr="001A3512">
        <w:rPr>
          <w:rFonts w:ascii="Arial" w:hAnsi="Arial" w:cs="Arial"/>
          <w:sz w:val="24"/>
          <w:szCs w:val="24"/>
        </w:rPr>
        <w:t>ic</w:t>
      </w:r>
      <w:r w:rsidRPr="001A3512">
        <w:rPr>
          <w:rFonts w:ascii="Arial" w:hAnsi="Arial" w:cs="Arial"/>
          <w:spacing w:val="1"/>
          <w:sz w:val="24"/>
          <w:szCs w:val="24"/>
        </w:rPr>
        <w:t>e</w:t>
      </w:r>
      <w:r w:rsidRPr="001A3512">
        <w:rPr>
          <w:rFonts w:ascii="Arial" w:hAnsi="Arial" w:cs="Arial"/>
          <w:sz w:val="24"/>
          <w:szCs w:val="24"/>
        </w:rPr>
        <w:t xml:space="preserve">s </w:t>
      </w:r>
      <w:r w:rsidRPr="001A3512">
        <w:rPr>
          <w:rFonts w:ascii="Arial" w:hAnsi="Arial" w:cs="Arial"/>
          <w:spacing w:val="1"/>
          <w:sz w:val="24"/>
          <w:szCs w:val="24"/>
        </w:rPr>
        <w:t>a</w:t>
      </w:r>
      <w:r w:rsidRPr="001A3512">
        <w:rPr>
          <w:rFonts w:ascii="Arial" w:hAnsi="Arial" w:cs="Arial"/>
          <w:spacing w:val="-1"/>
          <w:sz w:val="24"/>
          <w:szCs w:val="24"/>
        </w:rPr>
        <w:t>r</w:t>
      </w:r>
      <w:r w:rsidRPr="001A3512">
        <w:rPr>
          <w:rFonts w:ascii="Arial" w:hAnsi="Arial" w:cs="Arial"/>
          <w:sz w:val="24"/>
          <w:szCs w:val="24"/>
        </w:rPr>
        <w:t>e</w:t>
      </w:r>
      <w:r w:rsidRPr="001A3512">
        <w:rPr>
          <w:rFonts w:ascii="Arial" w:hAnsi="Arial" w:cs="Arial"/>
          <w:spacing w:val="1"/>
          <w:sz w:val="24"/>
          <w:szCs w:val="24"/>
        </w:rPr>
        <w:t xml:space="preserve"> </w:t>
      </w:r>
      <w:r w:rsidRPr="001A3512">
        <w:rPr>
          <w:rFonts w:ascii="Arial" w:hAnsi="Arial" w:cs="Arial"/>
          <w:spacing w:val="-1"/>
          <w:sz w:val="24"/>
          <w:szCs w:val="24"/>
        </w:rPr>
        <w:t>g</w:t>
      </w:r>
      <w:r w:rsidRPr="001A3512">
        <w:rPr>
          <w:rFonts w:ascii="Arial" w:hAnsi="Arial" w:cs="Arial"/>
          <w:spacing w:val="1"/>
          <w:sz w:val="24"/>
          <w:szCs w:val="24"/>
        </w:rPr>
        <w:t>o</w:t>
      </w:r>
      <w:r w:rsidRPr="001A3512">
        <w:rPr>
          <w:rFonts w:ascii="Arial" w:hAnsi="Arial" w:cs="Arial"/>
          <w:spacing w:val="-2"/>
          <w:sz w:val="24"/>
          <w:szCs w:val="24"/>
        </w:rPr>
        <w:t>v</w:t>
      </w:r>
      <w:r w:rsidRPr="001A3512">
        <w:rPr>
          <w:rFonts w:ascii="Arial" w:hAnsi="Arial" w:cs="Arial"/>
          <w:spacing w:val="1"/>
          <w:sz w:val="24"/>
          <w:szCs w:val="24"/>
        </w:rPr>
        <w:t>e</w:t>
      </w:r>
      <w:r w:rsidRPr="001A3512">
        <w:rPr>
          <w:rFonts w:ascii="Arial" w:hAnsi="Arial" w:cs="Arial"/>
          <w:spacing w:val="-1"/>
          <w:sz w:val="24"/>
          <w:szCs w:val="24"/>
        </w:rPr>
        <w:t>r</w:t>
      </w:r>
      <w:r w:rsidRPr="001A3512">
        <w:rPr>
          <w:rFonts w:ascii="Arial" w:hAnsi="Arial" w:cs="Arial"/>
          <w:spacing w:val="1"/>
          <w:sz w:val="24"/>
          <w:szCs w:val="24"/>
        </w:rPr>
        <w:t>ne</w:t>
      </w:r>
      <w:r w:rsidRPr="001A3512">
        <w:rPr>
          <w:rFonts w:ascii="Arial" w:hAnsi="Arial" w:cs="Arial"/>
          <w:sz w:val="24"/>
          <w:szCs w:val="24"/>
        </w:rPr>
        <w:t>d</w:t>
      </w:r>
      <w:r w:rsidRPr="001A3512">
        <w:rPr>
          <w:rFonts w:ascii="Arial" w:hAnsi="Arial" w:cs="Arial"/>
          <w:spacing w:val="-1"/>
          <w:sz w:val="24"/>
          <w:szCs w:val="24"/>
        </w:rPr>
        <w:t xml:space="preserve"> </w:t>
      </w:r>
      <w:r w:rsidRPr="001A3512">
        <w:rPr>
          <w:rFonts w:ascii="Arial" w:hAnsi="Arial" w:cs="Arial"/>
          <w:spacing w:val="1"/>
          <w:sz w:val="24"/>
          <w:szCs w:val="24"/>
        </w:rPr>
        <w:t xml:space="preserve">by </w:t>
      </w:r>
      <w:r w:rsidRPr="001A3512">
        <w:rPr>
          <w:rFonts w:ascii="Arial" w:hAnsi="Arial" w:cs="Arial"/>
          <w:sz w:val="24"/>
          <w:szCs w:val="24"/>
        </w:rPr>
        <w:t>C</w:t>
      </w:r>
      <w:r w:rsidRPr="001A3512">
        <w:rPr>
          <w:rFonts w:ascii="Arial" w:hAnsi="Arial" w:cs="Arial"/>
          <w:spacing w:val="1"/>
          <w:sz w:val="24"/>
          <w:szCs w:val="24"/>
        </w:rPr>
        <w:t>o</w:t>
      </w:r>
      <w:r w:rsidRPr="001A3512">
        <w:rPr>
          <w:rFonts w:ascii="Arial" w:hAnsi="Arial" w:cs="Arial"/>
          <w:spacing w:val="-1"/>
          <w:sz w:val="24"/>
          <w:szCs w:val="24"/>
        </w:rPr>
        <w:t>m</w:t>
      </w:r>
      <w:r w:rsidRPr="001A3512">
        <w:rPr>
          <w:rFonts w:ascii="Arial" w:hAnsi="Arial" w:cs="Arial"/>
          <w:spacing w:val="2"/>
          <w:sz w:val="24"/>
          <w:szCs w:val="24"/>
        </w:rPr>
        <w:t>m</w:t>
      </w:r>
      <w:r w:rsidRPr="001A3512">
        <w:rPr>
          <w:rFonts w:ascii="Arial" w:hAnsi="Arial" w:cs="Arial"/>
          <w:spacing w:val="1"/>
          <w:sz w:val="24"/>
          <w:szCs w:val="24"/>
        </w:rPr>
        <w:t>un</w:t>
      </w:r>
      <w:r w:rsidRPr="001A3512">
        <w:rPr>
          <w:rFonts w:ascii="Arial" w:hAnsi="Arial" w:cs="Arial"/>
          <w:sz w:val="24"/>
          <w:szCs w:val="24"/>
        </w:rPr>
        <w:t>ity</w:t>
      </w:r>
      <w:r w:rsidRPr="001A3512">
        <w:rPr>
          <w:rFonts w:ascii="Arial" w:hAnsi="Arial" w:cs="Arial"/>
          <w:spacing w:val="-2"/>
          <w:sz w:val="24"/>
          <w:szCs w:val="24"/>
        </w:rPr>
        <w:t xml:space="preserve"> </w:t>
      </w:r>
      <w:r w:rsidRPr="001A3512">
        <w:rPr>
          <w:rFonts w:ascii="Arial" w:hAnsi="Arial" w:cs="Arial"/>
          <w:sz w:val="24"/>
          <w:szCs w:val="24"/>
        </w:rPr>
        <w:t>C</w:t>
      </w:r>
      <w:r w:rsidRPr="001A3512">
        <w:rPr>
          <w:rFonts w:ascii="Arial" w:hAnsi="Arial" w:cs="Arial"/>
          <w:spacing w:val="1"/>
          <w:sz w:val="24"/>
          <w:szCs w:val="24"/>
        </w:rPr>
        <w:t>a</w:t>
      </w:r>
      <w:r w:rsidRPr="001A3512">
        <w:rPr>
          <w:rFonts w:ascii="Arial" w:hAnsi="Arial" w:cs="Arial"/>
          <w:spacing w:val="-1"/>
          <w:sz w:val="24"/>
          <w:szCs w:val="24"/>
        </w:rPr>
        <w:t>r</w:t>
      </w:r>
      <w:r w:rsidRPr="001A3512">
        <w:rPr>
          <w:rFonts w:ascii="Arial" w:hAnsi="Arial" w:cs="Arial"/>
          <w:spacing w:val="1"/>
          <w:sz w:val="24"/>
          <w:szCs w:val="24"/>
        </w:rPr>
        <w:t>e</w:t>
      </w:r>
      <w:r w:rsidRPr="001A3512">
        <w:rPr>
          <w:rFonts w:ascii="Arial" w:hAnsi="Arial" w:cs="Arial"/>
          <w:sz w:val="24"/>
          <w:szCs w:val="24"/>
        </w:rPr>
        <w:t>,</w:t>
      </w:r>
      <w:r w:rsidRPr="001A3512">
        <w:rPr>
          <w:rFonts w:ascii="Arial" w:hAnsi="Arial" w:cs="Arial"/>
          <w:spacing w:val="1"/>
          <w:sz w:val="24"/>
          <w:szCs w:val="24"/>
        </w:rPr>
        <w:t xml:space="preserve"> </w:t>
      </w:r>
      <w:r w:rsidRPr="001A3512">
        <w:rPr>
          <w:rFonts w:ascii="Arial" w:hAnsi="Arial" w:cs="Arial"/>
          <w:spacing w:val="-2"/>
          <w:sz w:val="24"/>
          <w:szCs w:val="24"/>
        </w:rPr>
        <w:t>S</w:t>
      </w:r>
      <w:r w:rsidRPr="001A3512">
        <w:rPr>
          <w:rFonts w:ascii="Arial" w:hAnsi="Arial" w:cs="Arial"/>
          <w:spacing w:val="1"/>
          <w:sz w:val="24"/>
          <w:szCs w:val="24"/>
        </w:rPr>
        <w:t>e</w:t>
      </w:r>
      <w:r w:rsidRPr="001A3512">
        <w:rPr>
          <w:rFonts w:ascii="Arial" w:hAnsi="Arial" w:cs="Arial"/>
          <w:spacing w:val="-1"/>
          <w:sz w:val="24"/>
          <w:szCs w:val="24"/>
        </w:rPr>
        <w:t>r</w:t>
      </w:r>
      <w:r w:rsidRPr="001A3512">
        <w:rPr>
          <w:rFonts w:ascii="Arial" w:hAnsi="Arial" w:cs="Arial"/>
          <w:spacing w:val="-2"/>
          <w:sz w:val="24"/>
          <w:szCs w:val="24"/>
        </w:rPr>
        <w:t>v</w:t>
      </w:r>
      <w:r w:rsidRPr="001A3512">
        <w:rPr>
          <w:rFonts w:ascii="Arial" w:hAnsi="Arial" w:cs="Arial"/>
          <w:sz w:val="24"/>
          <w:szCs w:val="24"/>
        </w:rPr>
        <w:t>ic</w:t>
      </w:r>
      <w:r w:rsidRPr="001A3512">
        <w:rPr>
          <w:rFonts w:ascii="Arial" w:hAnsi="Arial" w:cs="Arial"/>
          <w:spacing w:val="1"/>
          <w:sz w:val="24"/>
          <w:szCs w:val="24"/>
        </w:rPr>
        <w:t>e</w:t>
      </w:r>
      <w:r w:rsidRPr="001A3512">
        <w:rPr>
          <w:rFonts w:ascii="Arial" w:hAnsi="Arial" w:cs="Arial"/>
          <w:sz w:val="24"/>
          <w:szCs w:val="24"/>
        </w:rPr>
        <w:t>s</w:t>
      </w:r>
      <w:r w:rsidRPr="001A3512">
        <w:rPr>
          <w:rFonts w:ascii="Arial" w:hAnsi="Arial" w:cs="Arial"/>
          <w:spacing w:val="-2"/>
          <w:sz w:val="24"/>
          <w:szCs w:val="24"/>
        </w:rPr>
        <w:t xml:space="preserve"> </w:t>
      </w:r>
      <w:r w:rsidRPr="001A3512">
        <w:rPr>
          <w:rFonts w:ascii="Arial" w:hAnsi="Arial" w:cs="Arial"/>
          <w:spacing w:val="3"/>
          <w:sz w:val="24"/>
          <w:szCs w:val="24"/>
        </w:rPr>
        <w:t>f</w:t>
      </w:r>
      <w:r w:rsidRPr="001A3512">
        <w:rPr>
          <w:rFonts w:ascii="Arial" w:hAnsi="Arial" w:cs="Arial"/>
          <w:spacing w:val="1"/>
          <w:sz w:val="24"/>
          <w:szCs w:val="24"/>
        </w:rPr>
        <w:t>o</w:t>
      </w:r>
      <w:r w:rsidRPr="001A3512">
        <w:rPr>
          <w:rFonts w:ascii="Arial" w:hAnsi="Arial" w:cs="Arial"/>
          <w:sz w:val="24"/>
          <w:szCs w:val="24"/>
        </w:rPr>
        <w:t>r C</w:t>
      </w:r>
      <w:r w:rsidRPr="001A3512">
        <w:rPr>
          <w:rFonts w:ascii="Arial" w:hAnsi="Arial" w:cs="Arial"/>
          <w:spacing w:val="1"/>
          <w:sz w:val="24"/>
          <w:szCs w:val="24"/>
        </w:rPr>
        <w:t>a</w:t>
      </w:r>
      <w:r w:rsidRPr="001A3512">
        <w:rPr>
          <w:rFonts w:ascii="Arial" w:hAnsi="Arial" w:cs="Arial"/>
          <w:spacing w:val="-1"/>
          <w:sz w:val="24"/>
          <w:szCs w:val="24"/>
        </w:rPr>
        <w:t>r</w:t>
      </w:r>
      <w:r w:rsidRPr="001A3512">
        <w:rPr>
          <w:rFonts w:ascii="Arial" w:hAnsi="Arial" w:cs="Arial"/>
          <w:spacing w:val="1"/>
          <w:sz w:val="24"/>
          <w:szCs w:val="24"/>
        </w:rPr>
        <w:t>e</w:t>
      </w:r>
      <w:r w:rsidRPr="001A3512">
        <w:rPr>
          <w:rFonts w:ascii="Arial" w:hAnsi="Arial" w:cs="Arial"/>
          <w:spacing w:val="-1"/>
          <w:sz w:val="24"/>
          <w:szCs w:val="24"/>
        </w:rPr>
        <w:t>r</w:t>
      </w:r>
      <w:r w:rsidRPr="001A3512">
        <w:rPr>
          <w:rFonts w:ascii="Arial" w:hAnsi="Arial" w:cs="Arial"/>
          <w:sz w:val="24"/>
          <w:szCs w:val="24"/>
        </w:rPr>
        <w:t xml:space="preserve">s </w:t>
      </w:r>
      <w:r w:rsidRPr="001A3512">
        <w:rPr>
          <w:rFonts w:ascii="Arial" w:hAnsi="Arial" w:cs="Arial"/>
          <w:spacing w:val="-1"/>
          <w:sz w:val="24"/>
          <w:szCs w:val="24"/>
        </w:rPr>
        <w:t>a</w:t>
      </w:r>
      <w:r w:rsidRPr="001A3512">
        <w:rPr>
          <w:rFonts w:ascii="Arial" w:hAnsi="Arial" w:cs="Arial"/>
          <w:spacing w:val="1"/>
          <w:sz w:val="24"/>
          <w:szCs w:val="24"/>
        </w:rPr>
        <w:t>n</w:t>
      </w:r>
      <w:r w:rsidRPr="001A3512">
        <w:rPr>
          <w:rFonts w:ascii="Arial" w:hAnsi="Arial" w:cs="Arial"/>
          <w:sz w:val="24"/>
          <w:szCs w:val="24"/>
        </w:rPr>
        <w:t>d</w:t>
      </w:r>
      <w:r w:rsidRPr="001A3512">
        <w:rPr>
          <w:rFonts w:ascii="Arial" w:hAnsi="Arial" w:cs="Arial"/>
          <w:spacing w:val="1"/>
          <w:sz w:val="24"/>
          <w:szCs w:val="24"/>
        </w:rPr>
        <w:t xml:space="preserve"> </w:t>
      </w:r>
      <w:r w:rsidRPr="001A3512">
        <w:rPr>
          <w:rFonts w:ascii="Arial" w:hAnsi="Arial" w:cs="Arial"/>
          <w:spacing w:val="-3"/>
          <w:sz w:val="24"/>
          <w:szCs w:val="24"/>
        </w:rPr>
        <w:t>C</w:t>
      </w:r>
      <w:r w:rsidRPr="001A3512">
        <w:rPr>
          <w:rFonts w:ascii="Arial" w:hAnsi="Arial" w:cs="Arial"/>
          <w:spacing w:val="1"/>
          <w:sz w:val="24"/>
          <w:szCs w:val="24"/>
        </w:rPr>
        <w:t>h</w:t>
      </w:r>
      <w:r w:rsidRPr="001A3512">
        <w:rPr>
          <w:rFonts w:ascii="Arial" w:hAnsi="Arial" w:cs="Arial"/>
          <w:sz w:val="24"/>
          <w:szCs w:val="24"/>
        </w:rPr>
        <w:t>il</w:t>
      </w:r>
      <w:r w:rsidRPr="001A3512">
        <w:rPr>
          <w:rFonts w:ascii="Arial" w:hAnsi="Arial" w:cs="Arial"/>
          <w:spacing w:val="1"/>
          <w:sz w:val="24"/>
          <w:szCs w:val="24"/>
        </w:rPr>
        <w:t>d</w:t>
      </w:r>
      <w:r w:rsidRPr="001A3512">
        <w:rPr>
          <w:rFonts w:ascii="Arial" w:hAnsi="Arial" w:cs="Arial"/>
          <w:spacing w:val="-1"/>
          <w:sz w:val="24"/>
          <w:szCs w:val="24"/>
        </w:rPr>
        <w:t>r</w:t>
      </w:r>
      <w:r w:rsidRPr="001A3512">
        <w:rPr>
          <w:rFonts w:ascii="Arial" w:hAnsi="Arial" w:cs="Arial"/>
          <w:spacing w:val="1"/>
          <w:sz w:val="24"/>
          <w:szCs w:val="24"/>
        </w:rPr>
        <w:t>en</w:t>
      </w:r>
      <w:r w:rsidRPr="001A3512">
        <w:rPr>
          <w:rFonts w:ascii="Arial" w:hAnsi="Arial" w:cs="Arial"/>
          <w:sz w:val="24"/>
          <w:szCs w:val="24"/>
        </w:rPr>
        <w:t xml:space="preserve">’s </w:t>
      </w:r>
      <w:r w:rsidRPr="001A3512">
        <w:rPr>
          <w:rFonts w:ascii="Arial" w:hAnsi="Arial" w:cs="Arial"/>
          <w:spacing w:val="1"/>
          <w:sz w:val="24"/>
          <w:szCs w:val="24"/>
        </w:rPr>
        <w:t>Se</w:t>
      </w:r>
      <w:r w:rsidRPr="001A3512">
        <w:rPr>
          <w:rFonts w:ascii="Arial" w:hAnsi="Arial" w:cs="Arial"/>
          <w:spacing w:val="-1"/>
          <w:sz w:val="24"/>
          <w:szCs w:val="24"/>
        </w:rPr>
        <w:t>r</w:t>
      </w:r>
      <w:r w:rsidRPr="001A3512">
        <w:rPr>
          <w:rFonts w:ascii="Arial" w:hAnsi="Arial" w:cs="Arial"/>
          <w:spacing w:val="-2"/>
          <w:sz w:val="24"/>
          <w:szCs w:val="24"/>
        </w:rPr>
        <w:t>v</w:t>
      </w:r>
      <w:r w:rsidRPr="001A3512">
        <w:rPr>
          <w:rFonts w:ascii="Arial" w:hAnsi="Arial" w:cs="Arial"/>
          <w:sz w:val="24"/>
          <w:szCs w:val="24"/>
        </w:rPr>
        <w:t>ic</w:t>
      </w:r>
      <w:r w:rsidRPr="001A3512">
        <w:rPr>
          <w:rFonts w:ascii="Arial" w:hAnsi="Arial" w:cs="Arial"/>
          <w:spacing w:val="1"/>
          <w:sz w:val="24"/>
          <w:szCs w:val="24"/>
        </w:rPr>
        <w:t>e</w:t>
      </w:r>
      <w:r w:rsidRPr="001A3512">
        <w:rPr>
          <w:rFonts w:ascii="Arial" w:hAnsi="Arial" w:cs="Arial"/>
          <w:sz w:val="24"/>
          <w:szCs w:val="24"/>
        </w:rPr>
        <w:t xml:space="preserve">s </w:t>
      </w:r>
      <w:r w:rsidRPr="001A3512">
        <w:rPr>
          <w:rFonts w:ascii="Arial" w:hAnsi="Arial" w:cs="Arial"/>
          <w:spacing w:val="-1"/>
          <w:sz w:val="24"/>
          <w:szCs w:val="24"/>
        </w:rPr>
        <w:t>(</w:t>
      </w:r>
      <w:r w:rsidRPr="001A3512">
        <w:rPr>
          <w:rFonts w:ascii="Arial" w:hAnsi="Arial" w:cs="Arial"/>
          <w:sz w:val="24"/>
          <w:szCs w:val="24"/>
        </w:rPr>
        <w:t>Di</w:t>
      </w:r>
      <w:r w:rsidRPr="001A3512">
        <w:rPr>
          <w:rFonts w:ascii="Arial" w:hAnsi="Arial" w:cs="Arial"/>
          <w:spacing w:val="-1"/>
          <w:sz w:val="24"/>
          <w:szCs w:val="24"/>
        </w:rPr>
        <w:t>r</w:t>
      </w:r>
      <w:r w:rsidRPr="001A3512">
        <w:rPr>
          <w:rFonts w:ascii="Arial" w:hAnsi="Arial" w:cs="Arial"/>
          <w:spacing w:val="1"/>
          <w:sz w:val="24"/>
          <w:szCs w:val="24"/>
        </w:rPr>
        <w:t>e</w:t>
      </w:r>
      <w:r w:rsidRPr="001A3512">
        <w:rPr>
          <w:rFonts w:ascii="Arial" w:hAnsi="Arial" w:cs="Arial"/>
          <w:sz w:val="24"/>
          <w:szCs w:val="24"/>
        </w:rPr>
        <w:t xml:space="preserve">ct </w:t>
      </w:r>
      <w:r w:rsidRPr="001A3512">
        <w:rPr>
          <w:rFonts w:ascii="Arial" w:hAnsi="Arial" w:cs="Arial"/>
          <w:spacing w:val="1"/>
          <w:sz w:val="24"/>
          <w:szCs w:val="24"/>
        </w:rPr>
        <w:t>Pa</w:t>
      </w:r>
      <w:r w:rsidRPr="001A3512">
        <w:rPr>
          <w:rFonts w:ascii="Arial" w:hAnsi="Arial" w:cs="Arial"/>
          <w:spacing w:val="-2"/>
          <w:sz w:val="24"/>
          <w:szCs w:val="24"/>
        </w:rPr>
        <w:t>y</w:t>
      </w:r>
      <w:r w:rsidRPr="001A3512">
        <w:rPr>
          <w:rFonts w:ascii="Arial" w:hAnsi="Arial" w:cs="Arial"/>
          <w:spacing w:val="2"/>
          <w:sz w:val="24"/>
          <w:szCs w:val="24"/>
        </w:rPr>
        <w:t>m</w:t>
      </w:r>
      <w:r w:rsidRPr="001A3512">
        <w:rPr>
          <w:rFonts w:ascii="Arial" w:hAnsi="Arial" w:cs="Arial"/>
          <w:spacing w:val="1"/>
          <w:sz w:val="24"/>
          <w:szCs w:val="24"/>
        </w:rPr>
        <w:t>en</w:t>
      </w:r>
      <w:r w:rsidRPr="001A3512">
        <w:rPr>
          <w:rFonts w:ascii="Arial" w:hAnsi="Arial" w:cs="Arial"/>
          <w:sz w:val="24"/>
          <w:szCs w:val="24"/>
        </w:rPr>
        <w:t xml:space="preserve">ts) </w:t>
      </w:r>
      <w:r w:rsidRPr="001A3512">
        <w:rPr>
          <w:rFonts w:ascii="Arial" w:hAnsi="Arial" w:cs="Arial"/>
          <w:spacing w:val="-1"/>
          <w:sz w:val="24"/>
          <w:szCs w:val="24"/>
        </w:rPr>
        <w:t>(</w:t>
      </w:r>
      <w:r w:rsidRPr="001A3512">
        <w:rPr>
          <w:rFonts w:ascii="Arial" w:hAnsi="Arial" w:cs="Arial"/>
          <w:spacing w:val="-2"/>
          <w:sz w:val="24"/>
          <w:szCs w:val="24"/>
        </w:rPr>
        <w:t>E</w:t>
      </w:r>
      <w:r w:rsidRPr="001A3512">
        <w:rPr>
          <w:rFonts w:ascii="Arial" w:hAnsi="Arial" w:cs="Arial"/>
          <w:spacing w:val="1"/>
          <w:sz w:val="24"/>
          <w:szCs w:val="24"/>
        </w:rPr>
        <w:t>n</w:t>
      </w:r>
      <w:r w:rsidRPr="001A3512">
        <w:rPr>
          <w:rFonts w:ascii="Arial" w:hAnsi="Arial" w:cs="Arial"/>
          <w:spacing w:val="-1"/>
          <w:sz w:val="24"/>
          <w:szCs w:val="24"/>
        </w:rPr>
        <w:t>g</w:t>
      </w:r>
      <w:r w:rsidRPr="001A3512">
        <w:rPr>
          <w:rFonts w:ascii="Arial" w:hAnsi="Arial" w:cs="Arial"/>
          <w:sz w:val="24"/>
          <w:szCs w:val="24"/>
        </w:rPr>
        <w:t>l</w:t>
      </w:r>
      <w:r w:rsidRPr="001A3512">
        <w:rPr>
          <w:rFonts w:ascii="Arial" w:hAnsi="Arial" w:cs="Arial"/>
          <w:spacing w:val="1"/>
          <w:sz w:val="24"/>
          <w:szCs w:val="24"/>
        </w:rPr>
        <w:t>and</w:t>
      </w:r>
      <w:r w:rsidRPr="001A3512">
        <w:rPr>
          <w:rFonts w:ascii="Arial" w:hAnsi="Arial" w:cs="Arial"/>
          <w:sz w:val="24"/>
          <w:szCs w:val="24"/>
        </w:rPr>
        <w:t>)</w:t>
      </w:r>
      <w:r w:rsidRPr="001A3512">
        <w:rPr>
          <w:rFonts w:ascii="Arial" w:hAnsi="Arial" w:cs="Arial"/>
          <w:spacing w:val="-3"/>
          <w:sz w:val="24"/>
          <w:szCs w:val="24"/>
        </w:rPr>
        <w:t xml:space="preserve"> </w:t>
      </w:r>
      <w:r w:rsidRPr="001A3512">
        <w:rPr>
          <w:rFonts w:ascii="Arial" w:hAnsi="Arial" w:cs="Arial"/>
          <w:sz w:val="24"/>
          <w:szCs w:val="24"/>
        </w:rPr>
        <w:t>R</w:t>
      </w:r>
      <w:r w:rsidRPr="001A3512">
        <w:rPr>
          <w:rFonts w:ascii="Arial" w:hAnsi="Arial" w:cs="Arial"/>
          <w:spacing w:val="1"/>
          <w:sz w:val="24"/>
          <w:szCs w:val="24"/>
        </w:rPr>
        <w:t>e</w:t>
      </w:r>
      <w:r w:rsidRPr="001A3512">
        <w:rPr>
          <w:rFonts w:ascii="Arial" w:hAnsi="Arial" w:cs="Arial"/>
          <w:spacing w:val="-1"/>
          <w:sz w:val="24"/>
          <w:szCs w:val="24"/>
        </w:rPr>
        <w:t>g</w:t>
      </w:r>
      <w:r w:rsidRPr="001A3512">
        <w:rPr>
          <w:rFonts w:ascii="Arial" w:hAnsi="Arial" w:cs="Arial"/>
          <w:spacing w:val="1"/>
          <w:sz w:val="24"/>
          <w:szCs w:val="24"/>
        </w:rPr>
        <w:t>u</w:t>
      </w:r>
      <w:r w:rsidRPr="001A3512">
        <w:rPr>
          <w:rFonts w:ascii="Arial" w:hAnsi="Arial" w:cs="Arial"/>
          <w:sz w:val="24"/>
          <w:szCs w:val="24"/>
        </w:rPr>
        <w:t>l</w:t>
      </w:r>
      <w:r w:rsidRPr="001A3512">
        <w:rPr>
          <w:rFonts w:ascii="Arial" w:hAnsi="Arial" w:cs="Arial"/>
          <w:spacing w:val="1"/>
          <w:sz w:val="24"/>
          <w:szCs w:val="24"/>
        </w:rPr>
        <w:t>a</w:t>
      </w:r>
      <w:r w:rsidRPr="001A3512">
        <w:rPr>
          <w:rFonts w:ascii="Arial" w:hAnsi="Arial" w:cs="Arial"/>
          <w:sz w:val="24"/>
          <w:szCs w:val="24"/>
        </w:rPr>
        <w:t>ti</w:t>
      </w:r>
      <w:r w:rsidRPr="001A3512">
        <w:rPr>
          <w:rFonts w:ascii="Arial" w:hAnsi="Arial" w:cs="Arial"/>
          <w:spacing w:val="1"/>
          <w:sz w:val="24"/>
          <w:szCs w:val="24"/>
        </w:rPr>
        <w:t>on</w:t>
      </w:r>
      <w:r w:rsidRPr="001A3512">
        <w:rPr>
          <w:rFonts w:ascii="Arial" w:hAnsi="Arial" w:cs="Arial"/>
          <w:sz w:val="24"/>
          <w:szCs w:val="24"/>
        </w:rPr>
        <w:t xml:space="preserve">s </w:t>
      </w:r>
      <w:r w:rsidRPr="001A3512">
        <w:rPr>
          <w:rFonts w:ascii="Arial" w:hAnsi="Arial" w:cs="Arial"/>
          <w:spacing w:val="-1"/>
          <w:sz w:val="24"/>
          <w:szCs w:val="24"/>
        </w:rPr>
        <w:t>2</w:t>
      </w:r>
      <w:r w:rsidRPr="001A3512">
        <w:rPr>
          <w:rFonts w:ascii="Arial" w:hAnsi="Arial" w:cs="Arial"/>
          <w:spacing w:val="1"/>
          <w:sz w:val="24"/>
          <w:szCs w:val="24"/>
        </w:rPr>
        <w:t>0</w:t>
      </w:r>
      <w:r w:rsidRPr="001A3512">
        <w:rPr>
          <w:rFonts w:ascii="Arial" w:hAnsi="Arial" w:cs="Arial"/>
          <w:spacing w:val="-1"/>
          <w:sz w:val="24"/>
          <w:szCs w:val="24"/>
        </w:rPr>
        <w:t>0</w:t>
      </w:r>
      <w:r w:rsidRPr="001A3512">
        <w:rPr>
          <w:rFonts w:ascii="Arial" w:hAnsi="Arial" w:cs="Arial"/>
          <w:spacing w:val="1"/>
          <w:sz w:val="24"/>
          <w:szCs w:val="24"/>
        </w:rPr>
        <w:t>9</w:t>
      </w:r>
      <w:r w:rsidRPr="001A3512">
        <w:rPr>
          <w:rFonts w:ascii="Arial" w:hAnsi="Arial" w:cs="Arial"/>
          <w:sz w:val="24"/>
          <w:szCs w:val="24"/>
        </w:rPr>
        <w:t>.</w:t>
      </w:r>
      <w:r w:rsidRPr="001A3512">
        <w:rPr>
          <w:rFonts w:ascii="Arial" w:hAnsi="Arial" w:cs="Arial"/>
          <w:spacing w:val="1"/>
          <w:sz w:val="24"/>
          <w:szCs w:val="24"/>
        </w:rPr>
        <w:t xml:space="preserve"> </w:t>
      </w:r>
      <w:r w:rsidRPr="001A3512">
        <w:rPr>
          <w:rFonts w:ascii="Arial" w:hAnsi="Arial" w:cs="Arial"/>
          <w:sz w:val="24"/>
          <w:szCs w:val="24"/>
        </w:rPr>
        <w:t>U</w:t>
      </w:r>
      <w:r w:rsidRPr="001A3512">
        <w:rPr>
          <w:rFonts w:ascii="Arial" w:hAnsi="Arial" w:cs="Arial"/>
          <w:spacing w:val="-1"/>
          <w:sz w:val="24"/>
          <w:szCs w:val="24"/>
        </w:rPr>
        <w:t>nd</w:t>
      </w:r>
      <w:r w:rsidRPr="001A3512">
        <w:rPr>
          <w:rFonts w:ascii="Arial" w:hAnsi="Arial" w:cs="Arial"/>
          <w:spacing w:val="1"/>
          <w:sz w:val="24"/>
          <w:szCs w:val="24"/>
        </w:rPr>
        <w:t>e</w:t>
      </w:r>
      <w:r w:rsidRPr="001A3512">
        <w:rPr>
          <w:rFonts w:ascii="Arial" w:hAnsi="Arial" w:cs="Arial"/>
          <w:sz w:val="24"/>
          <w:szCs w:val="24"/>
        </w:rPr>
        <w:t>r t</w:t>
      </w:r>
      <w:r w:rsidRPr="001A3512">
        <w:rPr>
          <w:rFonts w:ascii="Arial" w:hAnsi="Arial" w:cs="Arial"/>
          <w:spacing w:val="1"/>
          <w:sz w:val="24"/>
          <w:szCs w:val="24"/>
        </w:rPr>
        <w:t>ho</w:t>
      </w:r>
      <w:r w:rsidRPr="001A3512">
        <w:rPr>
          <w:rFonts w:ascii="Arial" w:hAnsi="Arial" w:cs="Arial"/>
          <w:spacing w:val="-2"/>
          <w:sz w:val="24"/>
          <w:szCs w:val="24"/>
        </w:rPr>
        <w:t>s</w:t>
      </w:r>
      <w:r w:rsidRPr="001A3512">
        <w:rPr>
          <w:rFonts w:ascii="Arial" w:hAnsi="Arial" w:cs="Arial"/>
          <w:sz w:val="24"/>
          <w:szCs w:val="24"/>
        </w:rPr>
        <w:t>e</w:t>
      </w:r>
      <w:r w:rsidRPr="001A3512">
        <w:rPr>
          <w:rFonts w:ascii="Arial" w:hAnsi="Arial" w:cs="Arial"/>
          <w:spacing w:val="1"/>
          <w:sz w:val="24"/>
          <w:szCs w:val="24"/>
        </w:rPr>
        <w:t xml:space="preserve"> </w:t>
      </w:r>
      <w:r w:rsidRPr="001A3512">
        <w:rPr>
          <w:rFonts w:ascii="Arial" w:hAnsi="Arial" w:cs="Arial"/>
          <w:spacing w:val="-1"/>
          <w:sz w:val="24"/>
          <w:szCs w:val="24"/>
        </w:rPr>
        <w:t>r</w:t>
      </w:r>
      <w:r w:rsidRPr="001A3512">
        <w:rPr>
          <w:rFonts w:ascii="Arial" w:hAnsi="Arial" w:cs="Arial"/>
          <w:spacing w:val="1"/>
          <w:sz w:val="24"/>
          <w:szCs w:val="24"/>
        </w:rPr>
        <w:t>e</w:t>
      </w:r>
      <w:r w:rsidRPr="001A3512">
        <w:rPr>
          <w:rFonts w:ascii="Arial" w:hAnsi="Arial" w:cs="Arial"/>
          <w:spacing w:val="-1"/>
          <w:sz w:val="24"/>
          <w:szCs w:val="24"/>
        </w:rPr>
        <w:t>g</w:t>
      </w:r>
      <w:r w:rsidRPr="001A3512">
        <w:rPr>
          <w:rFonts w:ascii="Arial" w:hAnsi="Arial" w:cs="Arial"/>
          <w:spacing w:val="1"/>
          <w:sz w:val="24"/>
          <w:szCs w:val="24"/>
        </w:rPr>
        <w:t>u</w:t>
      </w:r>
      <w:r w:rsidRPr="001A3512">
        <w:rPr>
          <w:rFonts w:ascii="Arial" w:hAnsi="Arial" w:cs="Arial"/>
          <w:sz w:val="24"/>
          <w:szCs w:val="24"/>
        </w:rPr>
        <w:t>l</w:t>
      </w:r>
      <w:r w:rsidRPr="001A3512">
        <w:rPr>
          <w:rFonts w:ascii="Arial" w:hAnsi="Arial" w:cs="Arial"/>
          <w:spacing w:val="1"/>
          <w:sz w:val="24"/>
          <w:szCs w:val="24"/>
        </w:rPr>
        <w:t>a</w:t>
      </w:r>
      <w:r w:rsidRPr="001A3512">
        <w:rPr>
          <w:rFonts w:ascii="Arial" w:hAnsi="Arial" w:cs="Arial"/>
          <w:sz w:val="24"/>
          <w:szCs w:val="24"/>
        </w:rPr>
        <w:t>ti</w:t>
      </w:r>
      <w:r w:rsidRPr="001A3512">
        <w:rPr>
          <w:rFonts w:ascii="Arial" w:hAnsi="Arial" w:cs="Arial"/>
          <w:spacing w:val="-1"/>
          <w:sz w:val="24"/>
          <w:szCs w:val="24"/>
        </w:rPr>
        <w:t>o</w:t>
      </w:r>
      <w:r w:rsidRPr="001A3512">
        <w:rPr>
          <w:rFonts w:ascii="Arial" w:hAnsi="Arial" w:cs="Arial"/>
          <w:spacing w:val="1"/>
          <w:sz w:val="24"/>
          <w:szCs w:val="24"/>
        </w:rPr>
        <w:t>n</w:t>
      </w:r>
      <w:r w:rsidRPr="001A3512">
        <w:rPr>
          <w:rFonts w:ascii="Arial" w:hAnsi="Arial" w:cs="Arial"/>
          <w:sz w:val="24"/>
          <w:szCs w:val="24"/>
        </w:rPr>
        <w:t>s t</w:t>
      </w:r>
      <w:r w:rsidRPr="001A3512">
        <w:rPr>
          <w:rFonts w:ascii="Arial" w:hAnsi="Arial" w:cs="Arial"/>
          <w:spacing w:val="-1"/>
          <w:sz w:val="24"/>
          <w:szCs w:val="24"/>
        </w:rPr>
        <w:t>h</w:t>
      </w:r>
      <w:r w:rsidRPr="001A3512">
        <w:rPr>
          <w:rFonts w:ascii="Arial" w:hAnsi="Arial" w:cs="Arial"/>
          <w:sz w:val="24"/>
          <w:szCs w:val="24"/>
        </w:rPr>
        <w:t>e</w:t>
      </w:r>
      <w:r w:rsidRPr="001A3512">
        <w:rPr>
          <w:rFonts w:ascii="Arial" w:hAnsi="Arial" w:cs="Arial"/>
          <w:spacing w:val="1"/>
          <w:sz w:val="24"/>
          <w:szCs w:val="24"/>
        </w:rPr>
        <w:t xml:space="preserve"> </w:t>
      </w:r>
      <w:r w:rsidRPr="001A3512">
        <w:rPr>
          <w:rFonts w:ascii="Arial" w:hAnsi="Arial" w:cs="Arial"/>
          <w:sz w:val="24"/>
          <w:szCs w:val="24"/>
        </w:rPr>
        <w:t>C</w:t>
      </w:r>
      <w:r w:rsidRPr="001A3512">
        <w:rPr>
          <w:rFonts w:ascii="Arial" w:hAnsi="Arial" w:cs="Arial"/>
          <w:spacing w:val="1"/>
          <w:sz w:val="24"/>
          <w:szCs w:val="24"/>
        </w:rPr>
        <w:t>o</w:t>
      </w:r>
      <w:r w:rsidRPr="001A3512">
        <w:rPr>
          <w:rFonts w:ascii="Arial" w:hAnsi="Arial" w:cs="Arial"/>
          <w:spacing w:val="-1"/>
          <w:sz w:val="24"/>
          <w:szCs w:val="24"/>
        </w:rPr>
        <w:t>u</w:t>
      </w:r>
      <w:r w:rsidRPr="001A3512">
        <w:rPr>
          <w:rFonts w:ascii="Arial" w:hAnsi="Arial" w:cs="Arial"/>
          <w:spacing w:val="1"/>
          <w:sz w:val="24"/>
          <w:szCs w:val="24"/>
        </w:rPr>
        <w:t>n</w:t>
      </w:r>
      <w:r w:rsidRPr="001A3512">
        <w:rPr>
          <w:rFonts w:ascii="Arial" w:hAnsi="Arial" w:cs="Arial"/>
          <w:sz w:val="24"/>
          <w:szCs w:val="24"/>
        </w:rPr>
        <w:t xml:space="preserve">cil </w:t>
      </w:r>
      <w:r w:rsidRPr="001A3512">
        <w:rPr>
          <w:rFonts w:ascii="Arial" w:hAnsi="Arial" w:cs="Arial"/>
          <w:spacing w:val="2"/>
          <w:sz w:val="24"/>
          <w:szCs w:val="24"/>
        </w:rPr>
        <w:t>m</w:t>
      </w:r>
      <w:r w:rsidRPr="001A3512">
        <w:rPr>
          <w:rFonts w:ascii="Arial" w:hAnsi="Arial" w:cs="Arial"/>
          <w:spacing w:val="1"/>
          <w:sz w:val="24"/>
          <w:szCs w:val="24"/>
        </w:rPr>
        <w:t>u</w:t>
      </w:r>
      <w:r w:rsidRPr="001A3512">
        <w:rPr>
          <w:rFonts w:ascii="Arial" w:hAnsi="Arial" w:cs="Arial"/>
          <w:sz w:val="24"/>
          <w:szCs w:val="24"/>
        </w:rPr>
        <w:t>st</w:t>
      </w:r>
      <w:r w:rsidRPr="001A3512">
        <w:rPr>
          <w:rFonts w:ascii="Arial" w:hAnsi="Arial" w:cs="Arial"/>
          <w:spacing w:val="-1"/>
          <w:sz w:val="24"/>
          <w:szCs w:val="24"/>
        </w:rPr>
        <w:t xml:space="preserve"> o</w:t>
      </w:r>
      <w:r w:rsidRPr="001A3512">
        <w:rPr>
          <w:rFonts w:ascii="Arial" w:hAnsi="Arial" w:cs="Arial"/>
          <w:sz w:val="24"/>
          <w:szCs w:val="24"/>
        </w:rPr>
        <w:t>ff</w:t>
      </w:r>
      <w:r w:rsidRPr="001A3512">
        <w:rPr>
          <w:rFonts w:ascii="Arial" w:hAnsi="Arial" w:cs="Arial"/>
          <w:spacing w:val="1"/>
          <w:sz w:val="24"/>
          <w:szCs w:val="24"/>
        </w:rPr>
        <w:t>e</w:t>
      </w:r>
      <w:r w:rsidRPr="001A3512">
        <w:rPr>
          <w:rFonts w:ascii="Arial" w:hAnsi="Arial" w:cs="Arial"/>
          <w:sz w:val="24"/>
          <w:szCs w:val="24"/>
        </w:rPr>
        <w:t>r a</w:t>
      </w:r>
      <w:r w:rsidRPr="001A3512">
        <w:rPr>
          <w:rFonts w:ascii="Arial" w:hAnsi="Arial" w:cs="Arial"/>
          <w:spacing w:val="-1"/>
          <w:sz w:val="24"/>
          <w:szCs w:val="24"/>
        </w:rPr>
        <w:t xml:space="preserve"> </w:t>
      </w:r>
      <w:r w:rsidRPr="001A3512">
        <w:rPr>
          <w:rFonts w:ascii="Arial" w:hAnsi="Arial" w:cs="Arial"/>
          <w:spacing w:val="1"/>
          <w:sz w:val="24"/>
          <w:szCs w:val="24"/>
        </w:rPr>
        <w:t>d</w:t>
      </w:r>
      <w:r w:rsidRPr="001A3512">
        <w:rPr>
          <w:rFonts w:ascii="Arial" w:hAnsi="Arial" w:cs="Arial"/>
          <w:sz w:val="24"/>
          <w:szCs w:val="24"/>
        </w:rPr>
        <w:t>i</w:t>
      </w:r>
      <w:r w:rsidRPr="001A3512">
        <w:rPr>
          <w:rFonts w:ascii="Arial" w:hAnsi="Arial" w:cs="Arial"/>
          <w:spacing w:val="-1"/>
          <w:sz w:val="24"/>
          <w:szCs w:val="24"/>
        </w:rPr>
        <w:t>r</w:t>
      </w:r>
      <w:r w:rsidRPr="001A3512">
        <w:rPr>
          <w:rFonts w:ascii="Arial" w:hAnsi="Arial" w:cs="Arial"/>
          <w:spacing w:val="1"/>
          <w:sz w:val="24"/>
          <w:szCs w:val="24"/>
        </w:rPr>
        <w:t>e</w:t>
      </w:r>
      <w:r w:rsidRPr="001A3512">
        <w:rPr>
          <w:rFonts w:ascii="Arial" w:hAnsi="Arial" w:cs="Arial"/>
          <w:sz w:val="24"/>
          <w:szCs w:val="24"/>
        </w:rPr>
        <w:t>ct</w:t>
      </w:r>
      <w:r w:rsidRPr="001A3512">
        <w:rPr>
          <w:rFonts w:ascii="Arial" w:hAnsi="Arial" w:cs="Arial"/>
          <w:spacing w:val="1"/>
          <w:sz w:val="24"/>
          <w:szCs w:val="24"/>
        </w:rPr>
        <w:t xml:space="preserve"> </w:t>
      </w:r>
      <w:r w:rsidRPr="001A3512">
        <w:rPr>
          <w:rFonts w:ascii="Arial" w:hAnsi="Arial" w:cs="Arial"/>
          <w:spacing w:val="-1"/>
          <w:sz w:val="24"/>
          <w:szCs w:val="24"/>
        </w:rPr>
        <w:t>p</w:t>
      </w:r>
      <w:r w:rsidRPr="001A3512">
        <w:rPr>
          <w:rFonts w:ascii="Arial" w:hAnsi="Arial" w:cs="Arial"/>
          <w:spacing w:val="1"/>
          <w:sz w:val="24"/>
          <w:szCs w:val="24"/>
        </w:rPr>
        <w:t>a</w:t>
      </w:r>
      <w:r w:rsidRPr="001A3512">
        <w:rPr>
          <w:rFonts w:ascii="Arial" w:hAnsi="Arial" w:cs="Arial"/>
          <w:spacing w:val="-2"/>
          <w:sz w:val="24"/>
          <w:szCs w:val="24"/>
        </w:rPr>
        <w:t>y</w:t>
      </w:r>
      <w:r w:rsidRPr="001A3512">
        <w:rPr>
          <w:rFonts w:ascii="Arial" w:hAnsi="Arial" w:cs="Arial"/>
          <w:spacing w:val="2"/>
          <w:sz w:val="24"/>
          <w:szCs w:val="24"/>
        </w:rPr>
        <w:t>m</w:t>
      </w:r>
      <w:r w:rsidRPr="001A3512">
        <w:rPr>
          <w:rFonts w:ascii="Arial" w:hAnsi="Arial" w:cs="Arial"/>
          <w:spacing w:val="1"/>
          <w:sz w:val="24"/>
          <w:szCs w:val="24"/>
        </w:rPr>
        <w:t>e</w:t>
      </w:r>
      <w:r w:rsidRPr="001A3512">
        <w:rPr>
          <w:rFonts w:ascii="Arial" w:hAnsi="Arial" w:cs="Arial"/>
          <w:spacing w:val="-1"/>
          <w:sz w:val="24"/>
          <w:szCs w:val="24"/>
        </w:rPr>
        <w:t>n</w:t>
      </w:r>
      <w:r w:rsidRPr="001A3512">
        <w:rPr>
          <w:rFonts w:ascii="Arial" w:hAnsi="Arial" w:cs="Arial"/>
          <w:sz w:val="24"/>
          <w:szCs w:val="24"/>
        </w:rPr>
        <w:t>t</w:t>
      </w:r>
      <w:r w:rsidRPr="001A3512">
        <w:rPr>
          <w:rFonts w:ascii="Arial" w:hAnsi="Arial" w:cs="Arial"/>
          <w:spacing w:val="1"/>
          <w:sz w:val="24"/>
          <w:szCs w:val="24"/>
        </w:rPr>
        <w:t xml:space="preserve"> </w:t>
      </w:r>
      <w:r w:rsidRPr="001A3512">
        <w:rPr>
          <w:rFonts w:ascii="Arial" w:hAnsi="Arial" w:cs="Arial"/>
          <w:spacing w:val="-3"/>
          <w:sz w:val="24"/>
          <w:szCs w:val="24"/>
        </w:rPr>
        <w:t>i</w:t>
      </w:r>
      <w:r w:rsidRPr="001A3512">
        <w:rPr>
          <w:rFonts w:ascii="Arial" w:hAnsi="Arial" w:cs="Arial"/>
          <w:sz w:val="24"/>
          <w:szCs w:val="24"/>
        </w:rPr>
        <w:t>f</w:t>
      </w:r>
      <w:r w:rsidRPr="001A3512">
        <w:rPr>
          <w:rFonts w:ascii="Arial" w:hAnsi="Arial" w:cs="Arial"/>
          <w:spacing w:val="3"/>
          <w:sz w:val="24"/>
          <w:szCs w:val="24"/>
        </w:rPr>
        <w:t xml:space="preserve"> </w:t>
      </w:r>
      <w:r w:rsidRPr="001A3512">
        <w:rPr>
          <w:rFonts w:ascii="Arial" w:hAnsi="Arial" w:cs="Arial"/>
          <w:sz w:val="24"/>
          <w:szCs w:val="24"/>
        </w:rPr>
        <w:t>it</w:t>
      </w:r>
      <w:r w:rsidRPr="001A3512">
        <w:rPr>
          <w:rFonts w:ascii="Arial" w:hAnsi="Arial" w:cs="Arial"/>
          <w:spacing w:val="1"/>
          <w:sz w:val="24"/>
          <w:szCs w:val="24"/>
        </w:rPr>
        <w:t xml:space="preserve"> </w:t>
      </w:r>
      <w:r w:rsidRPr="001A3512">
        <w:rPr>
          <w:rFonts w:ascii="Arial" w:hAnsi="Arial" w:cs="Arial"/>
          <w:sz w:val="24"/>
          <w:szCs w:val="24"/>
        </w:rPr>
        <w:t xml:space="preserve">is </w:t>
      </w:r>
      <w:r w:rsidRPr="001A3512">
        <w:rPr>
          <w:rFonts w:ascii="Arial" w:hAnsi="Arial" w:cs="Arial"/>
          <w:spacing w:val="-2"/>
          <w:sz w:val="24"/>
          <w:szCs w:val="24"/>
        </w:rPr>
        <w:t>s</w:t>
      </w:r>
      <w:r w:rsidRPr="001A3512">
        <w:rPr>
          <w:rFonts w:ascii="Arial" w:hAnsi="Arial" w:cs="Arial"/>
          <w:spacing w:val="1"/>
          <w:sz w:val="24"/>
          <w:szCs w:val="24"/>
        </w:rPr>
        <w:t>a</w:t>
      </w:r>
      <w:r w:rsidRPr="001A3512">
        <w:rPr>
          <w:rFonts w:ascii="Arial" w:hAnsi="Arial" w:cs="Arial"/>
          <w:sz w:val="24"/>
          <w:szCs w:val="24"/>
        </w:rPr>
        <w:t>ti</w:t>
      </w:r>
      <w:r w:rsidRPr="001A3512">
        <w:rPr>
          <w:rFonts w:ascii="Arial" w:hAnsi="Arial" w:cs="Arial"/>
          <w:spacing w:val="-2"/>
          <w:sz w:val="24"/>
          <w:szCs w:val="24"/>
        </w:rPr>
        <w:t>s</w:t>
      </w:r>
      <w:r w:rsidRPr="001A3512">
        <w:rPr>
          <w:rFonts w:ascii="Arial" w:hAnsi="Arial" w:cs="Arial"/>
          <w:spacing w:val="3"/>
          <w:sz w:val="24"/>
          <w:szCs w:val="24"/>
        </w:rPr>
        <w:t>f</w:t>
      </w:r>
      <w:r w:rsidRPr="001A3512">
        <w:rPr>
          <w:rFonts w:ascii="Arial" w:hAnsi="Arial" w:cs="Arial"/>
          <w:sz w:val="24"/>
          <w:szCs w:val="24"/>
        </w:rPr>
        <w:t>i</w:t>
      </w:r>
      <w:r w:rsidRPr="001A3512">
        <w:rPr>
          <w:rFonts w:ascii="Arial" w:hAnsi="Arial" w:cs="Arial"/>
          <w:spacing w:val="1"/>
          <w:sz w:val="24"/>
          <w:szCs w:val="24"/>
        </w:rPr>
        <w:t>e</w:t>
      </w:r>
      <w:r w:rsidRPr="001A3512">
        <w:rPr>
          <w:rFonts w:ascii="Arial" w:hAnsi="Arial" w:cs="Arial"/>
          <w:sz w:val="24"/>
          <w:szCs w:val="24"/>
        </w:rPr>
        <w:t>d</w:t>
      </w:r>
      <w:r w:rsidRPr="001A3512">
        <w:rPr>
          <w:rFonts w:ascii="Arial" w:hAnsi="Arial" w:cs="Arial"/>
          <w:spacing w:val="-1"/>
          <w:sz w:val="24"/>
          <w:szCs w:val="24"/>
        </w:rPr>
        <w:t xml:space="preserve"> </w:t>
      </w:r>
      <w:r w:rsidRPr="001A3512">
        <w:rPr>
          <w:rFonts w:ascii="Arial" w:hAnsi="Arial" w:cs="Arial"/>
          <w:sz w:val="24"/>
          <w:szCs w:val="24"/>
        </w:rPr>
        <w:t>t</w:t>
      </w:r>
      <w:r w:rsidRPr="001A3512">
        <w:rPr>
          <w:rFonts w:ascii="Arial" w:hAnsi="Arial" w:cs="Arial"/>
          <w:spacing w:val="-1"/>
          <w:sz w:val="24"/>
          <w:szCs w:val="24"/>
        </w:rPr>
        <w:t>h</w:t>
      </w:r>
      <w:r w:rsidRPr="001A3512">
        <w:rPr>
          <w:rFonts w:ascii="Arial" w:hAnsi="Arial" w:cs="Arial"/>
          <w:spacing w:val="1"/>
          <w:sz w:val="24"/>
          <w:szCs w:val="24"/>
        </w:rPr>
        <w:t>a</w:t>
      </w:r>
      <w:r w:rsidRPr="001A3512">
        <w:rPr>
          <w:rFonts w:ascii="Arial" w:hAnsi="Arial" w:cs="Arial"/>
          <w:sz w:val="24"/>
          <w:szCs w:val="24"/>
        </w:rPr>
        <w:t>t</w:t>
      </w:r>
    </w:p>
    <w:p w:rsidR="001A75C2" w:rsidRPr="001A3512" w:rsidRDefault="001A75C2" w:rsidP="001A75C2">
      <w:pPr>
        <w:pStyle w:val="Bulletedlist1"/>
        <w:rPr>
          <w:rFonts w:ascii="Arial" w:hAnsi="Arial" w:cs="Arial"/>
          <w:sz w:val="24"/>
          <w:szCs w:val="24"/>
        </w:rPr>
      </w:pPr>
      <w:r w:rsidRPr="001A3512">
        <w:rPr>
          <w:rFonts w:ascii="Arial" w:hAnsi="Arial" w:cs="Arial"/>
          <w:sz w:val="24"/>
          <w:szCs w:val="24"/>
        </w:rPr>
        <w:t>t</w:t>
      </w:r>
      <w:r w:rsidRPr="001A3512">
        <w:rPr>
          <w:rFonts w:ascii="Arial" w:hAnsi="Arial" w:cs="Arial"/>
          <w:spacing w:val="1"/>
          <w:sz w:val="24"/>
          <w:szCs w:val="24"/>
        </w:rPr>
        <w:t>h</w:t>
      </w:r>
      <w:r w:rsidRPr="001A3512">
        <w:rPr>
          <w:rFonts w:ascii="Arial" w:hAnsi="Arial" w:cs="Arial"/>
          <w:sz w:val="24"/>
          <w:szCs w:val="24"/>
        </w:rPr>
        <w:t>e</w:t>
      </w:r>
      <w:r w:rsidRPr="001A3512">
        <w:rPr>
          <w:rFonts w:ascii="Arial" w:hAnsi="Arial" w:cs="Arial"/>
          <w:spacing w:val="13"/>
          <w:sz w:val="24"/>
          <w:szCs w:val="24"/>
        </w:rPr>
        <w:t xml:space="preserve"> </w:t>
      </w:r>
      <w:r w:rsidRPr="001A3512">
        <w:rPr>
          <w:rFonts w:ascii="Arial" w:hAnsi="Arial" w:cs="Arial"/>
          <w:spacing w:val="-1"/>
          <w:sz w:val="24"/>
          <w:szCs w:val="24"/>
        </w:rPr>
        <w:t>p</w:t>
      </w:r>
      <w:r w:rsidRPr="001A3512">
        <w:rPr>
          <w:rFonts w:ascii="Arial" w:hAnsi="Arial" w:cs="Arial"/>
          <w:spacing w:val="1"/>
          <w:sz w:val="24"/>
          <w:szCs w:val="24"/>
        </w:rPr>
        <w:t>e</w:t>
      </w:r>
      <w:r w:rsidRPr="001A3512">
        <w:rPr>
          <w:rFonts w:ascii="Arial" w:hAnsi="Arial" w:cs="Arial"/>
          <w:spacing w:val="-1"/>
          <w:sz w:val="24"/>
          <w:szCs w:val="24"/>
        </w:rPr>
        <w:t>r</w:t>
      </w:r>
      <w:r w:rsidRPr="001A3512">
        <w:rPr>
          <w:rFonts w:ascii="Arial" w:hAnsi="Arial" w:cs="Arial"/>
          <w:sz w:val="24"/>
          <w:szCs w:val="24"/>
        </w:rPr>
        <w:t>s</w:t>
      </w:r>
      <w:r w:rsidRPr="001A3512">
        <w:rPr>
          <w:rFonts w:ascii="Arial" w:hAnsi="Arial" w:cs="Arial"/>
          <w:spacing w:val="1"/>
          <w:sz w:val="24"/>
          <w:szCs w:val="24"/>
        </w:rPr>
        <w:t>o</w:t>
      </w:r>
      <w:r w:rsidRPr="001A3512">
        <w:rPr>
          <w:rFonts w:ascii="Arial" w:hAnsi="Arial" w:cs="Arial"/>
          <w:sz w:val="24"/>
          <w:szCs w:val="24"/>
        </w:rPr>
        <w:t>n</w:t>
      </w:r>
      <w:r w:rsidRPr="001A3512">
        <w:rPr>
          <w:rFonts w:ascii="Arial" w:hAnsi="Arial" w:cs="Arial"/>
          <w:spacing w:val="13"/>
          <w:sz w:val="24"/>
          <w:szCs w:val="24"/>
        </w:rPr>
        <w:t xml:space="preserve"> </w:t>
      </w:r>
      <w:r w:rsidRPr="001A3512">
        <w:rPr>
          <w:rFonts w:ascii="Arial" w:hAnsi="Arial" w:cs="Arial"/>
          <w:spacing w:val="-3"/>
          <w:sz w:val="24"/>
          <w:szCs w:val="24"/>
        </w:rPr>
        <w:t>w</w:t>
      </w:r>
      <w:r w:rsidRPr="001A3512">
        <w:rPr>
          <w:rFonts w:ascii="Arial" w:hAnsi="Arial" w:cs="Arial"/>
          <w:spacing w:val="1"/>
          <w:sz w:val="24"/>
          <w:szCs w:val="24"/>
        </w:rPr>
        <w:t>h</w:t>
      </w:r>
      <w:r w:rsidRPr="001A3512">
        <w:rPr>
          <w:rFonts w:ascii="Arial" w:hAnsi="Arial" w:cs="Arial"/>
          <w:sz w:val="24"/>
          <w:szCs w:val="24"/>
        </w:rPr>
        <w:t>o</w:t>
      </w:r>
      <w:r w:rsidRPr="001A3512">
        <w:rPr>
          <w:rFonts w:ascii="Arial" w:hAnsi="Arial" w:cs="Arial"/>
          <w:spacing w:val="13"/>
          <w:sz w:val="24"/>
          <w:szCs w:val="24"/>
        </w:rPr>
        <w:t xml:space="preserve"> </w:t>
      </w:r>
      <w:r w:rsidRPr="001A3512">
        <w:rPr>
          <w:rFonts w:ascii="Arial" w:hAnsi="Arial" w:cs="Arial"/>
          <w:sz w:val="24"/>
          <w:szCs w:val="24"/>
        </w:rPr>
        <w:t>is</w:t>
      </w:r>
      <w:r w:rsidRPr="001A3512">
        <w:rPr>
          <w:rFonts w:ascii="Arial" w:hAnsi="Arial" w:cs="Arial"/>
          <w:spacing w:val="12"/>
          <w:sz w:val="24"/>
          <w:szCs w:val="24"/>
        </w:rPr>
        <w:t xml:space="preserve"> </w:t>
      </w:r>
      <w:r w:rsidRPr="001A3512">
        <w:rPr>
          <w:rFonts w:ascii="Arial" w:hAnsi="Arial" w:cs="Arial"/>
          <w:sz w:val="24"/>
          <w:szCs w:val="24"/>
        </w:rPr>
        <w:t>to</w:t>
      </w:r>
      <w:r w:rsidRPr="001A3512">
        <w:rPr>
          <w:rFonts w:ascii="Arial" w:hAnsi="Arial" w:cs="Arial"/>
          <w:spacing w:val="13"/>
          <w:sz w:val="24"/>
          <w:szCs w:val="24"/>
        </w:rPr>
        <w:t xml:space="preserve"> </w:t>
      </w:r>
      <w:r w:rsidRPr="001A3512">
        <w:rPr>
          <w:rFonts w:ascii="Arial" w:hAnsi="Arial" w:cs="Arial"/>
          <w:spacing w:val="-3"/>
          <w:sz w:val="24"/>
          <w:szCs w:val="24"/>
        </w:rPr>
        <w:t>r</w:t>
      </w:r>
      <w:r w:rsidRPr="001A3512">
        <w:rPr>
          <w:rFonts w:ascii="Arial" w:hAnsi="Arial" w:cs="Arial"/>
          <w:spacing w:val="1"/>
          <w:sz w:val="24"/>
          <w:szCs w:val="24"/>
        </w:rPr>
        <w:t>e</w:t>
      </w:r>
      <w:r w:rsidRPr="001A3512">
        <w:rPr>
          <w:rFonts w:ascii="Arial" w:hAnsi="Arial" w:cs="Arial"/>
          <w:sz w:val="24"/>
          <w:szCs w:val="24"/>
        </w:rPr>
        <w:t>c</w:t>
      </w:r>
      <w:r w:rsidRPr="001A3512">
        <w:rPr>
          <w:rFonts w:ascii="Arial" w:hAnsi="Arial" w:cs="Arial"/>
          <w:spacing w:val="1"/>
          <w:sz w:val="24"/>
          <w:szCs w:val="24"/>
        </w:rPr>
        <w:t>e</w:t>
      </w:r>
      <w:r w:rsidRPr="001A3512">
        <w:rPr>
          <w:rFonts w:ascii="Arial" w:hAnsi="Arial" w:cs="Arial"/>
          <w:sz w:val="24"/>
          <w:szCs w:val="24"/>
        </w:rPr>
        <w:t>i</w:t>
      </w:r>
      <w:r w:rsidRPr="001A3512">
        <w:rPr>
          <w:rFonts w:ascii="Arial" w:hAnsi="Arial" w:cs="Arial"/>
          <w:spacing w:val="-2"/>
          <w:sz w:val="24"/>
          <w:szCs w:val="24"/>
        </w:rPr>
        <w:t>v</w:t>
      </w:r>
      <w:r w:rsidRPr="001A3512">
        <w:rPr>
          <w:rFonts w:ascii="Arial" w:hAnsi="Arial" w:cs="Arial"/>
          <w:spacing w:val="1"/>
          <w:sz w:val="24"/>
          <w:szCs w:val="24"/>
        </w:rPr>
        <w:t>e</w:t>
      </w:r>
      <w:r w:rsidRPr="001A3512">
        <w:rPr>
          <w:rFonts w:ascii="Arial" w:hAnsi="Arial" w:cs="Arial"/>
          <w:sz w:val="24"/>
          <w:szCs w:val="24"/>
        </w:rPr>
        <w:t>/</w:t>
      </w:r>
      <w:r w:rsidRPr="001A3512">
        <w:rPr>
          <w:rFonts w:ascii="Arial" w:hAnsi="Arial" w:cs="Arial"/>
          <w:spacing w:val="2"/>
          <w:sz w:val="24"/>
          <w:szCs w:val="24"/>
        </w:rPr>
        <w:t>m</w:t>
      </w:r>
      <w:r w:rsidRPr="001A3512">
        <w:rPr>
          <w:rFonts w:ascii="Arial" w:hAnsi="Arial" w:cs="Arial"/>
          <w:spacing w:val="-1"/>
          <w:sz w:val="24"/>
          <w:szCs w:val="24"/>
        </w:rPr>
        <w:t>a</w:t>
      </w:r>
      <w:r w:rsidRPr="001A3512">
        <w:rPr>
          <w:rFonts w:ascii="Arial" w:hAnsi="Arial" w:cs="Arial"/>
          <w:spacing w:val="1"/>
          <w:sz w:val="24"/>
          <w:szCs w:val="24"/>
        </w:rPr>
        <w:t>na</w:t>
      </w:r>
      <w:r w:rsidRPr="001A3512">
        <w:rPr>
          <w:rFonts w:ascii="Arial" w:hAnsi="Arial" w:cs="Arial"/>
          <w:spacing w:val="-1"/>
          <w:sz w:val="24"/>
          <w:szCs w:val="24"/>
        </w:rPr>
        <w:t>g</w:t>
      </w:r>
      <w:r w:rsidRPr="001A3512">
        <w:rPr>
          <w:rFonts w:ascii="Arial" w:hAnsi="Arial" w:cs="Arial"/>
          <w:sz w:val="24"/>
          <w:szCs w:val="24"/>
        </w:rPr>
        <w:t>e</w:t>
      </w:r>
      <w:r w:rsidRPr="001A3512">
        <w:rPr>
          <w:rFonts w:ascii="Arial" w:hAnsi="Arial" w:cs="Arial"/>
          <w:spacing w:val="13"/>
          <w:sz w:val="24"/>
          <w:szCs w:val="24"/>
        </w:rPr>
        <w:t xml:space="preserve"> </w:t>
      </w:r>
      <w:r w:rsidRPr="001A3512">
        <w:rPr>
          <w:rFonts w:ascii="Arial" w:hAnsi="Arial" w:cs="Arial"/>
          <w:sz w:val="24"/>
          <w:szCs w:val="24"/>
        </w:rPr>
        <w:t>t</w:t>
      </w:r>
      <w:r w:rsidRPr="001A3512">
        <w:rPr>
          <w:rFonts w:ascii="Arial" w:hAnsi="Arial" w:cs="Arial"/>
          <w:spacing w:val="-1"/>
          <w:sz w:val="24"/>
          <w:szCs w:val="24"/>
        </w:rPr>
        <w:t>h</w:t>
      </w:r>
      <w:r w:rsidRPr="001A3512">
        <w:rPr>
          <w:rFonts w:ascii="Arial" w:hAnsi="Arial" w:cs="Arial"/>
          <w:sz w:val="24"/>
          <w:szCs w:val="24"/>
        </w:rPr>
        <w:t>e</w:t>
      </w:r>
      <w:r w:rsidRPr="001A3512">
        <w:rPr>
          <w:rFonts w:ascii="Arial" w:hAnsi="Arial" w:cs="Arial"/>
          <w:spacing w:val="13"/>
          <w:sz w:val="24"/>
          <w:szCs w:val="24"/>
        </w:rPr>
        <w:t xml:space="preserve"> </w:t>
      </w:r>
      <w:r w:rsidRPr="001A3512">
        <w:rPr>
          <w:rFonts w:ascii="Arial" w:hAnsi="Arial" w:cs="Arial"/>
          <w:spacing w:val="1"/>
          <w:sz w:val="24"/>
          <w:szCs w:val="24"/>
        </w:rPr>
        <w:t>d</w:t>
      </w:r>
      <w:r w:rsidRPr="001A3512">
        <w:rPr>
          <w:rFonts w:ascii="Arial" w:hAnsi="Arial" w:cs="Arial"/>
          <w:sz w:val="24"/>
          <w:szCs w:val="24"/>
        </w:rPr>
        <w:t>i</w:t>
      </w:r>
      <w:r w:rsidRPr="001A3512">
        <w:rPr>
          <w:rFonts w:ascii="Arial" w:hAnsi="Arial" w:cs="Arial"/>
          <w:spacing w:val="-1"/>
          <w:sz w:val="24"/>
          <w:szCs w:val="24"/>
        </w:rPr>
        <w:t>r</w:t>
      </w:r>
      <w:r w:rsidRPr="001A3512">
        <w:rPr>
          <w:rFonts w:ascii="Arial" w:hAnsi="Arial" w:cs="Arial"/>
          <w:spacing w:val="1"/>
          <w:sz w:val="24"/>
          <w:szCs w:val="24"/>
        </w:rPr>
        <w:t>e</w:t>
      </w:r>
      <w:r w:rsidRPr="001A3512">
        <w:rPr>
          <w:rFonts w:ascii="Arial" w:hAnsi="Arial" w:cs="Arial"/>
          <w:sz w:val="24"/>
          <w:szCs w:val="24"/>
        </w:rPr>
        <w:t>ct</w:t>
      </w:r>
      <w:r w:rsidRPr="001A3512">
        <w:rPr>
          <w:rFonts w:ascii="Arial" w:hAnsi="Arial" w:cs="Arial"/>
          <w:spacing w:val="13"/>
          <w:sz w:val="24"/>
          <w:szCs w:val="24"/>
        </w:rPr>
        <w:t xml:space="preserve"> </w:t>
      </w:r>
      <w:r w:rsidRPr="001A3512">
        <w:rPr>
          <w:rFonts w:ascii="Arial" w:hAnsi="Arial" w:cs="Arial"/>
          <w:spacing w:val="1"/>
          <w:sz w:val="24"/>
          <w:szCs w:val="24"/>
        </w:rPr>
        <w:t>pa</w:t>
      </w:r>
      <w:r w:rsidRPr="001A3512">
        <w:rPr>
          <w:rFonts w:ascii="Arial" w:hAnsi="Arial" w:cs="Arial"/>
          <w:spacing w:val="-2"/>
          <w:sz w:val="24"/>
          <w:szCs w:val="24"/>
        </w:rPr>
        <w:t>y</w:t>
      </w:r>
      <w:r w:rsidRPr="001A3512">
        <w:rPr>
          <w:rFonts w:ascii="Arial" w:hAnsi="Arial" w:cs="Arial"/>
          <w:spacing w:val="2"/>
          <w:sz w:val="24"/>
          <w:szCs w:val="24"/>
        </w:rPr>
        <w:t>m</w:t>
      </w:r>
      <w:r w:rsidRPr="001A3512">
        <w:rPr>
          <w:rFonts w:ascii="Arial" w:hAnsi="Arial" w:cs="Arial"/>
          <w:spacing w:val="-1"/>
          <w:sz w:val="24"/>
          <w:szCs w:val="24"/>
        </w:rPr>
        <w:t>e</w:t>
      </w:r>
      <w:r w:rsidRPr="001A3512">
        <w:rPr>
          <w:rFonts w:ascii="Arial" w:hAnsi="Arial" w:cs="Arial"/>
          <w:spacing w:val="1"/>
          <w:sz w:val="24"/>
          <w:szCs w:val="24"/>
        </w:rPr>
        <w:t>n</w:t>
      </w:r>
      <w:r w:rsidRPr="001A3512">
        <w:rPr>
          <w:rFonts w:ascii="Arial" w:hAnsi="Arial" w:cs="Arial"/>
          <w:sz w:val="24"/>
          <w:szCs w:val="24"/>
        </w:rPr>
        <w:t>t</w:t>
      </w:r>
      <w:r w:rsidRPr="001A3512">
        <w:rPr>
          <w:rFonts w:ascii="Arial" w:hAnsi="Arial" w:cs="Arial"/>
          <w:spacing w:val="13"/>
          <w:sz w:val="24"/>
          <w:szCs w:val="24"/>
        </w:rPr>
        <w:t xml:space="preserve"> </w:t>
      </w:r>
      <w:r w:rsidRPr="001A3512">
        <w:rPr>
          <w:rFonts w:ascii="Arial" w:hAnsi="Arial" w:cs="Arial"/>
          <w:sz w:val="24"/>
          <w:szCs w:val="24"/>
        </w:rPr>
        <w:t>is</w:t>
      </w:r>
      <w:r w:rsidRPr="001A3512">
        <w:rPr>
          <w:rFonts w:ascii="Arial" w:hAnsi="Arial" w:cs="Arial"/>
          <w:spacing w:val="12"/>
          <w:sz w:val="24"/>
          <w:szCs w:val="24"/>
        </w:rPr>
        <w:t xml:space="preserve"> </w:t>
      </w:r>
      <w:r w:rsidRPr="001A3512">
        <w:rPr>
          <w:rFonts w:ascii="Arial" w:hAnsi="Arial" w:cs="Arial"/>
          <w:spacing w:val="1"/>
          <w:sz w:val="24"/>
          <w:szCs w:val="24"/>
        </w:rPr>
        <w:t>a</w:t>
      </w:r>
      <w:r w:rsidRPr="001A3512">
        <w:rPr>
          <w:rFonts w:ascii="Arial" w:hAnsi="Arial" w:cs="Arial"/>
          <w:sz w:val="24"/>
          <w:szCs w:val="24"/>
        </w:rPr>
        <w:t>n</w:t>
      </w:r>
      <w:r w:rsidRPr="001A3512">
        <w:rPr>
          <w:rFonts w:ascii="Arial" w:hAnsi="Arial" w:cs="Arial"/>
          <w:spacing w:val="11"/>
          <w:sz w:val="24"/>
          <w:szCs w:val="24"/>
        </w:rPr>
        <w:t xml:space="preserve"> </w:t>
      </w:r>
      <w:r w:rsidRPr="001A3512">
        <w:rPr>
          <w:rFonts w:ascii="Arial" w:hAnsi="Arial" w:cs="Arial"/>
          <w:spacing w:val="1"/>
          <w:sz w:val="24"/>
          <w:szCs w:val="24"/>
        </w:rPr>
        <w:t>ap</w:t>
      </w:r>
      <w:r w:rsidRPr="001A3512">
        <w:rPr>
          <w:rFonts w:ascii="Arial" w:hAnsi="Arial" w:cs="Arial"/>
          <w:spacing w:val="-1"/>
          <w:sz w:val="24"/>
          <w:szCs w:val="24"/>
        </w:rPr>
        <w:t>pr</w:t>
      </w:r>
      <w:r w:rsidRPr="001A3512">
        <w:rPr>
          <w:rFonts w:ascii="Arial" w:hAnsi="Arial" w:cs="Arial"/>
          <w:spacing w:val="1"/>
          <w:sz w:val="24"/>
          <w:szCs w:val="24"/>
        </w:rPr>
        <w:t>op</w:t>
      </w:r>
      <w:r w:rsidRPr="001A3512">
        <w:rPr>
          <w:rFonts w:ascii="Arial" w:hAnsi="Arial" w:cs="Arial"/>
          <w:spacing w:val="-1"/>
          <w:sz w:val="24"/>
          <w:szCs w:val="24"/>
        </w:rPr>
        <w:t>r</w:t>
      </w:r>
      <w:r w:rsidRPr="001A3512">
        <w:rPr>
          <w:rFonts w:ascii="Arial" w:hAnsi="Arial" w:cs="Arial"/>
          <w:sz w:val="24"/>
          <w:szCs w:val="24"/>
        </w:rPr>
        <w:t>i</w:t>
      </w:r>
      <w:r w:rsidRPr="001A3512">
        <w:rPr>
          <w:rFonts w:ascii="Arial" w:hAnsi="Arial" w:cs="Arial"/>
          <w:spacing w:val="1"/>
          <w:sz w:val="24"/>
          <w:szCs w:val="24"/>
        </w:rPr>
        <w:t>a</w:t>
      </w:r>
      <w:r w:rsidRPr="001A3512">
        <w:rPr>
          <w:rFonts w:ascii="Arial" w:hAnsi="Arial" w:cs="Arial"/>
          <w:sz w:val="24"/>
          <w:szCs w:val="24"/>
        </w:rPr>
        <w:t xml:space="preserve">te </w:t>
      </w:r>
      <w:r w:rsidRPr="001A3512">
        <w:rPr>
          <w:rFonts w:ascii="Arial" w:hAnsi="Arial" w:cs="Arial"/>
          <w:spacing w:val="1"/>
          <w:sz w:val="24"/>
          <w:szCs w:val="24"/>
        </w:rPr>
        <w:t>pe</w:t>
      </w:r>
      <w:r w:rsidRPr="001A3512">
        <w:rPr>
          <w:rFonts w:ascii="Arial" w:hAnsi="Arial" w:cs="Arial"/>
          <w:spacing w:val="-1"/>
          <w:sz w:val="24"/>
          <w:szCs w:val="24"/>
        </w:rPr>
        <w:t>r</w:t>
      </w:r>
      <w:r w:rsidRPr="001A3512">
        <w:rPr>
          <w:rFonts w:ascii="Arial" w:hAnsi="Arial" w:cs="Arial"/>
          <w:sz w:val="24"/>
          <w:szCs w:val="24"/>
        </w:rPr>
        <w:t>s</w:t>
      </w:r>
      <w:r w:rsidRPr="001A3512">
        <w:rPr>
          <w:rFonts w:ascii="Arial" w:hAnsi="Arial" w:cs="Arial"/>
          <w:spacing w:val="1"/>
          <w:sz w:val="24"/>
          <w:szCs w:val="24"/>
        </w:rPr>
        <w:t>o</w:t>
      </w:r>
      <w:r w:rsidRPr="001A3512">
        <w:rPr>
          <w:rFonts w:ascii="Arial" w:hAnsi="Arial" w:cs="Arial"/>
          <w:sz w:val="24"/>
          <w:szCs w:val="24"/>
        </w:rPr>
        <w:t>n</w:t>
      </w:r>
      <w:r w:rsidRPr="001A3512">
        <w:rPr>
          <w:rFonts w:ascii="Arial" w:hAnsi="Arial" w:cs="Arial"/>
          <w:spacing w:val="-1"/>
          <w:sz w:val="24"/>
          <w:szCs w:val="24"/>
        </w:rPr>
        <w:t xml:space="preserve"> </w:t>
      </w:r>
      <w:r w:rsidRPr="001A3512">
        <w:rPr>
          <w:rFonts w:ascii="Arial" w:hAnsi="Arial" w:cs="Arial"/>
          <w:spacing w:val="1"/>
          <w:sz w:val="24"/>
          <w:szCs w:val="24"/>
        </w:rPr>
        <w:t>a</w:t>
      </w:r>
      <w:r w:rsidRPr="001A3512">
        <w:rPr>
          <w:rFonts w:ascii="Arial" w:hAnsi="Arial" w:cs="Arial"/>
          <w:spacing w:val="-1"/>
          <w:sz w:val="24"/>
          <w:szCs w:val="24"/>
        </w:rPr>
        <w:t>n</w:t>
      </w:r>
      <w:r w:rsidRPr="001A3512">
        <w:rPr>
          <w:rFonts w:ascii="Arial" w:hAnsi="Arial" w:cs="Arial"/>
          <w:sz w:val="24"/>
          <w:szCs w:val="24"/>
        </w:rPr>
        <w:t>d</w:t>
      </w:r>
      <w:r w:rsidRPr="001A3512">
        <w:rPr>
          <w:rFonts w:ascii="Arial" w:hAnsi="Arial" w:cs="Arial"/>
          <w:spacing w:val="1"/>
          <w:sz w:val="24"/>
          <w:szCs w:val="24"/>
        </w:rPr>
        <w:t xml:space="preserve"> </w:t>
      </w:r>
      <w:r w:rsidRPr="001A3512">
        <w:rPr>
          <w:rFonts w:ascii="Arial" w:hAnsi="Arial" w:cs="Arial"/>
          <w:spacing w:val="-1"/>
          <w:sz w:val="24"/>
          <w:szCs w:val="24"/>
        </w:rPr>
        <w:t>n</w:t>
      </w:r>
      <w:r w:rsidRPr="001A3512">
        <w:rPr>
          <w:rFonts w:ascii="Arial" w:hAnsi="Arial" w:cs="Arial"/>
          <w:spacing w:val="1"/>
          <w:sz w:val="24"/>
          <w:szCs w:val="24"/>
        </w:rPr>
        <w:t>o</w:t>
      </w:r>
      <w:r w:rsidRPr="001A3512">
        <w:rPr>
          <w:rFonts w:ascii="Arial" w:hAnsi="Arial" w:cs="Arial"/>
          <w:sz w:val="24"/>
          <w:szCs w:val="24"/>
        </w:rPr>
        <w:t>t</w:t>
      </w:r>
      <w:r w:rsidRPr="001A3512">
        <w:rPr>
          <w:rFonts w:ascii="Arial" w:hAnsi="Arial" w:cs="Arial"/>
          <w:spacing w:val="1"/>
          <w:sz w:val="24"/>
          <w:szCs w:val="24"/>
        </w:rPr>
        <w:t xml:space="preserve"> e</w:t>
      </w:r>
      <w:r w:rsidRPr="001A3512">
        <w:rPr>
          <w:rFonts w:ascii="Arial" w:hAnsi="Arial" w:cs="Arial"/>
          <w:spacing w:val="-2"/>
          <w:sz w:val="24"/>
          <w:szCs w:val="24"/>
        </w:rPr>
        <w:t>x</w:t>
      </w:r>
      <w:r w:rsidRPr="001A3512">
        <w:rPr>
          <w:rFonts w:ascii="Arial" w:hAnsi="Arial" w:cs="Arial"/>
          <w:sz w:val="24"/>
          <w:szCs w:val="24"/>
        </w:rPr>
        <w:t>cl</w:t>
      </w:r>
      <w:r w:rsidRPr="001A3512">
        <w:rPr>
          <w:rFonts w:ascii="Arial" w:hAnsi="Arial" w:cs="Arial"/>
          <w:spacing w:val="1"/>
          <w:sz w:val="24"/>
          <w:szCs w:val="24"/>
        </w:rPr>
        <w:t>u</w:t>
      </w:r>
      <w:r w:rsidRPr="001A3512">
        <w:rPr>
          <w:rFonts w:ascii="Arial" w:hAnsi="Arial" w:cs="Arial"/>
          <w:spacing w:val="-1"/>
          <w:sz w:val="24"/>
          <w:szCs w:val="24"/>
        </w:rPr>
        <w:t>d</w:t>
      </w:r>
      <w:r w:rsidRPr="001A3512">
        <w:rPr>
          <w:rFonts w:ascii="Arial" w:hAnsi="Arial" w:cs="Arial"/>
          <w:spacing w:val="1"/>
          <w:sz w:val="24"/>
          <w:szCs w:val="24"/>
        </w:rPr>
        <w:t>e</w:t>
      </w:r>
      <w:r w:rsidRPr="001A3512">
        <w:rPr>
          <w:rFonts w:ascii="Arial" w:hAnsi="Arial" w:cs="Arial"/>
          <w:sz w:val="24"/>
          <w:szCs w:val="24"/>
        </w:rPr>
        <w:t>d</w:t>
      </w:r>
      <w:r w:rsidRPr="001A3512">
        <w:rPr>
          <w:rFonts w:ascii="Arial" w:hAnsi="Arial" w:cs="Arial"/>
          <w:spacing w:val="1"/>
          <w:sz w:val="24"/>
          <w:szCs w:val="24"/>
        </w:rPr>
        <w:t xml:space="preserve"> b</w:t>
      </w:r>
      <w:r w:rsidRPr="001A3512">
        <w:rPr>
          <w:rFonts w:ascii="Arial" w:hAnsi="Arial" w:cs="Arial"/>
          <w:sz w:val="24"/>
          <w:szCs w:val="24"/>
        </w:rPr>
        <w:t>y</w:t>
      </w:r>
      <w:r w:rsidRPr="001A3512">
        <w:rPr>
          <w:rFonts w:ascii="Arial" w:hAnsi="Arial" w:cs="Arial"/>
          <w:spacing w:val="-2"/>
          <w:sz w:val="24"/>
          <w:szCs w:val="24"/>
        </w:rPr>
        <w:t xml:space="preserve"> </w:t>
      </w:r>
      <w:r w:rsidRPr="001A3512">
        <w:rPr>
          <w:rFonts w:ascii="Arial" w:hAnsi="Arial" w:cs="Arial"/>
          <w:sz w:val="24"/>
          <w:szCs w:val="24"/>
        </w:rPr>
        <w:t>t</w:t>
      </w:r>
      <w:r w:rsidRPr="001A3512">
        <w:rPr>
          <w:rFonts w:ascii="Arial" w:hAnsi="Arial" w:cs="Arial"/>
          <w:spacing w:val="-1"/>
          <w:sz w:val="24"/>
          <w:szCs w:val="24"/>
        </w:rPr>
        <w:t>h</w:t>
      </w:r>
      <w:r w:rsidRPr="001A3512">
        <w:rPr>
          <w:rFonts w:ascii="Arial" w:hAnsi="Arial" w:cs="Arial"/>
          <w:sz w:val="24"/>
          <w:szCs w:val="24"/>
        </w:rPr>
        <w:t>e</w:t>
      </w:r>
      <w:r w:rsidRPr="001A3512">
        <w:rPr>
          <w:rFonts w:ascii="Arial" w:hAnsi="Arial" w:cs="Arial"/>
          <w:spacing w:val="1"/>
          <w:sz w:val="24"/>
          <w:szCs w:val="24"/>
        </w:rPr>
        <w:t xml:space="preserve"> </w:t>
      </w:r>
      <w:r w:rsidRPr="001A3512">
        <w:rPr>
          <w:rFonts w:ascii="Arial" w:hAnsi="Arial" w:cs="Arial"/>
          <w:sz w:val="24"/>
          <w:szCs w:val="24"/>
        </w:rPr>
        <w:t>l</w:t>
      </w:r>
      <w:r w:rsidRPr="001A3512">
        <w:rPr>
          <w:rFonts w:ascii="Arial" w:hAnsi="Arial" w:cs="Arial"/>
          <w:spacing w:val="1"/>
          <w:sz w:val="24"/>
          <w:szCs w:val="24"/>
        </w:rPr>
        <w:t>e</w:t>
      </w:r>
      <w:r w:rsidRPr="001A3512">
        <w:rPr>
          <w:rFonts w:ascii="Arial" w:hAnsi="Arial" w:cs="Arial"/>
          <w:spacing w:val="-1"/>
          <w:sz w:val="24"/>
          <w:szCs w:val="24"/>
        </w:rPr>
        <w:t>g</w:t>
      </w:r>
      <w:r w:rsidRPr="001A3512">
        <w:rPr>
          <w:rFonts w:ascii="Arial" w:hAnsi="Arial" w:cs="Arial"/>
          <w:sz w:val="24"/>
          <w:szCs w:val="24"/>
        </w:rPr>
        <w:t>isl</w:t>
      </w:r>
      <w:r w:rsidRPr="001A3512">
        <w:rPr>
          <w:rFonts w:ascii="Arial" w:hAnsi="Arial" w:cs="Arial"/>
          <w:spacing w:val="1"/>
          <w:sz w:val="24"/>
          <w:szCs w:val="24"/>
        </w:rPr>
        <w:t>a</w:t>
      </w:r>
      <w:r w:rsidRPr="001A3512">
        <w:rPr>
          <w:rFonts w:ascii="Arial" w:hAnsi="Arial" w:cs="Arial"/>
          <w:sz w:val="24"/>
          <w:szCs w:val="24"/>
        </w:rPr>
        <w:t>ti</w:t>
      </w:r>
      <w:r w:rsidRPr="001A3512">
        <w:rPr>
          <w:rFonts w:ascii="Arial" w:hAnsi="Arial" w:cs="Arial"/>
          <w:spacing w:val="1"/>
          <w:sz w:val="24"/>
          <w:szCs w:val="24"/>
        </w:rPr>
        <w:t>o</w:t>
      </w:r>
      <w:r w:rsidRPr="001A3512">
        <w:rPr>
          <w:rFonts w:ascii="Arial" w:hAnsi="Arial" w:cs="Arial"/>
          <w:sz w:val="24"/>
          <w:szCs w:val="24"/>
        </w:rPr>
        <w:t>n</w:t>
      </w:r>
      <w:r w:rsidRPr="001A3512">
        <w:rPr>
          <w:rFonts w:ascii="Arial" w:hAnsi="Arial" w:cs="Arial"/>
          <w:spacing w:val="-1"/>
          <w:sz w:val="24"/>
          <w:szCs w:val="24"/>
        </w:rPr>
        <w:t xml:space="preserve"> </w:t>
      </w:r>
      <w:r w:rsidRPr="001A3512">
        <w:rPr>
          <w:rFonts w:ascii="Arial" w:hAnsi="Arial" w:cs="Arial"/>
          <w:spacing w:val="-2"/>
          <w:sz w:val="24"/>
          <w:szCs w:val="24"/>
        </w:rPr>
        <w:t>A</w:t>
      </w:r>
      <w:r w:rsidRPr="001A3512">
        <w:rPr>
          <w:rFonts w:ascii="Arial" w:hAnsi="Arial" w:cs="Arial"/>
          <w:sz w:val="24"/>
          <w:szCs w:val="24"/>
        </w:rPr>
        <w:t>ND</w:t>
      </w:r>
    </w:p>
    <w:p w:rsidR="001A75C2" w:rsidRPr="001A3512" w:rsidRDefault="001A75C2" w:rsidP="001A75C2">
      <w:pPr>
        <w:pStyle w:val="Bulletedlist1"/>
        <w:rPr>
          <w:rFonts w:ascii="Arial" w:hAnsi="Arial" w:cs="Arial"/>
          <w:sz w:val="24"/>
          <w:szCs w:val="24"/>
        </w:rPr>
      </w:pPr>
      <w:r w:rsidRPr="001A3512">
        <w:rPr>
          <w:rFonts w:ascii="Arial" w:hAnsi="Arial" w:cs="Arial"/>
          <w:sz w:val="24"/>
          <w:szCs w:val="24"/>
        </w:rPr>
        <w:t>t</w:t>
      </w:r>
      <w:r w:rsidRPr="001A3512">
        <w:rPr>
          <w:rFonts w:ascii="Arial" w:hAnsi="Arial" w:cs="Arial"/>
          <w:spacing w:val="1"/>
          <w:sz w:val="24"/>
          <w:szCs w:val="24"/>
        </w:rPr>
        <w:t>h</w:t>
      </w:r>
      <w:r w:rsidRPr="001A3512">
        <w:rPr>
          <w:rFonts w:ascii="Arial" w:hAnsi="Arial" w:cs="Arial"/>
          <w:sz w:val="24"/>
          <w:szCs w:val="24"/>
        </w:rPr>
        <w:t xml:space="preserve">e </w:t>
      </w:r>
      <w:r w:rsidRPr="001A3512">
        <w:rPr>
          <w:rFonts w:ascii="Arial" w:hAnsi="Arial" w:cs="Arial"/>
          <w:spacing w:val="4"/>
          <w:sz w:val="24"/>
          <w:szCs w:val="24"/>
        </w:rPr>
        <w:t xml:space="preserve"> </w:t>
      </w:r>
      <w:r w:rsidRPr="001A3512">
        <w:rPr>
          <w:rFonts w:ascii="Arial" w:hAnsi="Arial" w:cs="Arial"/>
          <w:spacing w:val="1"/>
          <w:sz w:val="24"/>
          <w:szCs w:val="24"/>
        </w:rPr>
        <w:t>n</w:t>
      </w:r>
      <w:r w:rsidRPr="001A3512">
        <w:rPr>
          <w:rFonts w:ascii="Arial" w:hAnsi="Arial" w:cs="Arial"/>
          <w:spacing w:val="-1"/>
          <w:sz w:val="24"/>
          <w:szCs w:val="24"/>
        </w:rPr>
        <w:t>e</w:t>
      </w:r>
      <w:r w:rsidRPr="001A3512">
        <w:rPr>
          <w:rFonts w:ascii="Arial" w:hAnsi="Arial" w:cs="Arial"/>
          <w:spacing w:val="1"/>
          <w:sz w:val="24"/>
          <w:szCs w:val="24"/>
        </w:rPr>
        <w:t>ed</w:t>
      </w:r>
      <w:r w:rsidRPr="001A3512">
        <w:rPr>
          <w:rFonts w:ascii="Arial" w:hAnsi="Arial" w:cs="Arial"/>
          <w:sz w:val="24"/>
          <w:szCs w:val="24"/>
        </w:rPr>
        <w:t xml:space="preserve">s </w:t>
      </w:r>
      <w:r w:rsidRPr="001A3512">
        <w:rPr>
          <w:rFonts w:ascii="Arial" w:hAnsi="Arial" w:cs="Arial"/>
          <w:spacing w:val="3"/>
          <w:sz w:val="24"/>
          <w:szCs w:val="24"/>
        </w:rPr>
        <w:t xml:space="preserve"> </w:t>
      </w:r>
      <w:r w:rsidRPr="001A3512">
        <w:rPr>
          <w:rFonts w:ascii="Arial" w:hAnsi="Arial" w:cs="Arial"/>
          <w:spacing w:val="-1"/>
          <w:sz w:val="24"/>
          <w:szCs w:val="24"/>
        </w:rPr>
        <w:t>o</w:t>
      </w:r>
      <w:r w:rsidRPr="001A3512">
        <w:rPr>
          <w:rFonts w:ascii="Arial" w:hAnsi="Arial" w:cs="Arial"/>
          <w:sz w:val="24"/>
          <w:szCs w:val="24"/>
        </w:rPr>
        <w:t xml:space="preserve">f </w:t>
      </w:r>
      <w:r w:rsidRPr="001A3512">
        <w:rPr>
          <w:rFonts w:ascii="Arial" w:hAnsi="Arial" w:cs="Arial"/>
          <w:spacing w:val="6"/>
          <w:sz w:val="24"/>
          <w:szCs w:val="24"/>
        </w:rPr>
        <w:t xml:space="preserve"> </w:t>
      </w:r>
      <w:r w:rsidRPr="001A3512">
        <w:rPr>
          <w:rFonts w:ascii="Arial" w:hAnsi="Arial" w:cs="Arial"/>
          <w:sz w:val="24"/>
          <w:szCs w:val="24"/>
        </w:rPr>
        <w:t>t</w:t>
      </w:r>
      <w:r w:rsidRPr="001A3512">
        <w:rPr>
          <w:rFonts w:ascii="Arial" w:hAnsi="Arial" w:cs="Arial"/>
          <w:spacing w:val="-1"/>
          <w:sz w:val="24"/>
          <w:szCs w:val="24"/>
        </w:rPr>
        <w:t>h</w:t>
      </w:r>
      <w:r w:rsidRPr="001A3512">
        <w:rPr>
          <w:rFonts w:ascii="Arial" w:hAnsi="Arial" w:cs="Arial"/>
          <w:sz w:val="24"/>
          <w:szCs w:val="24"/>
        </w:rPr>
        <w:t xml:space="preserve">e </w:t>
      </w:r>
      <w:r w:rsidRPr="001A3512">
        <w:rPr>
          <w:rFonts w:ascii="Arial" w:hAnsi="Arial" w:cs="Arial"/>
          <w:spacing w:val="4"/>
          <w:sz w:val="24"/>
          <w:szCs w:val="24"/>
        </w:rPr>
        <w:t xml:space="preserve"> </w:t>
      </w:r>
      <w:r w:rsidRPr="001A3512">
        <w:rPr>
          <w:rFonts w:ascii="Arial" w:hAnsi="Arial" w:cs="Arial"/>
          <w:sz w:val="24"/>
          <w:szCs w:val="24"/>
        </w:rPr>
        <w:t>c</w:t>
      </w:r>
      <w:r w:rsidRPr="001A3512">
        <w:rPr>
          <w:rFonts w:ascii="Arial" w:hAnsi="Arial" w:cs="Arial"/>
          <w:spacing w:val="1"/>
          <w:sz w:val="24"/>
          <w:szCs w:val="24"/>
        </w:rPr>
        <w:t>h</w:t>
      </w:r>
      <w:r w:rsidRPr="001A3512">
        <w:rPr>
          <w:rFonts w:ascii="Arial" w:hAnsi="Arial" w:cs="Arial"/>
          <w:sz w:val="24"/>
          <w:szCs w:val="24"/>
        </w:rPr>
        <w:t xml:space="preserve">ild </w:t>
      </w:r>
      <w:r w:rsidRPr="001A3512">
        <w:rPr>
          <w:rFonts w:ascii="Arial" w:hAnsi="Arial" w:cs="Arial"/>
          <w:spacing w:val="4"/>
          <w:sz w:val="24"/>
          <w:szCs w:val="24"/>
        </w:rPr>
        <w:t xml:space="preserve"> </w:t>
      </w:r>
      <w:r w:rsidRPr="001A3512">
        <w:rPr>
          <w:rFonts w:ascii="Arial" w:hAnsi="Arial" w:cs="Arial"/>
          <w:spacing w:val="1"/>
          <w:sz w:val="24"/>
          <w:szCs w:val="24"/>
        </w:rPr>
        <w:t>o</w:t>
      </w:r>
      <w:r w:rsidRPr="001A3512">
        <w:rPr>
          <w:rFonts w:ascii="Arial" w:hAnsi="Arial" w:cs="Arial"/>
          <w:sz w:val="24"/>
          <w:szCs w:val="24"/>
        </w:rPr>
        <w:t xml:space="preserve">r </w:t>
      </w:r>
      <w:r w:rsidRPr="001A3512">
        <w:rPr>
          <w:rFonts w:ascii="Arial" w:hAnsi="Arial" w:cs="Arial"/>
          <w:spacing w:val="3"/>
          <w:sz w:val="24"/>
          <w:szCs w:val="24"/>
        </w:rPr>
        <w:t xml:space="preserve"> </w:t>
      </w:r>
      <w:r w:rsidRPr="001A3512">
        <w:rPr>
          <w:rFonts w:ascii="Arial" w:hAnsi="Arial" w:cs="Arial"/>
          <w:spacing w:val="-2"/>
          <w:sz w:val="24"/>
          <w:szCs w:val="24"/>
        </w:rPr>
        <w:t>y</w:t>
      </w:r>
      <w:r w:rsidRPr="001A3512">
        <w:rPr>
          <w:rFonts w:ascii="Arial" w:hAnsi="Arial" w:cs="Arial"/>
          <w:spacing w:val="1"/>
          <w:sz w:val="24"/>
          <w:szCs w:val="24"/>
        </w:rPr>
        <w:t>oun</w:t>
      </w:r>
      <w:r w:rsidRPr="001A3512">
        <w:rPr>
          <w:rFonts w:ascii="Arial" w:hAnsi="Arial" w:cs="Arial"/>
          <w:sz w:val="24"/>
          <w:szCs w:val="24"/>
        </w:rPr>
        <w:t xml:space="preserve">g </w:t>
      </w:r>
      <w:r w:rsidRPr="001A3512">
        <w:rPr>
          <w:rFonts w:ascii="Arial" w:hAnsi="Arial" w:cs="Arial"/>
          <w:spacing w:val="2"/>
          <w:sz w:val="24"/>
          <w:szCs w:val="24"/>
        </w:rPr>
        <w:t xml:space="preserve"> </w:t>
      </w:r>
      <w:r w:rsidRPr="001A3512">
        <w:rPr>
          <w:rFonts w:ascii="Arial" w:hAnsi="Arial" w:cs="Arial"/>
          <w:spacing w:val="1"/>
          <w:sz w:val="24"/>
          <w:szCs w:val="24"/>
        </w:rPr>
        <w:t>pe</w:t>
      </w:r>
      <w:r w:rsidRPr="001A3512">
        <w:rPr>
          <w:rFonts w:ascii="Arial" w:hAnsi="Arial" w:cs="Arial"/>
          <w:spacing w:val="-1"/>
          <w:sz w:val="24"/>
          <w:szCs w:val="24"/>
        </w:rPr>
        <w:t>r</w:t>
      </w:r>
      <w:r w:rsidRPr="001A3512">
        <w:rPr>
          <w:rFonts w:ascii="Arial" w:hAnsi="Arial" w:cs="Arial"/>
          <w:sz w:val="24"/>
          <w:szCs w:val="24"/>
        </w:rPr>
        <w:t>s</w:t>
      </w:r>
      <w:r w:rsidRPr="001A3512">
        <w:rPr>
          <w:rFonts w:ascii="Arial" w:hAnsi="Arial" w:cs="Arial"/>
          <w:spacing w:val="1"/>
          <w:sz w:val="24"/>
          <w:szCs w:val="24"/>
        </w:rPr>
        <w:t>o</w:t>
      </w:r>
      <w:r w:rsidRPr="001A3512">
        <w:rPr>
          <w:rFonts w:ascii="Arial" w:hAnsi="Arial" w:cs="Arial"/>
          <w:sz w:val="24"/>
          <w:szCs w:val="24"/>
        </w:rPr>
        <w:t xml:space="preserve">n </w:t>
      </w:r>
      <w:r w:rsidRPr="001A3512">
        <w:rPr>
          <w:rFonts w:ascii="Arial" w:hAnsi="Arial" w:cs="Arial"/>
          <w:spacing w:val="4"/>
          <w:sz w:val="24"/>
          <w:szCs w:val="24"/>
        </w:rPr>
        <w:t xml:space="preserve"> </w:t>
      </w:r>
      <w:r w:rsidRPr="001A3512">
        <w:rPr>
          <w:rFonts w:ascii="Arial" w:hAnsi="Arial" w:cs="Arial"/>
          <w:spacing w:val="2"/>
          <w:sz w:val="24"/>
          <w:szCs w:val="24"/>
        </w:rPr>
        <w:t>c</w:t>
      </w:r>
      <w:r w:rsidRPr="001A3512">
        <w:rPr>
          <w:rFonts w:ascii="Arial" w:hAnsi="Arial" w:cs="Arial"/>
          <w:spacing w:val="1"/>
          <w:sz w:val="24"/>
          <w:szCs w:val="24"/>
        </w:rPr>
        <w:t>a</w:t>
      </w:r>
      <w:r w:rsidRPr="001A3512">
        <w:rPr>
          <w:rFonts w:ascii="Arial" w:hAnsi="Arial" w:cs="Arial"/>
          <w:sz w:val="24"/>
          <w:szCs w:val="24"/>
        </w:rPr>
        <w:t xml:space="preserve">n </w:t>
      </w:r>
      <w:r w:rsidRPr="001A3512">
        <w:rPr>
          <w:rFonts w:ascii="Arial" w:hAnsi="Arial" w:cs="Arial"/>
          <w:spacing w:val="4"/>
          <w:sz w:val="24"/>
          <w:szCs w:val="24"/>
        </w:rPr>
        <w:t xml:space="preserve"> </w:t>
      </w:r>
      <w:r w:rsidRPr="001A3512">
        <w:rPr>
          <w:rFonts w:ascii="Arial" w:hAnsi="Arial" w:cs="Arial"/>
          <w:spacing w:val="1"/>
          <w:sz w:val="24"/>
          <w:szCs w:val="24"/>
        </w:rPr>
        <w:t>b</w:t>
      </w:r>
      <w:r w:rsidRPr="001A3512">
        <w:rPr>
          <w:rFonts w:ascii="Arial" w:hAnsi="Arial" w:cs="Arial"/>
          <w:sz w:val="24"/>
          <w:szCs w:val="24"/>
        </w:rPr>
        <w:t xml:space="preserve">e </w:t>
      </w:r>
      <w:r w:rsidRPr="001A3512">
        <w:rPr>
          <w:rFonts w:ascii="Arial" w:hAnsi="Arial" w:cs="Arial"/>
          <w:spacing w:val="4"/>
          <w:sz w:val="24"/>
          <w:szCs w:val="24"/>
        </w:rPr>
        <w:t xml:space="preserve"> </w:t>
      </w:r>
      <w:r w:rsidRPr="001A3512">
        <w:rPr>
          <w:rFonts w:ascii="Arial" w:hAnsi="Arial" w:cs="Arial"/>
          <w:spacing w:val="-1"/>
          <w:sz w:val="24"/>
          <w:szCs w:val="24"/>
        </w:rPr>
        <w:t>m</w:t>
      </w:r>
      <w:r w:rsidRPr="001A3512">
        <w:rPr>
          <w:rFonts w:ascii="Arial" w:hAnsi="Arial" w:cs="Arial"/>
          <w:spacing w:val="1"/>
          <w:sz w:val="24"/>
          <w:szCs w:val="24"/>
        </w:rPr>
        <w:t>e</w:t>
      </w:r>
      <w:r w:rsidRPr="001A3512">
        <w:rPr>
          <w:rFonts w:ascii="Arial" w:hAnsi="Arial" w:cs="Arial"/>
          <w:sz w:val="24"/>
          <w:szCs w:val="24"/>
        </w:rPr>
        <w:t xml:space="preserve">t </w:t>
      </w:r>
      <w:r w:rsidRPr="001A3512">
        <w:rPr>
          <w:rFonts w:ascii="Arial" w:hAnsi="Arial" w:cs="Arial"/>
          <w:spacing w:val="4"/>
          <w:sz w:val="24"/>
          <w:szCs w:val="24"/>
        </w:rPr>
        <w:t xml:space="preserve"> </w:t>
      </w:r>
      <w:r w:rsidRPr="001A3512">
        <w:rPr>
          <w:rFonts w:ascii="Arial" w:hAnsi="Arial" w:cs="Arial"/>
          <w:spacing w:val="1"/>
          <w:sz w:val="24"/>
          <w:szCs w:val="24"/>
        </w:rPr>
        <w:t>b</w:t>
      </w:r>
      <w:r w:rsidRPr="001A3512">
        <w:rPr>
          <w:rFonts w:ascii="Arial" w:hAnsi="Arial" w:cs="Arial"/>
          <w:sz w:val="24"/>
          <w:szCs w:val="24"/>
        </w:rPr>
        <w:t xml:space="preserve">y </w:t>
      </w:r>
      <w:r w:rsidRPr="001A3512">
        <w:rPr>
          <w:rFonts w:ascii="Arial" w:hAnsi="Arial" w:cs="Arial"/>
          <w:spacing w:val="1"/>
          <w:sz w:val="24"/>
          <w:szCs w:val="24"/>
        </w:rPr>
        <w:t xml:space="preserve"> </w:t>
      </w:r>
      <w:r w:rsidRPr="001A3512">
        <w:rPr>
          <w:rFonts w:ascii="Arial" w:hAnsi="Arial" w:cs="Arial"/>
          <w:sz w:val="24"/>
          <w:szCs w:val="24"/>
        </w:rPr>
        <w:t>s</w:t>
      </w:r>
      <w:r w:rsidRPr="001A3512">
        <w:rPr>
          <w:rFonts w:ascii="Arial" w:hAnsi="Arial" w:cs="Arial"/>
          <w:spacing w:val="1"/>
          <w:sz w:val="24"/>
          <w:szCs w:val="24"/>
        </w:rPr>
        <w:t>e</w:t>
      </w:r>
      <w:r w:rsidRPr="001A3512">
        <w:rPr>
          <w:rFonts w:ascii="Arial" w:hAnsi="Arial" w:cs="Arial"/>
          <w:sz w:val="24"/>
          <w:szCs w:val="24"/>
        </w:rPr>
        <w:t>c</w:t>
      </w:r>
      <w:r w:rsidRPr="001A3512">
        <w:rPr>
          <w:rFonts w:ascii="Arial" w:hAnsi="Arial" w:cs="Arial"/>
          <w:spacing w:val="1"/>
          <w:sz w:val="24"/>
          <w:szCs w:val="24"/>
        </w:rPr>
        <w:t>u</w:t>
      </w:r>
      <w:r w:rsidRPr="001A3512">
        <w:rPr>
          <w:rFonts w:ascii="Arial" w:hAnsi="Arial" w:cs="Arial"/>
          <w:spacing w:val="-1"/>
          <w:sz w:val="24"/>
          <w:szCs w:val="24"/>
        </w:rPr>
        <w:t>r</w:t>
      </w:r>
      <w:r w:rsidRPr="001A3512">
        <w:rPr>
          <w:rFonts w:ascii="Arial" w:hAnsi="Arial" w:cs="Arial"/>
          <w:sz w:val="24"/>
          <w:szCs w:val="24"/>
        </w:rPr>
        <w:t>i</w:t>
      </w:r>
      <w:r w:rsidRPr="001A3512">
        <w:rPr>
          <w:rFonts w:ascii="Arial" w:hAnsi="Arial" w:cs="Arial"/>
          <w:spacing w:val="1"/>
          <w:sz w:val="24"/>
          <w:szCs w:val="24"/>
        </w:rPr>
        <w:t>n</w:t>
      </w:r>
      <w:r w:rsidRPr="001A3512">
        <w:rPr>
          <w:rFonts w:ascii="Arial" w:hAnsi="Arial" w:cs="Arial"/>
          <w:sz w:val="24"/>
          <w:szCs w:val="24"/>
        </w:rPr>
        <w:t xml:space="preserve">g </w:t>
      </w:r>
      <w:r w:rsidRPr="001A3512">
        <w:rPr>
          <w:rFonts w:ascii="Arial" w:hAnsi="Arial" w:cs="Arial"/>
          <w:spacing w:val="2"/>
          <w:sz w:val="24"/>
          <w:szCs w:val="24"/>
        </w:rPr>
        <w:t xml:space="preserve"> </w:t>
      </w:r>
      <w:r w:rsidRPr="001A3512">
        <w:rPr>
          <w:rFonts w:ascii="Arial" w:hAnsi="Arial" w:cs="Arial"/>
          <w:sz w:val="24"/>
          <w:szCs w:val="24"/>
        </w:rPr>
        <w:t>t</w:t>
      </w:r>
      <w:r w:rsidRPr="001A3512">
        <w:rPr>
          <w:rFonts w:ascii="Arial" w:hAnsi="Arial" w:cs="Arial"/>
          <w:spacing w:val="1"/>
          <w:sz w:val="24"/>
          <w:szCs w:val="24"/>
        </w:rPr>
        <w:t>he p</w:t>
      </w:r>
      <w:r w:rsidRPr="001A3512">
        <w:rPr>
          <w:rFonts w:ascii="Arial" w:hAnsi="Arial" w:cs="Arial"/>
          <w:spacing w:val="-1"/>
          <w:sz w:val="24"/>
          <w:szCs w:val="24"/>
        </w:rPr>
        <w:t>r</w:t>
      </w:r>
      <w:r w:rsidRPr="001A3512">
        <w:rPr>
          <w:rFonts w:ascii="Arial" w:hAnsi="Arial" w:cs="Arial"/>
          <w:spacing w:val="1"/>
          <w:sz w:val="24"/>
          <w:szCs w:val="24"/>
        </w:rPr>
        <w:t>o</w:t>
      </w:r>
      <w:r w:rsidRPr="001A3512">
        <w:rPr>
          <w:rFonts w:ascii="Arial" w:hAnsi="Arial" w:cs="Arial"/>
          <w:spacing w:val="-2"/>
          <w:sz w:val="24"/>
          <w:szCs w:val="24"/>
        </w:rPr>
        <w:t>v</w:t>
      </w:r>
      <w:r w:rsidRPr="001A3512">
        <w:rPr>
          <w:rFonts w:ascii="Arial" w:hAnsi="Arial" w:cs="Arial"/>
          <w:sz w:val="24"/>
          <w:szCs w:val="24"/>
        </w:rPr>
        <w:t>isi</w:t>
      </w:r>
      <w:r w:rsidRPr="001A3512">
        <w:rPr>
          <w:rFonts w:ascii="Arial" w:hAnsi="Arial" w:cs="Arial"/>
          <w:spacing w:val="1"/>
          <w:sz w:val="24"/>
          <w:szCs w:val="24"/>
        </w:rPr>
        <w:t>o</w:t>
      </w:r>
      <w:r w:rsidRPr="001A3512">
        <w:rPr>
          <w:rFonts w:ascii="Arial" w:hAnsi="Arial" w:cs="Arial"/>
          <w:sz w:val="24"/>
          <w:szCs w:val="24"/>
        </w:rPr>
        <w:t>n</w:t>
      </w:r>
      <w:r w:rsidRPr="001A3512">
        <w:rPr>
          <w:rFonts w:ascii="Arial" w:hAnsi="Arial" w:cs="Arial"/>
          <w:spacing w:val="1"/>
          <w:sz w:val="24"/>
          <w:szCs w:val="24"/>
        </w:rPr>
        <w:t xml:space="preserve"> </w:t>
      </w:r>
      <w:r w:rsidRPr="001A3512">
        <w:rPr>
          <w:rFonts w:ascii="Arial" w:hAnsi="Arial" w:cs="Arial"/>
          <w:sz w:val="24"/>
          <w:szCs w:val="24"/>
        </w:rPr>
        <w:t>t</w:t>
      </w:r>
      <w:r w:rsidRPr="001A3512">
        <w:rPr>
          <w:rFonts w:ascii="Arial" w:hAnsi="Arial" w:cs="Arial"/>
          <w:spacing w:val="1"/>
          <w:sz w:val="24"/>
          <w:szCs w:val="24"/>
        </w:rPr>
        <w:t>h</w:t>
      </w:r>
      <w:r w:rsidRPr="001A3512">
        <w:rPr>
          <w:rFonts w:ascii="Arial" w:hAnsi="Arial" w:cs="Arial"/>
          <w:spacing w:val="-1"/>
          <w:sz w:val="24"/>
          <w:szCs w:val="24"/>
        </w:rPr>
        <w:t>r</w:t>
      </w:r>
      <w:r w:rsidRPr="001A3512">
        <w:rPr>
          <w:rFonts w:ascii="Arial" w:hAnsi="Arial" w:cs="Arial"/>
          <w:spacing w:val="1"/>
          <w:sz w:val="24"/>
          <w:szCs w:val="24"/>
        </w:rPr>
        <w:t>ou</w:t>
      </w:r>
      <w:r w:rsidRPr="001A3512">
        <w:rPr>
          <w:rFonts w:ascii="Arial" w:hAnsi="Arial" w:cs="Arial"/>
          <w:spacing w:val="-1"/>
          <w:sz w:val="24"/>
          <w:szCs w:val="24"/>
        </w:rPr>
        <w:t>g</w:t>
      </w:r>
      <w:r w:rsidRPr="001A3512">
        <w:rPr>
          <w:rFonts w:ascii="Arial" w:hAnsi="Arial" w:cs="Arial"/>
          <w:sz w:val="24"/>
          <w:szCs w:val="24"/>
        </w:rPr>
        <w:t>h</w:t>
      </w:r>
      <w:r w:rsidRPr="001A3512">
        <w:rPr>
          <w:rFonts w:ascii="Arial" w:hAnsi="Arial" w:cs="Arial"/>
          <w:spacing w:val="1"/>
          <w:sz w:val="24"/>
          <w:szCs w:val="24"/>
        </w:rPr>
        <w:t xml:space="preserve"> </w:t>
      </w:r>
      <w:r w:rsidRPr="001A3512">
        <w:rPr>
          <w:rFonts w:ascii="Arial" w:hAnsi="Arial" w:cs="Arial"/>
          <w:sz w:val="24"/>
          <w:szCs w:val="24"/>
        </w:rPr>
        <w:t>a</w:t>
      </w:r>
      <w:r w:rsidRPr="001A3512">
        <w:rPr>
          <w:rFonts w:ascii="Arial" w:hAnsi="Arial" w:cs="Arial"/>
          <w:spacing w:val="-1"/>
          <w:sz w:val="24"/>
          <w:szCs w:val="24"/>
        </w:rPr>
        <w:t xml:space="preserve"> </w:t>
      </w:r>
      <w:r w:rsidRPr="001A3512">
        <w:rPr>
          <w:rFonts w:ascii="Arial" w:hAnsi="Arial" w:cs="Arial"/>
          <w:spacing w:val="1"/>
          <w:sz w:val="24"/>
          <w:szCs w:val="24"/>
        </w:rPr>
        <w:t>d</w:t>
      </w:r>
      <w:r w:rsidRPr="001A3512">
        <w:rPr>
          <w:rFonts w:ascii="Arial" w:hAnsi="Arial" w:cs="Arial"/>
          <w:sz w:val="24"/>
          <w:szCs w:val="24"/>
        </w:rPr>
        <w:t>i</w:t>
      </w:r>
      <w:r w:rsidRPr="001A3512">
        <w:rPr>
          <w:rFonts w:ascii="Arial" w:hAnsi="Arial" w:cs="Arial"/>
          <w:spacing w:val="-1"/>
          <w:sz w:val="24"/>
          <w:szCs w:val="24"/>
        </w:rPr>
        <w:t>r</w:t>
      </w:r>
      <w:r w:rsidRPr="001A3512">
        <w:rPr>
          <w:rFonts w:ascii="Arial" w:hAnsi="Arial" w:cs="Arial"/>
          <w:spacing w:val="1"/>
          <w:sz w:val="24"/>
          <w:szCs w:val="24"/>
        </w:rPr>
        <w:t>e</w:t>
      </w:r>
      <w:r w:rsidRPr="001A3512">
        <w:rPr>
          <w:rFonts w:ascii="Arial" w:hAnsi="Arial" w:cs="Arial"/>
          <w:sz w:val="24"/>
          <w:szCs w:val="24"/>
        </w:rPr>
        <w:t>ct</w:t>
      </w:r>
      <w:r w:rsidRPr="001A3512">
        <w:rPr>
          <w:rFonts w:ascii="Arial" w:hAnsi="Arial" w:cs="Arial"/>
          <w:spacing w:val="1"/>
          <w:sz w:val="24"/>
          <w:szCs w:val="24"/>
        </w:rPr>
        <w:t xml:space="preserve"> </w:t>
      </w:r>
      <w:r w:rsidRPr="001A3512">
        <w:rPr>
          <w:rFonts w:ascii="Arial" w:hAnsi="Arial" w:cs="Arial"/>
          <w:spacing w:val="-1"/>
          <w:sz w:val="24"/>
          <w:szCs w:val="24"/>
        </w:rPr>
        <w:t>p</w:t>
      </w:r>
      <w:r w:rsidRPr="001A3512">
        <w:rPr>
          <w:rFonts w:ascii="Arial" w:hAnsi="Arial" w:cs="Arial"/>
          <w:spacing w:val="1"/>
          <w:sz w:val="24"/>
          <w:szCs w:val="24"/>
        </w:rPr>
        <w:t>a</w:t>
      </w:r>
      <w:r w:rsidRPr="001A3512">
        <w:rPr>
          <w:rFonts w:ascii="Arial" w:hAnsi="Arial" w:cs="Arial"/>
          <w:spacing w:val="-2"/>
          <w:sz w:val="24"/>
          <w:szCs w:val="24"/>
        </w:rPr>
        <w:t>y</w:t>
      </w:r>
      <w:r w:rsidRPr="001A3512">
        <w:rPr>
          <w:rFonts w:ascii="Arial" w:hAnsi="Arial" w:cs="Arial"/>
          <w:spacing w:val="2"/>
          <w:sz w:val="24"/>
          <w:szCs w:val="24"/>
        </w:rPr>
        <w:t>m</w:t>
      </w:r>
      <w:r w:rsidRPr="001A3512">
        <w:rPr>
          <w:rFonts w:ascii="Arial" w:hAnsi="Arial" w:cs="Arial"/>
          <w:spacing w:val="1"/>
          <w:sz w:val="24"/>
          <w:szCs w:val="24"/>
        </w:rPr>
        <w:t>en</w:t>
      </w:r>
      <w:r w:rsidRPr="001A3512">
        <w:rPr>
          <w:rFonts w:ascii="Arial" w:hAnsi="Arial" w:cs="Arial"/>
          <w:sz w:val="24"/>
          <w:szCs w:val="24"/>
        </w:rPr>
        <w:t>t</w:t>
      </w:r>
      <w:r w:rsidRPr="001A3512">
        <w:rPr>
          <w:rFonts w:ascii="Arial" w:hAnsi="Arial" w:cs="Arial"/>
          <w:spacing w:val="-1"/>
          <w:sz w:val="24"/>
          <w:szCs w:val="24"/>
        </w:rPr>
        <w:t xml:space="preserve"> </w:t>
      </w:r>
      <w:r w:rsidRPr="001A3512">
        <w:rPr>
          <w:rFonts w:ascii="Arial" w:hAnsi="Arial" w:cs="Arial"/>
          <w:spacing w:val="1"/>
          <w:sz w:val="24"/>
          <w:szCs w:val="24"/>
        </w:rPr>
        <w:t>A</w:t>
      </w:r>
      <w:r w:rsidRPr="001A3512">
        <w:rPr>
          <w:rFonts w:ascii="Arial" w:hAnsi="Arial" w:cs="Arial"/>
          <w:sz w:val="24"/>
          <w:szCs w:val="24"/>
        </w:rPr>
        <w:t>ND</w:t>
      </w:r>
    </w:p>
    <w:p w:rsidR="001A75C2" w:rsidRDefault="001A75C2" w:rsidP="001A75C2">
      <w:pPr>
        <w:pStyle w:val="Bulletedlist1"/>
        <w:rPr>
          <w:rFonts w:ascii="Arial" w:hAnsi="Arial" w:cs="Arial"/>
          <w:sz w:val="24"/>
          <w:szCs w:val="24"/>
        </w:rPr>
      </w:pPr>
      <w:r w:rsidRPr="001A3512">
        <w:rPr>
          <w:rFonts w:ascii="Arial" w:hAnsi="Arial" w:cs="Arial"/>
          <w:sz w:val="24"/>
          <w:szCs w:val="24"/>
        </w:rPr>
        <w:t>t</w:t>
      </w:r>
      <w:r w:rsidRPr="001A3512">
        <w:rPr>
          <w:rFonts w:ascii="Arial" w:hAnsi="Arial" w:cs="Arial"/>
          <w:spacing w:val="1"/>
          <w:sz w:val="24"/>
          <w:szCs w:val="24"/>
        </w:rPr>
        <w:t>h</w:t>
      </w:r>
      <w:r w:rsidRPr="001A3512">
        <w:rPr>
          <w:rFonts w:ascii="Arial" w:hAnsi="Arial" w:cs="Arial"/>
          <w:sz w:val="24"/>
          <w:szCs w:val="24"/>
        </w:rPr>
        <w:t>e</w:t>
      </w:r>
      <w:r w:rsidRPr="001A3512">
        <w:rPr>
          <w:rFonts w:ascii="Arial" w:hAnsi="Arial" w:cs="Arial"/>
          <w:spacing w:val="6"/>
          <w:sz w:val="24"/>
          <w:szCs w:val="24"/>
        </w:rPr>
        <w:t xml:space="preserve"> </w:t>
      </w:r>
      <w:r w:rsidRPr="001A3512">
        <w:rPr>
          <w:rFonts w:ascii="Arial" w:hAnsi="Arial" w:cs="Arial"/>
          <w:spacing w:val="-3"/>
          <w:sz w:val="24"/>
          <w:szCs w:val="24"/>
        </w:rPr>
        <w:t>w</w:t>
      </w:r>
      <w:r w:rsidRPr="001A3512">
        <w:rPr>
          <w:rFonts w:ascii="Arial" w:hAnsi="Arial" w:cs="Arial"/>
          <w:spacing w:val="1"/>
          <w:sz w:val="24"/>
          <w:szCs w:val="24"/>
        </w:rPr>
        <w:t>e</w:t>
      </w:r>
      <w:r w:rsidRPr="001A3512">
        <w:rPr>
          <w:rFonts w:ascii="Arial" w:hAnsi="Arial" w:cs="Arial"/>
          <w:sz w:val="24"/>
          <w:szCs w:val="24"/>
        </w:rPr>
        <w:t>l</w:t>
      </w:r>
      <w:r w:rsidRPr="001A3512">
        <w:rPr>
          <w:rFonts w:ascii="Arial" w:hAnsi="Arial" w:cs="Arial"/>
          <w:spacing w:val="3"/>
          <w:sz w:val="24"/>
          <w:szCs w:val="24"/>
        </w:rPr>
        <w:t>f</w:t>
      </w:r>
      <w:r w:rsidRPr="001A3512">
        <w:rPr>
          <w:rFonts w:ascii="Arial" w:hAnsi="Arial" w:cs="Arial"/>
          <w:spacing w:val="1"/>
          <w:sz w:val="24"/>
          <w:szCs w:val="24"/>
        </w:rPr>
        <w:t>a</w:t>
      </w:r>
      <w:r w:rsidRPr="001A3512">
        <w:rPr>
          <w:rFonts w:ascii="Arial" w:hAnsi="Arial" w:cs="Arial"/>
          <w:spacing w:val="-1"/>
          <w:sz w:val="24"/>
          <w:szCs w:val="24"/>
        </w:rPr>
        <w:t>r</w:t>
      </w:r>
      <w:r w:rsidRPr="001A3512">
        <w:rPr>
          <w:rFonts w:ascii="Arial" w:hAnsi="Arial" w:cs="Arial"/>
          <w:sz w:val="24"/>
          <w:szCs w:val="24"/>
        </w:rPr>
        <w:t>e</w:t>
      </w:r>
      <w:r w:rsidRPr="001A3512">
        <w:rPr>
          <w:rFonts w:ascii="Arial" w:hAnsi="Arial" w:cs="Arial"/>
          <w:spacing w:val="6"/>
          <w:sz w:val="24"/>
          <w:szCs w:val="24"/>
        </w:rPr>
        <w:t xml:space="preserve"> </w:t>
      </w:r>
      <w:r w:rsidRPr="001A3512">
        <w:rPr>
          <w:rFonts w:ascii="Arial" w:hAnsi="Arial" w:cs="Arial"/>
          <w:spacing w:val="-1"/>
          <w:sz w:val="24"/>
          <w:szCs w:val="24"/>
        </w:rPr>
        <w:t>o</w:t>
      </w:r>
      <w:r w:rsidRPr="001A3512">
        <w:rPr>
          <w:rFonts w:ascii="Arial" w:hAnsi="Arial" w:cs="Arial"/>
          <w:sz w:val="24"/>
          <w:szCs w:val="24"/>
        </w:rPr>
        <w:t>f</w:t>
      </w:r>
      <w:r w:rsidRPr="001A3512">
        <w:rPr>
          <w:rFonts w:ascii="Arial" w:hAnsi="Arial" w:cs="Arial"/>
          <w:spacing w:val="6"/>
          <w:sz w:val="24"/>
          <w:szCs w:val="24"/>
        </w:rPr>
        <w:t xml:space="preserve"> </w:t>
      </w:r>
      <w:r w:rsidRPr="001A3512">
        <w:rPr>
          <w:rFonts w:ascii="Arial" w:hAnsi="Arial" w:cs="Arial"/>
          <w:sz w:val="24"/>
          <w:szCs w:val="24"/>
        </w:rPr>
        <w:t>t</w:t>
      </w:r>
      <w:r w:rsidRPr="001A3512">
        <w:rPr>
          <w:rFonts w:ascii="Arial" w:hAnsi="Arial" w:cs="Arial"/>
          <w:spacing w:val="1"/>
          <w:sz w:val="24"/>
          <w:szCs w:val="24"/>
        </w:rPr>
        <w:t>h</w:t>
      </w:r>
      <w:r w:rsidRPr="001A3512">
        <w:rPr>
          <w:rFonts w:ascii="Arial" w:hAnsi="Arial" w:cs="Arial"/>
          <w:sz w:val="24"/>
          <w:szCs w:val="24"/>
        </w:rPr>
        <w:t>e</w:t>
      </w:r>
      <w:r w:rsidRPr="001A3512">
        <w:rPr>
          <w:rFonts w:ascii="Arial" w:hAnsi="Arial" w:cs="Arial"/>
          <w:spacing w:val="6"/>
          <w:sz w:val="24"/>
          <w:szCs w:val="24"/>
        </w:rPr>
        <w:t xml:space="preserve"> </w:t>
      </w:r>
      <w:r w:rsidRPr="001A3512">
        <w:rPr>
          <w:rFonts w:ascii="Arial" w:hAnsi="Arial" w:cs="Arial"/>
          <w:sz w:val="24"/>
          <w:szCs w:val="24"/>
        </w:rPr>
        <w:t>c</w:t>
      </w:r>
      <w:r w:rsidRPr="001A3512">
        <w:rPr>
          <w:rFonts w:ascii="Arial" w:hAnsi="Arial" w:cs="Arial"/>
          <w:spacing w:val="1"/>
          <w:sz w:val="24"/>
          <w:szCs w:val="24"/>
        </w:rPr>
        <w:t>h</w:t>
      </w:r>
      <w:r w:rsidRPr="001A3512">
        <w:rPr>
          <w:rFonts w:ascii="Arial" w:hAnsi="Arial" w:cs="Arial"/>
          <w:sz w:val="24"/>
          <w:szCs w:val="24"/>
        </w:rPr>
        <w:t>ild</w:t>
      </w:r>
      <w:r w:rsidRPr="001A3512">
        <w:rPr>
          <w:rFonts w:ascii="Arial" w:hAnsi="Arial" w:cs="Arial"/>
          <w:spacing w:val="4"/>
          <w:sz w:val="24"/>
          <w:szCs w:val="24"/>
        </w:rPr>
        <w:t xml:space="preserve"> </w:t>
      </w:r>
      <w:r w:rsidRPr="001A3512">
        <w:rPr>
          <w:rFonts w:ascii="Arial" w:hAnsi="Arial" w:cs="Arial"/>
          <w:spacing w:val="1"/>
          <w:sz w:val="24"/>
          <w:szCs w:val="24"/>
        </w:rPr>
        <w:t>o</w:t>
      </w:r>
      <w:r w:rsidRPr="001A3512">
        <w:rPr>
          <w:rFonts w:ascii="Arial" w:hAnsi="Arial" w:cs="Arial"/>
          <w:sz w:val="24"/>
          <w:szCs w:val="24"/>
        </w:rPr>
        <w:t>r</w:t>
      </w:r>
      <w:r w:rsidRPr="001A3512">
        <w:rPr>
          <w:rFonts w:ascii="Arial" w:hAnsi="Arial" w:cs="Arial"/>
          <w:spacing w:val="7"/>
          <w:sz w:val="24"/>
          <w:szCs w:val="24"/>
        </w:rPr>
        <w:t xml:space="preserve"> </w:t>
      </w:r>
      <w:r w:rsidRPr="001A3512">
        <w:rPr>
          <w:rFonts w:ascii="Arial" w:hAnsi="Arial" w:cs="Arial"/>
          <w:spacing w:val="-2"/>
          <w:sz w:val="24"/>
          <w:szCs w:val="24"/>
        </w:rPr>
        <w:t>y</w:t>
      </w:r>
      <w:r w:rsidRPr="001A3512">
        <w:rPr>
          <w:rFonts w:ascii="Arial" w:hAnsi="Arial" w:cs="Arial"/>
          <w:spacing w:val="1"/>
          <w:sz w:val="24"/>
          <w:szCs w:val="24"/>
        </w:rPr>
        <w:t>oun</w:t>
      </w:r>
      <w:r w:rsidRPr="001A3512">
        <w:rPr>
          <w:rFonts w:ascii="Arial" w:hAnsi="Arial" w:cs="Arial"/>
          <w:sz w:val="24"/>
          <w:szCs w:val="24"/>
        </w:rPr>
        <w:t>g</w:t>
      </w:r>
      <w:r w:rsidRPr="001A3512">
        <w:rPr>
          <w:rFonts w:ascii="Arial" w:hAnsi="Arial" w:cs="Arial"/>
          <w:spacing w:val="4"/>
          <w:sz w:val="24"/>
          <w:szCs w:val="24"/>
        </w:rPr>
        <w:t xml:space="preserve"> </w:t>
      </w:r>
      <w:r w:rsidRPr="001A3512">
        <w:rPr>
          <w:rFonts w:ascii="Arial" w:hAnsi="Arial" w:cs="Arial"/>
          <w:spacing w:val="1"/>
          <w:sz w:val="24"/>
          <w:szCs w:val="24"/>
        </w:rPr>
        <w:t>pe</w:t>
      </w:r>
      <w:r w:rsidRPr="001A3512">
        <w:rPr>
          <w:rFonts w:ascii="Arial" w:hAnsi="Arial" w:cs="Arial"/>
          <w:spacing w:val="-1"/>
          <w:sz w:val="24"/>
          <w:szCs w:val="24"/>
        </w:rPr>
        <w:t>r</w:t>
      </w:r>
      <w:r w:rsidRPr="001A3512">
        <w:rPr>
          <w:rFonts w:ascii="Arial" w:hAnsi="Arial" w:cs="Arial"/>
          <w:sz w:val="24"/>
          <w:szCs w:val="24"/>
        </w:rPr>
        <w:t>s</w:t>
      </w:r>
      <w:r w:rsidRPr="001A3512">
        <w:rPr>
          <w:rFonts w:ascii="Arial" w:hAnsi="Arial" w:cs="Arial"/>
          <w:spacing w:val="1"/>
          <w:sz w:val="24"/>
          <w:szCs w:val="24"/>
        </w:rPr>
        <w:t>o</w:t>
      </w:r>
      <w:r w:rsidRPr="001A3512">
        <w:rPr>
          <w:rFonts w:ascii="Arial" w:hAnsi="Arial" w:cs="Arial"/>
          <w:sz w:val="24"/>
          <w:szCs w:val="24"/>
        </w:rPr>
        <w:t>n</w:t>
      </w:r>
      <w:r w:rsidRPr="001A3512">
        <w:rPr>
          <w:rFonts w:ascii="Arial" w:hAnsi="Arial" w:cs="Arial"/>
          <w:spacing w:val="6"/>
          <w:sz w:val="24"/>
          <w:szCs w:val="24"/>
        </w:rPr>
        <w:t xml:space="preserve"> </w:t>
      </w:r>
      <w:r w:rsidRPr="001A3512">
        <w:rPr>
          <w:rFonts w:ascii="Arial" w:hAnsi="Arial" w:cs="Arial"/>
          <w:spacing w:val="-3"/>
          <w:sz w:val="24"/>
          <w:szCs w:val="24"/>
        </w:rPr>
        <w:t>w</w:t>
      </w:r>
      <w:r w:rsidRPr="001A3512">
        <w:rPr>
          <w:rFonts w:ascii="Arial" w:hAnsi="Arial" w:cs="Arial"/>
          <w:sz w:val="24"/>
          <w:szCs w:val="24"/>
        </w:rPr>
        <w:t>ill</w:t>
      </w:r>
      <w:r w:rsidRPr="001A3512">
        <w:rPr>
          <w:rFonts w:ascii="Arial" w:hAnsi="Arial" w:cs="Arial"/>
          <w:spacing w:val="7"/>
          <w:sz w:val="24"/>
          <w:szCs w:val="24"/>
        </w:rPr>
        <w:t xml:space="preserve"> </w:t>
      </w:r>
      <w:r w:rsidRPr="001A3512">
        <w:rPr>
          <w:rFonts w:ascii="Arial" w:hAnsi="Arial" w:cs="Arial"/>
          <w:spacing w:val="1"/>
          <w:sz w:val="24"/>
          <w:szCs w:val="24"/>
        </w:rPr>
        <w:t>b</w:t>
      </w:r>
      <w:r w:rsidRPr="001A3512">
        <w:rPr>
          <w:rFonts w:ascii="Arial" w:hAnsi="Arial" w:cs="Arial"/>
          <w:sz w:val="24"/>
          <w:szCs w:val="24"/>
        </w:rPr>
        <w:t>e</w:t>
      </w:r>
      <w:r w:rsidRPr="001A3512">
        <w:rPr>
          <w:rFonts w:ascii="Arial" w:hAnsi="Arial" w:cs="Arial"/>
          <w:spacing w:val="6"/>
          <w:sz w:val="24"/>
          <w:szCs w:val="24"/>
        </w:rPr>
        <w:t xml:space="preserve"> </w:t>
      </w:r>
      <w:r w:rsidRPr="001A3512">
        <w:rPr>
          <w:rFonts w:ascii="Arial" w:hAnsi="Arial" w:cs="Arial"/>
          <w:sz w:val="24"/>
          <w:szCs w:val="24"/>
        </w:rPr>
        <w:t>s</w:t>
      </w:r>
      <w:r w:rsidRPr="001A3512">
        <w:rPr>
          <w:rFonts w:ascii="Arial" w:hAnsi="Arial" w:cs="Arial"/>
          <w:spacing w:val="-1"/>
          <w:sz w:val="24"/>
          <w:szCs w:val="24"/>
        </w:rPr>
        <w:t>a</w:t>
      </w:r>
      <w:r w:rsidRPr="001A3512">
        <w:rPr>
          <w:rFonts w:ascii="Arial" w:hAnsi="Arial" w:cs="Arial"/>
          <w:spacing w:val="3"/>
          <w:sz w:val="24"/>
          <w:szCs w:val="24"/>
        </w:rPr>
        <w:t>f</w:t>
      </w:r>
      <w:r w:rsidRPr="001A3512">
        <w:rPr>
          <w:rFonts w:ascii="Arial" w:hAnsi="Arial" w:cs="Arial"/>
          <w:spacing w:val="1"/>
          <w:sz w:val="24"/>
          <w:szCs w:val="24"/>
        </w:rPr>
        <w:t>e</w:t>
      </w:r>
      <w:r w:rsidRPr="001A3512">
        <w:rPr>
          <w:rFonts w:ascii="Arial" w:hAnsi="Arial" w:cs="Arial"/>
          <w:spacing w:val="-1"/>
          <w:sz w:val="24"/>
          <w:szCs w:val="24"/>
        </w:rPr>
        <w:t>g</w:t>
      </w:r>
      <w:r w:rsidRPr="001A3512">
        <w:rPr>
          <w:rFonts w:ascii="Arial" w:hAnsi="Arial" w:cs="Arial"/>
          <w:spacing w:val="1"/>
          <w:sz w:val="24"/>
          <w:szCs w:val="24"/>
        </w:rPr>
        <w:t>ua</w:t>
      </w:r>
      <w:r w:rsidRPr="001A3512">
        <w:rPr>
          <w:rFonts w:ascii="Arial" w:hAnsi="Arial" w:cs="Arial"/>
          <w:spacing w:val="-1"/>
          <w:sz w:val="24"/>
          <w:szCs w:val="24"/>
        </w:rPr>
        <w:t>rd</w:t>
      </w:r>
      <w:r w:rsidRPr="001A3512">
        <w:rPr>
          <w:rFonts w:ascii="Arial" w:hAnsi="Arial" w:cs="Arial"/>
          <w:spacing w:val="1"/>
          <w:sz w:val="24"/>
          <w:szCs w:val="24"/>
        </w:rPr>
        <w:t>e</w:t>
      </w:r>
      <w:r w:rsidRPr="001A3512">
        <w:rPr>
          <w:rFonts w:ascii="Arial" w:hAnsi="Arial" w:cs="Arial"/>
          <w:sz w:val="24"/>
          <w:szCs w:val="24"/>
        </w:rPr>
        <w:t>d</w:t>
      </w:r>
      <w:r w:rsidRPr="001A3512">
        <w:rPr>
          <w:rFonts w:ascii="Arial" w:hAnsi="Arial" w:cs="Arial"/>
          <w:spacing w:val="6"/>
          <w:sz w:val="24"/>
          <w:szCs w:val="24"/>
        </w:rPr>
        <w:t xml:space="preserve"> </w:t>
      </w:r>
      <w:r w:rsidRPr="001A3512">
        <w:rPr>
          <w:rFonts w:ascii="Arial" w:hAnsi="Arial" w:cs="Arial"/>
          <w:spacing w:val="-1"/>
          <w:sz w:val="24"/>
          <w:szCs w:val="24"/>
        </w:rPr>
        <w:t>a</w:t>
      </w:r>
      <w:r w:rsidRPr="001A3512">
        <w:rPr>
          <w:rFonts w:ascii="Arial" w:hAnsi="Arial" w:cs="Arial"/>
          <w:spacing w:val="1"/>
          <w:sz w:val="24"/>
          <w:szCs w:val="24"/>
        </w:rPr>
        <w:t>n</w:t>
      </w:r>
      <w:r w:rsidRPr="001A3512">
        <w:rPr>
          <w:rFonts w:ascii="Arial" w:hAnsi="Arial" w:cs="Arial"/>
          <w:sz w:val="24"/>
          <w:szCs w:val="24"/>
        </w:rPr>
        <w:t>d</w:t>
      </w:r>
      <w:r w:rsidRPr="001A3512">
        <w:rPr>
          <w:rFonts w:ascii="Arial" w:hAnsi="Arial" w:cs="Arial"/>
          <w:spacing w:val="6"/>
          <w:sz w:val="24"/>
          <w:szCs w:val="24"/>
        </w:rPr>
        <w:t xml:space="preserve"> </w:t>
      </w:r>
      <w:r w:rsidRPr="001A3512">
        <w:rPr>
          <w:rFonts w:ascii="Arial" w:hAnsi="Arial" w:cs="Arial"/>
          <w:spacing w:val="1"/>
          <w:sz w:val="24"/>
          <w:szCs w:val="24"/>
        </w:rPr>
        <w:t>p</w:t>
      </w:r>
      <w:r w:rsidRPr="001A3512">
        <w:rPr>
          <w:rFonts w:ascii="Arial" w:hAnsi="Arial" w:cs="Arial"/>
          <w:spacing w:val="-1"/>
          <w:sz w:val="24"/>
          <w:szCs w:val="24"/>
        </w:rPr>
        <w:t>ro</w:t>
      </w:r>
      <w:r w:rsidRPr="001A3512">
        <w:rPr>
          <w:rFonts w:ascii="Arial" w:hAnsi="Arial" w:cs="Arial"/>
          <w:spacing w:val="2"/>
          <w:sz w:val="24"/>
          <w:szCs w:val="24"/>
        </w:rPr>
        <w:t>m</w:t>
      </w:r>
      <w:r w:rsidRPr="001A3512">
        <w:rPr>
          <w:rFonts w:ascii="Arial" w:hAnsi="Arial" w:cs="Arial"/>
          <w:spacing w:val="1"/>
          <w:sz w:val="24"/>
          <w:szCs w:val="24"/>
        </w:rPr>
        <w:t>o</w:t>
      </w:r>
      <w:r w:rsidRPr="001A3512">
        <w:rPr>
          <w:rFonts w:ascii="Arial" w:hAnsi="Arial" w:cs="Arial"/>
          <w:spacing w:val="-2"/>
          <w:sz w:val="24"/>
          <w:szCs w:val="24"/>
        </w:rPr>
        <w:t>t</w:t>
      </w:r>
      <w:r w:rsidRPr="001A3512">
        <w:rPr>
          <w:rFonts w:ascii="Arial" w:hAnsi="Arial" w:cs="Arial"/>
          <w:spacing w:val="1"/>
          <w:sz w:val="24"/>
          <w:szCs w:val="24"/>
        </w:rPr>
        <w:t>ed b</w:t>
      </w:r>
      <w:r w:rsidRPr="001A3512">
        <w:rPr>
          <w:rFonts w:ascii="Arial" w:hAnsi="Arial" w:cs="Arial"/>
          <w:sz w:val="24"/>
          <w:szCs w:val="24"/>
        </w:rPr>
        <w:t>y</w:t>
      </w:r>
      <w:r w:rsidRPr="001A3512">
        <w:rPr>
          <w:rFonts w:ascii="Arial" w:hAnsi="Arial" w:cs="Arial"/>
          <w:spacing w:val="-2"/>
          <w:sz w:val="24"/>
          <w:szCs w:val="24"/>
        </w:rPr>
        <w:t xml:space="preserve"> </w:t>
      </w:r>
      <w:r w:rsidRPr="001A3512">
        <w:rPr>
          <w:rFonts w:ascii="Arial" w:hAnsi="Arial" w:cs="Arial"/>
          <w:sz w:val="24"/>
          <w:szCs w:val="24"/>
        </w:rPr>
        <w:t>s</w:t>
      </w:r>
      <w:r w:rsidRPr="001A3512">
        <w:rPr>
          <w:rFonts w:ascii="Arial" w:hAnsi="Arial" w:cs="Arial"/>
          <w:spacing w:val="1"/>
          <w:sz w:val="24"/>
          <w:szCs w:val="24"/>
        </w:rPr>
        <w:t>e</w:t>
      </w:r>
      <w:r w:rsidRPr="001A3512">
        <w:rPr>
          <w:rFonts w:ascii="Arial" w:hAnsi="Arial" w:cs="Arial"/>
          <w:sz w:val="24"/>
          <w:szCs w:val="24"/>
        </w:rPr>
        <w:t>c</w:t>
      </w:r>
      <w:r w:rsidRPr="001A3512">
        <w:rPr>
          <w:rFonts w:ascii="Arial" w:hAnsi="Arial" w:cs="Arial"/>
          <w:spacing w:val="1"/>
          <w:sz w:val="24"/>
          <w:szCs w:val="24"/>
        </w:rPr>
        <w:t>u</w:t>
      </w:r>
      <w:r w:rsidRPr="001A3512">
        <w:rPr>
          <w:rFonts w:ascii="Arial" w:hAnsi="Arial" w:cs="Arial"/>
          <w:spacing w:val="-1"/>
          <w:sz w:val="24"/>
          <w:szCs w:val="24"/>
        </w:rPr>
        <w:t>r</w:t>
      </w:r>
      <w:r w:rsidRPr="001A3512">
        <w:rPr>
          <w:rFonts w:ascii="Arial" w:hAnsi="Arial" w:cs="Arial"/>
          <w:sz w:val="24"/>
          <w:szCs w:val="24"/>
        </w:rPr>
        <w:t>i</w:t>
      </w:r>
      <w:r w:rsidRPr="001A3512">
        <w:rPr>
          <w:rFonts w:ascii="Arial" w:hAnsi="Arial" w:cs="Arial"/>
          <w:spacing w:val="1"/>
          <w:sz w:val="24"/>
          <w:szCs w:val="24"/>
        </w:rPr>
        <w:t>n</w:t>
      </w:r>
      <w:r w:rsidRPr="001A3512">
        <w:rPr>
          <w:rFonts w:ascii="Arial" w:hAnsi="Arial" w:cs="Arial"/>
          <w:sz w:val="24"/>
          <w:szCs w:val="24"/>
        </w:rPr>
        <w:t>g</w:t>
      </w:r>
      <w:r w:rsidRPr="001A3512">
        <w:rPr>
          <w:rFonts w:ascii="Arial" w:hAnsi="Arial" w:cs="Arial"/>
          <w:spacing w:val="-1"/>
          <w:sz w:val="24"/>
          <w:szCs w:val="24"/>
        </w:rPr>
        <w:t xml:space="preserve"> </w:t>
      </w:r>
      <w:r w:rsidRPr="001A3512">
        <w:rPr>
          <w:rFonts w:ascii="Arial" w:hAnsi="Arial" w:cs="Arial"/>
          <w:sz w:val="24"/>
          <w:szCs w:val="24"/>
        </w:rPr>
        <w:t>t</w:t>
      </w:r>
      <w:r w:rsidRPr="001A3512">
        <w:rPr>
          <w:rFonts w:ascii="Arial" w:hAnsi="Arial" w:cs="Arial"/>
          <w:spacing w:val="1"/>
          <w:sz w:val="24"/>
          <w:szCs w:val="24"/>
        </w:rPr>
        <w:t>h</w:t>
      </w:r>
      <w:r w:rsidRPr="001A3512">
        <w:rPr>
          <w:rFonts w:ascii="Arial" w:hAnsi="Arial" w:cs="Arial"/>
          <w:sz w:val="24"/>
          <w:szCs w:val="24"/>
        </w:rPr>
        <w:t>e</w:t>
      </w:r>
      <w:r w:rsidRPr="001A3512">
        <w:rPr>
          <w:rFonts w:ascii="Arial" w:hAnsi="Arial" w:cs="Arial"/>
          <w:spacing w:val="1"/>
          <w:sz w:val="24"/>
          <w:szCs w:val="24"/>
        </w:rPr>
        <w:t xml:space="preserve"> p</w:t>
      </w:r>
      <w:r w:rsidRPr="001A3512">
        <w:rPr>
          <w:rFonts w:ascii="Arial" w:hAnsi="Arial" w:cs="Arial"/>
          <w:spacing w:val="-1"/>
          <w:sz w:val="24"/>
          <w:szCs w:val="24"/>
        </w:rPr>
        <w:t>r</w:t>
      </w:r>
      <w:r w:rsidRPr="001A3512">
        <w:rPr>
          <w:rFonts w:ascii="Arial" w:hAnsi="Arial" w:cs="Arial"/>
          <w:spacing w:val="1"/>
          <w:sz w:val="24"/>
          <w:szCs w:val="24"/>
        </w:rPr>
        <w:t>o</w:t>
      </w:r>
      <w:r w:rsidRPr="001A3512">
        <w:rPr>
          <w:rFonts w:ascii="Arial" w:hAnsi="Arial" w:cs="Arial"/>
          <w:spacing w:val="-2"/>
          <w:sz w:val="24"/>
          <w:szCs w:val="24"/>
        </w:rPr>
        <w:t>v</w:t>
      </w:r>
      <w:r w:rsidRPr="001A3512">
        <w:rPr>
          <w:rFonts w:ascii="Arial" w:hAnsi="Arial" w:cs="Arial"/>
          <w:sz w:val="24"/>
          <w:szCs w:val="24"/>
        </w:rPr>
        <w:t>isi</w:t>
      </w:r>
      <w:r w:rsidRPr="001A3512">
        <w:rPr>
          <w:rFonts w:ascii="Arial" w:hAnsi="Arial" w:cs="Arial"/>
          <w:spacing w:val="1"/>
          <w:sz w:val="24"/>
          <w:szCs w:val="24"/>
        </w:rPr>
        <w:t>o</w:t>
      </w:r>
      <w:r w:rsidRPr="001A3512">
        <w:rPr>
          <w:rFonts w:ascii="Arial" w:hAnsi="Arial" w:cs="Arial"/>
          <w:sz w:val="24"/>
          <w:szCs w:val="24"/>
        </w:rPr>
        <w:t>n</w:t>
      </w:r>
      <w:r w:rsidRPr="001A3512">
        <w:rPr>
          <w:rFonts w:ascii="Arial" w:hAnsi="Arial" w:cs="Arial"/>
          <w:spacing w:val="1"/>
          <w:sz w:val="24"/>
          <w:szCs w:val="24"/>
        </w:rPr>
        <w:t xml:space="preserve"> </w:t>
      </w:r>
      <w:r w:rsidRPr="001A3512">
        <w:rPr>
          <w:rFonts w:ascii="Arial" w:hAnsi="Arial" w:cs="Arial"/>
          <w:spacing w:val="-2"/>
          <w:sz w:val="24"/>
          <w:szCs w:val="24"/>
        </w:rPr>
        <w:t>t</w:t>
      </w:r>
      <w:r w:rsidRPr="001A3512">
        <w:rPr>
          <w:rFonts w:ascii="Arial" w:hAnsi="Arial" w:cs="Arial"/>
          <w:spacing w:val="1"/>
          <w:sz w:val="24"/>
          <w:szCs w:val="24"/>
        </w:rPr>
        <w:t>h</w:t>
      </w:r>
      <w:r w:rsidRPr="001A3512">
        <w:rPr>
          <w:rFonts w:ascii="Arial" w:hAnsi="Arial" w:cs="Arial"/>
          <w:spacing w:val="-1"/>
          <w:sz w:val="24"/>
          <w:szCs w:val="24"/>
        </w:rPr>
        <w:t>r</w:t>
      </w:r>
      <w:r w:rsidRPr="001A3512">
        <w:rPr>
          <w:rFonts w:ascii="Arial" w:hAnsi="Arial" w:cs="Arial"/>
          <w:spacing w:val="1"/>
          <w:sz w:val="24"/>
          <w:szCs w:val="24"/>
        </w:rPr>
        <w:t>ou</w:t>
      </w:r>
      <w:r w:rsidRPr="001A3512">
        <w:rPr>
          <w:rFonts w:ascii="Arial" w:hAnsi="Arial" w:cs="Arial"/>
          <w:spacing w:val="-1"/>
          <w:sz w:val="24"/>
          <w:szCs w:val="24"/>
        </w:rPr>
        <w:t>g</w:t>
      </w:r>
      <w:r w:rsidRPr="001A3512">
        <w:rPr>
          <w:rFonts w:ascii="Arial" w:hAnsi="Arial" w:cs="Arial"/>
          <w:sz w:val="24"/>
          <w:szCs w:val="24"/>
        </w:rPr>
        <w:t>h</w:t>
      </w:r>
      <w:r w:rsidRPr="001A3512">
        <w:rPr>
          <w:rFonts w:ascii="Arial" w:hAnsi="Arial" w:cs="Arial"/>
          <w:spacing w:val="1"/>
          <w:sz w:val="24"/>
          <w:szCs w:val="24"/>
        </w:rPr>
        <w:t xml:space="preserve"> </w:t>
      </w:r>
      <w:r w:rsidRPr="001A3512">
        <w:rPr>
          <w:rFonts w:ascii="Arial" w:hAnsi="Arial" w:cs="Arial"/>
          <w:sz w:val="24"/>
          <w:szCs w:val="24"/>
        </w:rPr>
        <w:t>a</w:t>
      </w:r>
      <w:r w:rsidRPr="001A3512">
        <w:rPr>
          <w:rFonts w:ascii="Arial" w:hAnsi="Arial" w:cs="Arial"/>
          <w:spacing w:val="-1"/>
          <w:sz w:val="24"/>
          <w:szCs w:val="24"/>
        </w:rPr>
        <w:t xml:space="preserve"> </w:t>
      </w:r>
      <w:r w:rsidRPr="001A3512">
        <w:rPr>
          <w:rFonts w:ascii="Arial" w:hAnsi="Arial" w:cs="Arial"/>
          <w:spacing w:val="1"/>
          <w:sz w:val="24"/>
          <w:szCs w:val="24"/>
        </w:rPr>
        <w:t>d</w:t>
      </w:r>
      <w:r w:rsidRPr="001A3512">
        <w:rPr>
          <w:rFonts w:ascii="Arial" w:hAnsi="Arial" w:cs="Arial"/>
          <w:sz w:val="24"/>
          <w:szCs w:val="24"/>
        </w:rPr>
        <w:t>i</w:t>
      </w:r>
      <w:r w:rsidRPr="001A3512">
        <w:rPr>
          <w:rFonts w:ascii="Arial" w:hAnsi="Arial" w:cs="Arial"/>
          <w:spacing w:val="-1"/>
          <w:sz w:val="24"/>
          <w:szCs w:val="24"/>
        </w:rPr>
        <w:t>r</w:t>
      </w:r>
      <w:r w:rsidRPr="001A3512">
        <w:rPr>
          <w:rFonts w:ascii="Arial" w:hAnsi="Arial" w:cs="Arial"/>
          <w:spacing w:val="1"/>
          <w:sz w:val="24"/>
          <w:szCs w:val="24"/>
        </w:rPr>
        <w:t>e</w:t>
      </w:r>
      <w:r w:rsidRPr="001A3512">
        <w:rPr>
          <w:rFonts w:ascii="Arial" w:hAnsi="Arial" w:cs="Arial"/>
          <w:sz w:val="24"/>
          <w:szCs w:val="24"/>
        </w:rPr>
        <w:t>ct</w:t>
      </w:r>
      <w:r w:rsidRPr="001A3512">
        <w:rPr>
          <w:rFonts w:ascii="Arial" w:hAnsi="Arial" w:cs="Arial"/>
          <w:spacing w:val="-1"/>
          <w:sz w:val="24"/>
          <w:szCs w:val="24"/>
        </w:rPr>
        <w:t xml:space="preserve"> </w:t>
      </w:r>
      <w:r w:rsidRPr="001A3512">
        <w:rPr>
          <w:rFonts w:ascii="Arial" w:hAnsi="Arial" w:cs="Arial"/>
          <w:spacing w:val="1"/>
          <w:sz w:val="24"/>
          <w:szCs w:val="24"/>
        </w:rPr>
        <w:t>pa</w:t>
      </w:r>
      <w:r w:rsidRPr="001A3512">
        <w:rPr>
          <w:rFonts w:ascii="Arial" w:hAnsi="Arial" w:cs="Arial"/>
          <w:spacing w:val="-2"/>
          <w:sz w:val="24"/>
          <w:szCs w:val="24"/>
        </w:rPr>
        <w:t>y</w:t>
      </w:r>
      <w:r w:rsidRPr="001A3512">
        <w:rPr>
          <w:rFonts w:ascii="Arial" w:hAnsi="Arial" w:cs="Arial"/>
          <w:spacing w:val="2"/>
          <w:sz w:val="24"/>
          <w:szCs w:val="24"/>
        </w:rPr>
        <w:t>m</w:t>
      </w:r>
      <w:r w:rsidRPr="001A3512">
        <w:rPr>
          <w:rFonts w:ascii="Arial" w:hAnsi="Arial" w:cs="Arial"/>
          <w:spacing w:val="1"/>
          <w:sz w:val="24"/>
          <w:szCs w:val="24"/>
        </w:rPr>
        <w:t>e</w:t>
      </w:r>
      <w:r w:rsidRPr="001A3512">
        <w:rPr>
          <w:rFonts w:ascii="Arial" w:hAnsi="Arial" w:cs="Arial"/>
          <w:spacing w:val="-1"/>
          <w:sz w:val="24"/>
          <w:szCs w:val="24"/>
        </w:rPr>
        <w:t>n</w:t>
      </w:r>
      <w:r>
        <w:rPr>
          <w:rFonts w:ascii="Arial" w:hAnsi="Arial" w:cs="Arial"/>
          <w:sz w:val="24"/>
          <w:szCs w:val="24"/>
        </w:rPr>
        <w:t>t</w:t>
      </w:r>
    </w:p>
    <w:p w:rsidR="001270F4" w:rsidRDefault="001A75C2" w:rsidP="001A75C2">
      <w:pPr>
        <w:pStyle w:val="Bulletedlist1"/>
        <w:numPr>
          <w:ilvl w:val="0"/>
          <w:numId w:val="0"/>
        </w:numPr>
        <w:rPr>
          <w:rFonts w:ascii="Arial" w:hAnsi="Arial" w:cs="Arial"/>
          <w:sz w:val="24"/>
          <w:szCs w:val="24"/>
        </w:rPr>
      </w:pPr>
      <w:r w:rsidRPr="001A75C2">
        <w:rPr>
          <w:rFonts w:ascii="Arial" w:hAnsi="Arial" w:cs="Arial"/>
          <w:sz w:val="24"/>
          <w:szCs w:val="24"/>
        </w:rPr>
        <w:t>Any</w:t>
      </w:r>
      <w:r w:rsidRPr="001A75C2">
        <w:rPr>
          <w:rFonts w:ascii="Arial" w:hAnsi="Arial" w:cs="Arial"/>
          <w:spacing w:val="-2"/>
          <w:sz w:val="24"/>
          <w:szCs w:val="24"/>
        </w:rPr>
        <w:t xml:space="preserve"> </w:t>
      </w:r>
      <w:r w:rsidRPr="001A75C2">
        <w:rPr>
          <w:rFonts w:ascii="Arial" w:hAnsi="Arial" w:cs="Arial"/>
          <w:sz w:val="24"/>
          <w:szCs w:val="24"/>
        </w:rPr>
        <w:t>social ca</w:t>
      </w:r>
      <w:r w:rsidRPr="001A75C2">
        <w:rPr>
          <w:rFonts w:ascii="Arial" w:hAnsi="Arial" w:cs="Arial"/>
          <w:spacing w:val="-1"/>
          <w:sz w:val="24"/>
          <w:szCs w:val="24"/>
        </w:rPr>
        <w:t>r</w:t>
      </w:r>
      <w:r w:rsidRPr="001A75C2">
        <w:rPr>
          <w:rFonts w:ascii="Arial" w:hAnsi="Arial" w:cs="Arial"/>
          <w:sz w:val="24"/>
          <w:szCs w:val="24"/>
        </w:rPr>
        <w:t>e se</w:t>
      </w:r>
      <w:r w:rsidRPr="001A75C2">
        <w:rPr>
          <w:rFonts w:ascii="Arial" w:hAnsi="Arial" w:cs="Arial"/>
          <w:spacing w:val="-1"/>
          <w:sz w:val="24"/>
          <w:szCs w:val="24"/>
        </w:rPr>
        <w:t>r</w:t>
      </w:r>
      <w:r w:rsidRPr="001A75C2">
        <w:rPr>
          <w:rFonts w:ascii="Arial" w:hAnsi="Arial" w:cs="Arial"/>
          <w:spacing w:val="-2"/>
          <w:sz w:val="24"/>
          <w:szCs w:val="24"/>
        </w:rPr>
        <w:t>v</w:t>
      </w:r>
      <w:r w:rsidRPr="001A75C2">
        <w:rPr>
          <w:rFonts w:ascii="Arial" w:hAnsi="Arial" w:cs="Arial"/>
          <w:sz w:val="24"/>
          <w:szCs w:val="24"/>
        </w:rPr>
        <w:t>ices a</w:t>
      </w:r>
      <w:r w:rsidRPr="001A75C2">
        <w:rPr>
          <w:rFonts w:ascii="Arial" w:hAnsi="Arial" w:cs="Arial"/>
          <w:spacing w:val="-1"/>
          <w:sz w:val="24"/>
          <w:szCs w:val="24"/>
        </w:rPr>
        <w:t>gr</w:t>
      </w:r>
      <w:r w:rsidRPr="001A75C2">
        <w:rPr>
          <w:rFonts w:ascii="Arial" w:hAnsi="Arial" w:cs="Arial"/>
          <w:sz w:val="24"/>
          <w:szCs w:val="24"/>
        </w:rPr>
        <w:t xml:space="preserve">eed </w:t>
      </w:r>
      <w:r w:rsidRPr="001A75C2">
        <w:rPr>
          <w:rFonts w:ascii="Arial" w:hAnsi="Arial" w:cs="Arial"/>
          <w:spacing w:val="-2"/>
          <w:sz w:val="24"/>
          <w:szCs w:val="24"/>
        </w:rPr>
        <w:t>t</w:t>
      </w:r>
      <w:r w:rsidRPr="001A75C2">
        <w:rPr>
          <w:rFonts w:ascii="Arial" w:hAnsi="Arial" w:cs="Arial"/>
          <w:sz w:val="24"/>
          <w:szCs w:val="24"/>
        </w:rPr>
        <w:t>h</w:t>
      </w:r>
      <w:r w:rsidRPr="001A75C2">
        <w:rPr>
          <w:rFonts w:ascii="Arial" w:hAnsi="Arial" w:cs="Arial"/>
          <w:spacing w:val="-1"/>
          <w:sz w:val="24"/>
          <w:szCs w:val="24"/>
        </w:rPr>
        <w:t>r</w:t>
      </w:r>
      <w:r w:rsidRPr="001A75C2">
        <w:rPr>
          <w:rFonts w:ascii="Arial" w:hAnsi="Arial" w:cs="Arial"/>
          <w:sz w:val="24"/>
          <w:szCs w:val="24"/>
        </w:rPr>
        <w:t>ou</w:t>
      </w:r>
      <w:r w:rsidRPr="001A75C2">
        <w:rPr>
          <w:rFonts w:ascii="Arial" w:hAnsi="Arial" w:cs="Arial"/>
          <w:spacing w:val="-1"/>
          <w:sz w:val="24"/>
          <w:szCs w:val="24"/>
        </w:rPr>
        <w:t>g</w:t>
      </w:r>
      <w:r w:rsidRPr="001A75C2">
        <w:rPr>
          <w:rFonts w:ascii="Arial" w:hAnsi="Arial" w:cs="Arial"/>
          <w:sz w:val="24"/>
          <w:szCs w:val="24"/>
        </w:rPr>
        <w:t xml:space="preserve">h </w:t>
      </w:r>
      <w:r w:rsidRPr="001A75C2">
        <w:rPr>
          <w:rFonts w:ascii="Arial" w:hAnsi="Arial" w:cs="Arial"/>
          <w:spacing w:val="-2"/>
          <w:sz w:val="24"/>
          <w:szCs w:val="24"/>
        </w:rPr>
        <w:t>t</w:t>
      </w:r>
      <w:r w:rsidRPr="001A75C2">
        <w:rPr>
          <w:rFonts w:ascii="Arial" w:hAnsi="Arial" w:cs="Arial"/>
          <w:sz w:val="24"/>
          <w:szCs w:val="24"/>
        </w:rPr>
        <w:t xml:space="preserve">he </w:t>
      </w:r>
      <w:r w:rsidRPr="001A75C2">
        <w:rPr>
          <w:rFonts w:ascii="Arial" w:hAnsi="Arial" w:cs="Arial"/>
          <w:spacing w:val="-2"/>
          <w:sz w:val="24"/>
          <w:szCs w:val="24"/>
        </w:rPr>
        <w:t>s</w:t>
      </w:r>
      <w:r w:rsidRPr="001A75C2">
        <w:rPr>
          <w:rFonts w:ascii="Arial" w:hAnsi="Arial" w:cs="Arial"/>
          <w:sz w:val="24"/>
          <w:szCs w:val="24"/>
        </w:rPr>
        <w:t>up</w:t>
      </w:r>
      <w:r w:rsidRPr="001A75C2">
        <w:rPr>
          <w:rFonts w:ascii="Arial" w:hAnsi="Arial" w:cs="Arial"/>
          <w:spacing w:val="-1"/>
          <w:sz w:val="24"/>
          <w:szCs w:val="24"/>
        </w:rPr>
        <w:t>p</w:t>
      </w:r>
      <w:r w:rsidRPr="001A75C2">
        <w:rPr>
          <w:rFonts w:ascii="Arial" w:hAnsi="Arial" w:cs="Arial"/>
          <w:sz w:val="24"/>
          <w:szCs w:val="24"/>
        </w:rPr>
        <w:t>o</w:t>
      </w:r>
      <w:r w:rsidRPr="001A75C2">
        <w:rPr>
          <w:rFonts w:ascii="Arial" w:hAnsi="Arial" w:cs="Arial"/>
          <w:spacing w:val="-1"/>
          <w:sz w:val="24"/>
          <w:szCs w:val="24"/>
        </w:rPr>
        <w:t>r</w:t>
      </w:r>
      <w:r w:rsidRPr="001A75C2">
        <w:rPr>
          <w:rFonts w:ascii="Arial" w:hAnsi="Arial" w:cs="Arial"/>
          <w:sz w:val="24"/>
          <w:szCs w:val="24"/>
        </w:rPr>
        <w:t>t pl</w:t>
      </w:r>
      <w:r w:rsidRPr="001A75C2">
        <w:rPr>
          <w:rFonts w:ascii="Arial" w:hAnsi="Arial" w:cs="Arial"/>
          <w:spacing w:val="-1"/>
          <w:sz w:val="24"/>
          <w:szCs w:val="24"/>
        </w:rPr>
        <w:t>a</w:t>
      </w:r>
      <w:r w:rsidRPr="001A75C2">
        <w:rPr>
          <w:rFonts w:ascii="Arial" w:hAnsi="Arial" w:cs="Arial"/>
          <w:sz w:val="24"/>
          <w:szCs w:val="24"/>
        </w:rPr>
        <w:t>n c</w:t>
      </w:r>
      <w:r w:rsidRPr="001A75C2">
        <w:rPr>
          <w:rFonts w:ascii="Arial" w:hAnsi="Arial" w:cs="Arial"/>
          <w:spacing w:val="-1"/>
          <w:sz w:val="24"/>
          <w:szCs w:val="24"/>
        </w:rPr>
        <w:t>a</w:t>
      </w:r>
      <w:r w:rsidRPr="001A75C2">
        <w:rPr>
          <w:rFonts w:ascii="Arial" w:hAnsi="Arial" w:cs="Arial"/>
          <w:sz w:val="24"/>
          <w:szCs w:val="24"/>
        </w:rPr>
        <w:t xml:space="preserve">n </w:t>
      </w:r>
      <w:r w:rsidRPr="001A75C2">
        <w:rPr>
          <w:rFonts w:ascii="Arial" w:hAnsi="Arial" w:cs="Arial"/>
          <w:spacing w:val="-1"/>
          <w:sz w:val="24"/>
          <w:szCs w:val="24"/>
        </w:rPr>
        <w:t>p</w:t>
      </w:r>
      <w:r w:rsidRPr="001A75C2">
        <w:rPr>
          <w:rFonts w:ascii="Arial" w:hAnsi="Arial" w:cs="Arial"/>
          <w:sz w:val="24"/>
          <w:szCs w:val="24"/>
        </w:rPr>
        <w:t>ote</w:t>
      </w:r>
      <w:r w:rsidRPr="001A75C2">
        <w:rPr>
          <w:rFonts w:ascii="Arial" w:hAnsi="Arial" w:cs="Arial"/>
          <w:spacing w:val="-1"/>
          <w:sz w:val="24"/>
          <w:szCs w:val="24"/>
        </w:rPr>
        <w:t>n</w:t>
      </w:r>
      <w:r w:rsidRPr="001A75C2">
        <w:rPr>
          <w:rFonts w:ascii="Arial" w:hAnsi="Arial" w:cs="Arial"/>
          <w:sz w:val="24"/>
          <w:szCs w:val="24"/>
        </w:rPr>
        <w:t>tially</w:t>
      </w:r>
      <w:r w:rsidRPr="001A75C2">
        <w:rPr>
          <w:rFonts w:ascii="Arial" w:hAnsi="Arial" w:cs="Arial"/>
          <w:spacing w:val="-2"/>
          <w:sz w:val="24"/>
          <w:szCs w:val="24"/>
        </w:rPr>
        <w:t xml:space="preserve"> </w:t>
      </w:r>
      <w:r w:rsidRPr="001A75C2">
        <w:rPr>
          <w:rFonts w:ascii="Arial" w:hAnsi="Arial" w:cs="Arial"/>
          <w:sz w:val="24"/>
          <w:szCs w:val="24"/>
        </w:rPr>
        <w:t>be fun</w:t>
      </w:r>
      <w:r w:rsidRPr="001A75C2">
        <w:rPr>
          <w:rFonts w:ascii="Arial" w:hAnsi="Arial" w:cs="Arial"/>
          <w:spacing w:val="-1"/>
          <w:sz w:val="24"/>
          <w:szCs w:val="24"/>
        </w:rPr>
        <w:t>d</w:t>
      </w:r>
      <w:r w:rsidRPr="001A75C2">
        <w:rPr>
          <w:rFonts w:ascii="Arial" w:hAnsi="Arial" w:cs="Arial"/>
          <w:sz w:val="24"/>
          <w:szCs w:val="24"/>
        </w:rPr>
        <w:t>ed</w:t>
      </w:r>
      <w:r w:rsidRPr="001A75C2">
        <w:rPr>
          <w:rFonts w:ascii="Arial" w:hAnsi="Arial" w:cs="Arial"/>
          <w:spacing w:val="-1"/>
          <w:sz w:val="24"/>
          <w:szCs w:val="24"/>
        </w:rPr>
        <w:t xml:space="preserve"> </w:t>
      </w:r>
      <w:r w:rsidRPr="001A75C2">
        <w:rPr>
          <w:rFonts w:ascii="Arial" w:hAnsi="Arial" w:cs="Arial"/>
          <w:sz w:val="24"/>
          <w:szCs w:val="24"/>
        </w:rPr>
        <w:t>th</w:t>
      </w:r>
      <w:r w:rsidRPr="001A75C2">
        <w:rPr>
          <w:rFonts w:ascii="Arial" w:hAnsi="Arial" w:cs="Arial"/>
          <w:spacing w:val="-1"/>
          <w:sz w:val="24"/>
          <w:szCs w:val="24"/>
        </w:rPr>
        <w:t>r</w:t>
      </w:r>
      <w:r w:rsidRPr="001A75C2">
        <w:rPr>
          <w:rFonts w:ascii="Arial" w:hAnsi="Arial" w:cs="Arial"/>
          <w:sz w:val="24"/>
          <w:szCs w:val="24"/>
        </w:rPr>
        <w:t>ou</w:t>
      </w:r>
      <w:r w:rsidRPr="001A75C2">
        <w:rPr>
          <w:rFonts w:ascii="Arial" w:hAnsi="Arial" w:cs="Arial"/>
          <w:spacing w:val="-1"/>
          <w:sz w:val="24"/>
          <w:szCs w:val="24"/>
        </w:rPr>
        <w:t>g</w:t>
      </w:r>
      <w:r w:rsidRPr="001A75C2">
        <w:rPr>
          <w:rFonts w:ascii="Arial" w:hAnsi="Arial" w:cs="Arial"/>
          <w:sz w:val="24"/>
          <w:szCs w:val="24"/>
        </w:rPr>
        <w:t>h</w:t>
      </w:r>
      <w:r w:rsidRPr="001A75C2">
        <w:rPr>
          <w:rFonts w:ascii="Arial" w:hAnsi="Arial" w:cs="Arial"/>
          <w:spacing w:val="-1"/>
          <w:sz w:val="24"/>
          <w:szCs w:val="24"/>
        </w:rPr>
        <w:t xml:space="preserve"> </w:t>
      </w:r>
      <w:r w:rsidRPr="001A75C2">
        <w:rPr>
          <w:rFonts w:ascii="Arial" w:hAnsi="Arial" w:cs="Arial"/>
          <w:sz w:val="24"/>
          <w:szCs w:val="24"/>
        </w:rPr>
        <w:t>a di</w:t>
      </w:r>
      <w:r w:rsidRPr="001A75C2">
        <w:rPr>
          <w:rFonts w:ascii="Arial" w:hAnsi="Arial" w:cs="Arial"/>
          <w:spacing w:val="-1"/>
          <w:sz w:val="24"/>
          <w:szCs w:val="24"/>
        </w:rPr>
        <w:t>r</w:t>
      </w:r>
      <w:r w:rsidRPr="001A75C2">
        <w:rPr>
          <w:rFonts w:ascii="Arial" w:hAnsi="Arial" w:cs="Arial"/>
          <w:sz w:val="24"/>
          <w:szCs w:val="24"/>
        </w:rPr>
        <w:t>e</w:t>
      </w:r>
      <w:r w:rsidRPr="001A75C2">
        <w:rPr>
          <w:rFonts w:ascii="Arial" w:hAnsi="Arial" w:cs="Arial"/>
          <w:spacing w:val="-2"/>
          <w:sz w:val="24"/>
          <w:szCs w:val="24"/>
        </w:rPr>
        <w:t>c</w:t>
      </w:r>
      <w:r w:rsidRPr="001A75C2">
        <w:rPr>
          <w:rFonts w:ascii="Arial" w:hAnsi="Arial" w:cs="Arial"/>
          <w:sz w:val="24"/>
          <w:szCs w:val="24"/>
        </w:rPr>
        <w:t>t pa</w:t>
      </w:r>
      <w:r w:rsidRPr="001A75C2">
        <w:rPr>
          <w:rFonts w:ascii="Arial" w:hAnsi="Arial" w:cs="Arial"/>
          <w:spacing w:val="-2"/>
          <w:sz w:val="24"/>
          <w:szCs w:val="24"/>
        </w:rPr>
        <w:t>y</w:t>
      </w:r>
      <w:r w:rsidRPr="001A75C2">
        <w:rPr>
          <w:rFonts w:ascii="Arial" w:hAnsi="Arial" w:cs="Arial"/>
          <w:spacing w:val="2"/>
          <w:sz w:val="24"/>
          <w:szCs w:val="24"/>
        </w:rPr>
        <w:t>m</w:t>
      </w:r>
      <w:r w:rsidRPr="001A75C2">
        <w:rPr>
          <w:rFonts w:ascii="Arial" w:hAnsi="Arial" w:cs="Arial"/>
          <w:spacing w:val="-1"/>
          <w:sz w:val="24"/>
          <w:szCs w:val="24"/>
        </w:rPr>
        <w:t>e</w:t>
      </w:r>
      <w:r w:rsidRPr="001A75C2">
        <w:rPr>
          <w:rFonts w:ascii="Arial" w:hAnsi="Arial" w:cs="Arial"/>
          <w:sz w:val="24"/>
          <w:szCs w:val="24"/>
        </w:rPr>
        <w:t>nt s</w:t>
      </w:r>
      <w:r w:rsidRPr="001A75C2">
        <w:rPr>
          <w:rFonts w:ascii="Arial" w:hAnsi="Arial" w:cs="Arial"/>
          <w:spacing w:val="-1"/>
          <w:sz w:val="24"/>
          <w:szCs w:val="24"/>
        </w:rPr>
        <w:t>u</w:t>
      </w:r>
      <w:r w:rsidRPr="001A75C2">
        <w:rPr>
          <w:rFonts w:ascii="Arial" w:hAnsi="Arial" w:cs="Arial"/>
          <w:sz w:val="24"/>
          <w:szCs w:val="24"/>
        </w:rPr>
        <w:t>bject</w:t>
      </w:r>
      <w:r w:rsidRPr="001A75C2">
        <w:rPr>
          <w:rFonts w:ascii="Arial" w:hAnsi="Arial" w:cs="Arial"/>
          <w:spacing w:val="-1"/>
          <w:sz w:val="24"/>
          <w:szCs w:val="24"/>
        </w:rPr>
        <w:t xml:space="preserve"> </w:t>
      </w:r>
      <w:r w:rsidRPr="001A75C2">
        <w:rPr>
          <w:rFonts w:ascii="Arial" w:hAnsi="Arial" w:cs="Arial"/>
          <w:sz w:val="24"/>
          <w:szCs w:val="24"/>
        </w:rPr>
        <w:t xml:space="preserve">to </w:t>
      </w:r>
      <w:r w:rsidRPr="001A75C2">
        <w:rPr>
          <w:rFonts w:ascii="Arial" w:hAnsi="Arial" w:cs="Arial"/>
          <w:spacing w:val="-2"/>
          <w:sz w:val="24"/>
          <w:szCs w:val="24"/>
        </w:rPr>
        <w:t>t</w:t>
      </w:r>
      <w:r w:rsidRPr="001A75C2">
        <w:rPr>
          <w:rFonts w:ascii="Arial" w:hAnsi="Arial" w:cs="Arial"/>
          <w:spacing w:val="-1"/>
          <w:sz w:val="24"/>
          <w:szCs w:val="24"/>
        </w:rPr>
        <w:t>h</w:t>
      </w:r>
      <w:r w:rsidRPr="001A75C2">
        <w:rPr>
          <w:rFonts w:ascii="Arial" w:hAnsi="Arial" w:cs="Arial"/>
          <w:sz w:val="24"/>
          <w:szCs w:val="24"/>
        </w:rPr>
        <w:t>e Co</w:t>
      </w:r>
      <w:r w:rsidRPr="001A75C2">
        <w:rPr>
          <w:rFonts w:ascii="Arial" w:hAnsi="Arial" w:cs="Arial"/>
          <w:spacing w:val="-1"/>
          <w:sz w:val="24"/>
          <w:szCs w:val="24"/>
        </w:rPr>
        <w:t>u</w:t>
      </w:r>
      <w:r w:rsidRPr="001A75C2">
        <w:rPr>
          <w:rFonts w:ascii="Arial" w:hAnsi="Arial" w:cs="Arial"/>
          <w:sz w:val="24"/>
          <w:szCs w:val="24"/>
        </w:rPr>
        <w:t>ncil being</w:t>
      </w:r>
      <w:r w:rsidRPr="001A75C2">
        <w:rPr>
          <w:rFonts w:ascii="Arial" w:hAnsi="Arial" w:cs="Arial"/>
          <w:spacing w:val="-1"/>
          <w:sz w:val="24"/>
          <w:szCs w:val="24"/>
        </w:rPr>
        <w:t xml:space="preserve"> </w:t>
      </w:r>
      <w:r w:rsidRPr="001A75C2">
        <w:rPr>
          <w:rFonts w:ascii="Arial" w:hAnsi="Arial" w:cs="Arial"/>
          <w:sz w:val="24"/>
          <w:szCs w:val="24"/>
        </w:rPr>
        <w:t>sati</w:t>
      </w:r>
      <w:r w:rsidRPr="001A75C2">
        <w:rPr>
          <w:rFonts w:ascii="Arial" w:hAnsi="Arial" w:cs="Arial"/>
          <w:spacing w:val="-2"/>
          <w:sz w:val="24"/>
          <w:szCs w:val="24"/>
        </w:rPr>
        <w:t>s</w:t>
      </w:r>
      <w:r w:rsidRPr="001A75C2">
        <w:rPr>
          <w:rFonts w:ascii="Arial" w:hAnsi="Arial" w:cs="Arial"/>
          <w:spacing w:val="3"/>
          <w:sz w:val="24"/>
          <w:szCs w:val="24"/>
        </w:rPr>
        <w:t>f</w:t>
      </w:r>
      <w:r w:rsidRPr="001A75C2">
        <w:rPr>
          <w:rFonts w:ascii="Arial" w:hAnsi="Arial" w:cs="Arial"/>
          <w:spacing w:val="-3"/>
          <w:sz w:val="24"/>
          <w:szCs w:val="24"/>
        </w:rPr>
        <w:t>i</w:t>
      </w:r>
      <w:r w:rsidRPr="001A75C2">
        <w:rPr>
          <w:rFonts w:ascii="Arial" w:hAnsi="Arial" w:cs="Arial"/>
          <w:sz w:val="24"/>
          <w:szCs w:val="24"/>
        </w:rPr>
        <w:t xml:space="preserve">ed </w:t>
      </w:r>
      <w:r w:rsidRPr="001A75C2">
        <w:rPr>
          <w:rFonts w:ascii="Arial" w:hAnsi="Arial" w:cs="Arial"/>
          <w:spacing w:val="-1"/>
          <w:sz w:val="24"/>
          <w:szCs w:val="24"/>
        </w:rPr>
        <w:t>o</w:t>
      </w:r>
      <w:r w:rsidRPr="001A75C2">
        <w:rPr>
          <w:rFonts w:ascii="Arial" w:hAnsi="Arial" w:cs="Arial"/>
          <w:sz w:val="24"/>
          <w:szCs w:val="24"/>
        </w:rPr>
        <w:t xml:space="preserve">n </w:t>
      </w:r>
      <w:r w:rsidRPr="001A75C2">
        <w:rPr>
          <w:rFonts w:ascii="Arial" w:hAnsi="Arial" w:cs="Arial"/>
          <w:spacing w:val="-2"/>
          <w:sz w:val="24"/>
          <w:szCs w:val="24"/>
        </w:rPr>
        <w:t>t</w:t>
      </w:r>
      <w:r w:rsidRPr="001A75C2">
        <w:rPr>
          <w:rFonts w:ascii="Arial" w:hAnsi="Arial" w:cs="Arial"/>
          <w:sz w:val="24"/>
          <w:szCs w:val="24"/>
        </w:rPr>
        <w:t>he abo</w:t>
      </w:r>
      <w:r w:rsidRPr="001A75C2">
        <w:rPr>
          <w:rFonts w:ascii="Arial" w:hAnsi="Arial" w:cs="Arial"/>
          <w:spacing w:val="-2"/>
          <w:sz w:val="24"/>
          <w:szCs w:val="24"/>
        </w:rPr>
        <w:t>v</w:t>
      </w:r>
      <w:r w:rsidRPr="001A75C2">
        <w:rPr>
          <w:rFonts w:ascii="Arial" w:hAnsi="Arial" w:cs="Arial"/>
          <w:sz w:val="24"/>
          <w:szCs w:val="24"/>
        </w:rPr>
        <w:t xml:space="preserve">e </w:t>
      </w:r>
      <w:r w:rsidRPr="001A75C2">
        <w:rPr>
          <w:rFonts w:ascii="Arial" w:hAnsi="Arial" w:cs="Arial"/>
          <w:spacing w:val="-1"/>
          <w:sz w:val="24"/>
          <w:szCs w:val="24"/>
        </w:rPr>
        <w:t>m</w:t>
      </w:r>
      <w:r w:rsidRPr="001A75C2">
        <w:rPr>
          <w:rFonts w:ascii="Arial" w:hAnsi="Arial" w:cs="Arial"/>
          <w:sz w:val="24"/>
          <w:szCs w:val="24"/>
        </w:rPr>
        <w:t>at</w:t>
      </w:r>
      <w:r w:rsidRPr="001A75C2">
        <w:rPr>
          <w:rFonts w:ascii="Arial" w:hAnsi="Arial" w:cs="Arial"/>
          <w:spacing w:val="-2"/>
          <w:sz w:val="24"/>
          <w:szCs w:val="24"/>
        </w:rPr>
        <w:t>t</w:t>
      </w:r>
      <w:r w:rsidRPr="001A75C2">
        <w:rPr>
          <w:rFonts w:ascii="Arial" w:hAnsi="Arial" w:cs="Arial"/>
          <w:sz w:val="24"/>
          <w:szCs w:val="24"/>
        </w:rPr>
        <w:t>e</w:t>
      </w:r>
      <w:r w:rsidRPr="001A75C2">
        <w:rPr>
          <w:rFonts w:ascii="Arial" w:hAnsi="Arial" w:cs="Arial"/>
          <w:spacing w:val="-1"/>
          <w:sz w:val="24"/>
          <w:szCs w:val="24"/>
        </w:rPr>
        <w:t>r</w:t>
      </w:r>
      <w:r w:rsidRPr="001A75C2">
        <w:rPr>
          <w:rFonts w:ascii="Arial" w:hAnsi="Arial" w:cs="Arial"/>
          <w:sz w:val="24"/>
          <w:szCs w:val="24"/>
        </w:rPr>
        <w:t>s.</w:t>
      </w:r>
      <w:r w:rsidRPr="001A75C2">
        <w:rPr>
          <w:rFonts w:ascii="Arial" w:hAnsi="Arial" w:cs="Arial"/>
          <w:spacing w:val="-1"/>
          <w:sz w:val="24"/>
          <w:szCs w:val="24"/>
        </w:rPr>
        <w:t xml:space="preserve"> </w:t>
      </w:r>
      <w:r w:rsidRPr="001A75C2">
        <w:rPr>
          <w:rFonts w:ascii="Arial" w:hAnsi="Arial" w:cs="Arial"/>
          <w:spacing w:val="2"/>
          <w:sz w:val="24"/>
          <w:szCs w:val="24"/>
        </w:rPr>
        <w:t>T</w:t>
      </w:r>
      <w:r w:rsidRPr="001A75C2">
        <w:rPr>
          <w:rFonts w:ascii="Arial" w:hAnsi="Arial" w:cs="Arial"/>
          <w:sz w:val="24"/>
          <w:szCs w:val="24"/>
        </w:rPr>
        <w:t>his i</w:t>
      </w:r>
      <w:r w:rsidRPr="001A75C2">
        <w:rPr>
          <w:rFonts w:ascii="Arial" w:hAnsi="Arial" w:cs="Arial"/>
          <w:spacing w:val="-1"/>
          <w:sz w:val="24"/>
          <w:szCs w:val="24"/>
        </w:rPr>
        <w:t>n</w:t>
      </w:r>
      <w:r w:rsidRPr="001A75C2">
        <w:rPr>
          <w:rFonts w:ascii="Arial" w:hAnsi="Arial" w:cs="Arial"/>
          <w:sz w:val="24"/>
          <w:szCs w:val="24"/>
        </w:rPr>
        <w:t>cludes</w:t>
      </w:r>
      <w:r w:rsidRPr="001A75C2">
        <w:rPr>
          <w:rFonts w:ascii="Arial" w:hAnsi="Arial" w:cs="Arial"/>
          <w:spacing w:val="-2"/>
          <w:sz w:val="24"/>
          <w:szCs w:val="24"/>
        </w:rPr>
        <w:t xml:space="preserve"> </w:t>
      </w:r>
      <w:r w:rsidRPr="001A75C2">
        <w:rPr>
          <w:rFonts w:ascii="Arial" w:hAnsi="Arial" w:cs="Arial"/>
          <w:sz w:val="24"/>
          <w:szCs w:val="24"/>
        </w:rPr>
        <w:t>both</w:t>
      </w:r>
      <w:r w:rsidRPr="001A75C2">
        <w:rPr>
          <w:rFonts w:ascii="Arial" w:hAnsi="Arial" w:cs="Arial"/>
          <w:spacing w:val="-1"/>
          <w:sz w:val="24"/>
          <w:szCs w:val="24"/>
        </w:rPr>
        <w:t xml:space="preserve"> </w:t>
      </w:r>
      <w:r w:rsidRPr="001A75C2">
        <w:rPr>
          <w:rFonts w:ascii="Arial" w:hAnsi="Arial" w:cs="Arial"/>
          <w:sz w:val="24"/>
          <w:szCs w:val="24"/>
        </w:rPr>
        <w:t>day</w:t>
      </w:r>
      <w:r w:rsidRPr="001A75C2">
        <w:rPr>
          <w:rFonts w:ascii="Arial" w:hAnsi="Arial" w:cs="Arial"/>
          <w:spacing w:val="-2"/>
          <w:sz w:val="24"/>
          <w:szCs w:val="24"/>
        </w:rPr>
        <w:t xml:space="preserve"> </w:t>
      </w:r>
      <w:r w:rsidRPr="001A75C2">
        <w:rPr>
          <w:rFonts w:ascii="Arial" w:hAnsi="Arial" w:cs="Arial"/>
          <w:sz w:val="24"/>
          <w:szCs w:val="24"/>
        </w:rPr>
        <w:t>o</w:t>
      </w:r>
      <w:r w:rsidRPr="001A75C2">
        <w:rPr>
          <w:rFonts w:ascii="Arial" w:hAnsi="Arial" w:cs="Arial"/>
          <w:spacing w:val="-1"/>
          <w:sz w:val="24"/>
          <w:szCs w:val="24"/>
        </w:rPr>
        <w:t>p</w:t>
      </w:r>
      <w:r w:rsidRPr="001A75C2">
        <w:rPr>
          <w:rFonts w:ascii="Arial" w:hAnsi="Arial" w:cs="Arial"/>
          <w:sz w:val="24"/>
          <w:szCs w:val="24"/>
        </w:rPr>
        <w:t>po</w:t>
      </w:r>
      <w:r w:rsidRPr="001A75C2">
        <w:rPr>
          <w:rFonts w:ascii="Arial" w:hAnsi="Arial" w:cs="Arial"/>
          <w:spacing w:val="-1"/>
          <w:sz w:val="24"/>
          <w:szCs w:val="24"/>
        </w:rPr>
        <w:t>r</w:t>
      </w:r>
      <w:r w:rsidRPr="001A75C2">
        <w:rPr>
          <w:rFonts w:ascii="Arial" w:hAnsi="Arial" w:cs="Arial"/>
          <w:spacing w:val="-2"/>
          <w:sz w:val="24"/>
          <w:szCs w:val="24"/>
        </w:rPr>
        <w:t>t</w:t>
      </w:r>
      <w:r w:rsidRPr="001A75C2">
        <w:rPr>
          <w:rFonts w:ascii="Arial" w:hAnsi="Arial" w:cs="Arial"/>
          <w:sz w:val="24"/>
          <w:szCs w:val="24"/>
        </w:rPr>
        <w:t>unities</w:t>
      </w:r>
      <w:r w:rsidRPr="001A75C2">
        <w:rPr>
          <w:rFonts w:ascii="Arial" w:hAnsi="Arial" w:cs="Arial"/>
          <w:spacing w:val="-2"/>
          <w:sz w:val="24"/>
          <w:szCs w:val="24"/>
        </w:rPr>
        <w:t xml:space="preserve"> </w:t>
      </w:r>
      <w:r w:rsidRPr="001A75C2">
        <w:rPr>
          <w:rFonts w:ascii="Arial" w:hAnsi="Arial" w:cs="Arial"/>
          <w:sz w:val="24"/>
          <w:szCs w:val="24"/>
        </w:rPr>
        <w:t>and</w:t>
      </w:r>
      <w:r w:rsidRPr="001A75C2">
        <w:rPr>
          <w:rFonts w:ascii="Arial" w:hAnsi="Arial" w:cs="Arial"/>
          <w:spacing w:val="-1"/>
          <w:sz w:val="24"/>
          <w:szCs w:val="24"/>
        </w:rPr>
        <w:t xml:space="preserve"> </w:t>
      </w:r>
      <w:r w:rsidRPr="001A75C2">
        <w:rPr>
          <w:rFonts w:ascii="Arial" w:hAnsi="Arial" w:cs="Arial"/>
          <w:sz w:val="24"/>
          <w:szCs w:val="24"/>
        </w:rPr>
        <w:t>o</w:t>
      </w:r>
      <w:r w:rsidRPr="001A75C2">
        <w:rPr>
          <w:rFonts w:ascii="Arial" w:hAnsi="Arial" w:cs="Arial"/>
          <w:spacing w:val="-2"/>
          <w:sz w:val="24"/>
          <w:szCs w:val="24"/>
        </w:rPr>
        <w:t>v</w:t>
      </w:r>
      <w:r w:rsidRPr="001A75C2">
        <w:rPr>
          <w:rFonts w:ascii="Arial" w:hAnsi="Arial" w:cs="Arial"/>
          <w:sz w:val="24"/>
          <w:szCs w:val="24"/>
        </w:rPr>
        <w:t>e</w:t>
      </w:r>
      <w:r w:rsidRPr="001A75C2">
        <w:rPr>
          <w:rFonts w:ascii="Arial" w:hAnsi="Arial" w:cs="Arial"/>
          <w:spacing w:val="-1"/>
          <w:sz w:val="24"/>
          <w:szCs w:val="24"/>
        </w:rPr>
        <w:t>r</w:t>
      </w:r>
      <w:r w:rsidRPr="001A75C2">
        <w:rPr>
          <w:rFonts w:ascii="Arial" w:hAnsi="Arial" w:cs="Arial"/>
          <w:sz w:val="24"/>
          <w:szCs w:val="24"/>
        </w:rPr>
        <w:t>ni</w:t>
      </w:r>
      <w:r w:rsidRPr="001A75C2">
        <w:rPr>
          <w:rFonts w:ascii="Arial" w:hAnsi="Arial" w:cs="Arial"/>
          <w:spacing w:val="-1"/>
          <w:sz w:val="24"/>
          <w:szCs w:val="24"/>
        </w:rPr>
        <w:t>g</w:t>
      </w:r>
      <w:r w:rsidRPr="001A75C2">
        <w:rPr>
          <w:rFonts w:ascii="Arial" w:hAnsi="Arial" w:cs="Arial"/>
          <w:sz w:val="24"/>
          <w:szCs w:val="24"/>
        </w:rPr>
        <w:t xml:space="preserve">ht </w:t>
      </w:r>
      <w:r w:rsidRPr="001A75C2">
        <w:rPr>
          <w:rFonts w:ascii="Arial" w:hAnsi="Arial" w:cs="Arial"/>
          <w:spacing w:val="-1"/>
          <w:sz w:val="24"/>
          <w:szCs w:val="24"/>
        </w:rPr>
        <w:t>r</w:t>
      </w:r>
      <w:r w:rsidRPr="001A75C2">
        <w:rPr>
          <w:rFonts w:ascii="Arial" w:hAnsi="Arial" w:cs="Arial"/>
          <w:sz w:val="24"/>
          <w:szCs w:val="24"/>
        </w:rPr>
        <w:t>espite ca</w:t>
      </w:r>
      <w:r w:rsidRPr="001A75C2">
        <w:rPr>
          <w:rFonts w:ascii="Arial" w:hAnsi="Arial" w:cs="Arial"/>
          <w:spacing w:val="-1"/>
          <w:sz w:val="24"/>
          <w:szCs w:val="24"/>
        </w:rPr>
        <w:t>r</w:t>
      </w:r>
      <w:r w:rsidRPr="001A75C2">
        <w:rPr>
          <w:rFonts w:ascii="Arial" w:hAnsi="Arial" w:cs="Arial"/>
          <w:sz w:val="24"/>
          <w:szCs w:val="24"/>
        </w:rPr>
        <w:t xml:space="preserve">e. </w:t>
      </w:r>
    </w:p>
    <w:p w:rsidR="001A75C2" w:rsidRDefault="001A75C2" w:rsidP="001A75C2">
      <w:pPr>
        <w:pStyle w:val="Bulletedlist1"/>
        <w:numPr>
          <w:ilvl w:val="0"/>
          <w:numId w:val="0"/>
        </w:numPr>
        <w:rPr>
          <w:rFonts w:ascii="Arial" w:hAnsi="Arial" w:cs="Arial"/>
          <w:sz w:val="24"/>
          <w:szCs w:val="24"/>
        </w:rPr>
      </w:pPr>
      <w:r w:rsidRPr="001A75C2">
        <w:rPr>
          <w:rFonts w:ascii="Arial" w:hAnsi="Arial" w:cs="Arial"/>
          <w:sz w:val="24"/>
          <w:szCs w:val="24"/>
        </w:rPr>
        <w:t>Ho</w:t>
      </w:r>
      <w:r w:rsidRPr="001A75C2">
        <w:rPr>
          <w:rFonts w:ascii="Arial" w:hAnsi="Arial" w:cs="Arial"/>
          <w:spacing w:val="-3"/>
          <w:sz w:val="24"/>
          <w:szCs w:val="24"/>
        </w:rPr>
        <w:t>w</w:t>
      </w:r>
      <w:r w:rsidRPr="001A75C2">
        <w:rPr>
          <w:rFonts w:ascii="Arial" w:hAnsi="Arial" w:cs="Arial"/>
          <w:sz w:val="24"/>
          <w:szCs w:val="24"/>
        </w:rPr>
        <w:t>e</w:t>
      </w:r>
      <w:r w:rsidRPr="001A75C2">
        <w:rPr>
          <w:rFonts w:ascii="Arial" w:hAnsi="Arial" w:cs="Arial"/>
          <w:spacing w:val="-2"/>
          <w:sz w:val="24"/>
          <w:szCs w:val="24"/>
        </w:rPr>
        <w:t>v</w:t>
      </w:r>
      <w:r w:rsidRPr="001A75C2">
        <w:rPr>
          <w:rFonts w:ascii="Arial" w:hAnsi="Arial" w:cs="Arial"/>
          <w:sz w:val="24"/>
          <w:szCs w:val="24"/>
        </w:rPr>
        <w:t>er pa</w:t>
      </w:r>
      <w:r w:rsidRPr="001A75C2">
        <w:rPr>
          <w:rFonts w:ascii="Arial" w:hAnsi="Arial" w:cs="Arial"/>
          <w:spacing w:val="-1"/>
          <w:sz w:val="24"/>
          <w:szCs w:val="24"/>
        </w:rPr>
        <w:t>r</w:t>
      </w:r>
      <w:r w:rsidRPr="001A75C2">
        <w:rPr>
          <w:rFonts w:ascii="Arial" w:hAnsi="Arial" w:cs="Arial"/>
          <w:sz w:val="24"/>
          <w:szCs w:val="24"/>
        </w:rPr>
        <w:t>ents</w:t>
      </w:r>
      <w:r w:rsidRPr="001A75C2">
        <w:rPr>
          <w:rFonts w:ascii="Arial" w:hAnsi="Arial" w:cs="Arial"/>
          <w:spacing w:val="-2"/>
          <w:sz w:val="24"/>
          <w:szCs w:val="24"/>
        </w:rPr>
        <w:t xml:space="preserve"> </w:t>
      </w:r>
      <w:r w:rsidRPr="001A75C2">
        <w:rPr>
          <w:rFonts w:ascii="Arial" w:hAnsi="Arial" w:cs="Arial"/>
          <w:sz w:val="24"/>
          <w:szCs w:val="24"/>
        </w:rPr>
        <w:t>and</w:t>
      </w:r>
      <w:r w:rsidRPr="001A75C2">
        <w:rPr>
          <w:rFonts w:ascii="Arial" w:hAnsi="Arial" w:cs="Arial"/>
          <w:spacing w:val="-1"/>
          <w:sz w:val="24"/>
          <w:szCs w:val="24"/>
        </w:rPr>
        <w:t xml:space="preserve"> </w:t>
      </w:r>
      <w:r w:rsidRPr="001A75C2">
        <w:rPr>
          <w:rFonts w:ascii="Arial" w:hAnsi="Arial" w:cs="Arial"/>
          <w:sz w:val="24"/>
          <w:szCs w:val="24"/>
        </w:rPr>
        <w:t>ca</w:t>
      </w:r>
      <w:r w:rsidRPr="001A75C2">
        <w:rPr>
          <w:rFonts w:ascii="Arial" w:hAnsi="Arial" w:cs="Arial"/>
          <w:spacing w:val="-1"/>
          <w:sz w:val="24"/>
          <w:szCs w:val="24"/>
        </w:rPr>
        <w:t>r</w:t>
      </w:r>
      <w:r w:rsidRPr="001A75C2">
        <w:rPr>
          <w:rFonts w:ascii="Arial" w:hAnsi="Arial" w:cs="Arial"/>
          <w:sz w:val="24"/>
          <w:szCs w:val="24"/>
        </w:rPr>
        <w:t>e</w:t>
      </w:r>
      <w:r w:rsidRPr="001A75C2">
        <w:rPr>
          <w:rFonts w:ascii="Arial" w:hAnsi="Arial" w:cs="Arial"/>
          <w:spacing w:val="-1"/>
          <w:sz w:val="24"/>
          <w:szCs w:val="24"/>
        </w:rPr>
        <w:t>r</w:t>
      </w:r>
      <w:r w:rsidRPr="001A75C2">
        <w:rPr>
          <w:rFonts w:ascii="Arial" w:hAnsi="Arial" w:cs="Arial"/>
          <w:sz w:val="24"/>
          <w:szCs w:val="24"/>
        </w:rPr>
        <w:t>s s</w:t>
      </w:r>
      <w:r w:rsidRPr="001A75C2">
        <w:rPr>
          <w:rFonts w:ascii="Arial" w:hAnsi="Arial" w:cs="Arial"/>
          <w:spacing w:val="-1"/>
          <w:sz w:val="24"/>
          <w:szCs w:val="24"/>
        </w:rPr>
        <w:t>h</w:t>
      </w:r>
      <w:r w:rsidRPr="001A75C2">
        <w:rPr>
          <w:rFonts w:ascii="Arial" w:hAnsi="Arial" w:cs="Arial"/>
          <w:sz w:val="24"/>
          <w:szCs w:val="24"/>
        </w:rPr>
        <w:t>ould</w:t>
      </w:r>
      <w:r w:rsidRPr="001A75C2">
        <w:rPr>
          <w:rFonts w:ascii="Arial" w:hAnsi="Arial" w:cs="Arial"/>
          <w:spacing w:val="-1"/>
          <w:sz w:val="24"/>
          <w:szCs w:val="24"/>
        </w:rPr>
        <w:t xml:space="preserve"> </w:t>
      </w:r>
      <w:r w:rsidRPr="001A75C2">
        <w:rPr>
          <w:rFonts w:ascii="Arial" w:hAnsi="Arial" w:cs="Arial"/>
          <w:sz w:val="24"/>
          <w:szCs w:val="24"/>
        </w:rPr>
        <w:t>be</w:t>
      </w:r>
      <w:r w:rsidRPr="001A75C2">
        <w:rPr>
          <w:rFonts w:ascii="Arial" w:hAnsi="Arial" w:cs="Arial"/>
          <w:spacing w:val="-1"/>
          <w:sz w:val="24"/>
          <w:szCs w:val="24"/>
        </w:rPr>
        <w:t xml:space="preserve"> </w:t>
      </w:r>
      <w:r w:rsidRPr="001A75C2">
        <w:rPr>
          <w:rFonts w:ascii="Arial" w:hAnsi="Arial" w:cs="Arial"/>
          <w:sz w:val="24"/>
          <w:szCs w:val="24"/>
        </w:rPr>
        <w:t>a</w:t>
      </w:r>
      <w:r w:rsidRPr="001A75C2">
        <w:rPr>
          <w:rFonts w:ascii="Arial" w:hAnsi="Arial" w:cs="Arial"/>
          <w:spacing w:val="-3"/>
          <w:sz w:val="24"/>
          <w:szCs w:val="24"/>
        </w:rPr>
        <w:t>w</w:t>
      </w:r>
      <w:r w:rsidRPr="001A75C2">
        <w:rPr>
          <w:rFonts w:ascii="Arial" w:hAnsi="Arial" w:cs="Arial"/>
          <w:sz w:val="24"/>
          <w:szCs w:val="24"/>
        </w:rPr>
        <w:t>a</w:t>
      </w:r>
      <w:r w:rsidRPr="001A75C2">
        <w:rPr>
          <w:rFonts w:ascii="Arial" w:hAnsi="Arial" w:cs="Arial"/>
          <w:spacing w:val="-1"/>
          <w:sz w:val="24"/>
          <w:szCs w:val="24"/>
        </w:rPr>
        <w:t>r</w:t>
      </w:r>
      <w:r w:rsidRPr="001A75C2">
        <w:rPr>
          <w:rFonts w:ascii="Arial" w:hAnsi="Arial" w:cs="Arial"/>
          <w:sz w:val="24"/>
          <w:szCs w:val="24"/>
        </w:rPr>
        <w:t xml:space="preserve">e that </w:t>
      </w:r>
      <w:r w:rsidRPr="001A75C2">
        <w:rPr>
          <w:rFonts w:ascii="Arial" w:hAnsi="Arial" w:cs="Arial"/>
          <w:spacing w:val="-2"/>
          <w:sz w:val="24"/>
          <w:szCs w:val="24"/>
        </w:rPr>
        <w:t>t</w:t>
      </w:r>
      <w:r w:rsidRPr="001A75C2">
        <w:rPr>
          <w:rFonts w:ascii="Arial" w:hAnsi="Arial" w:cs="Arial"/>
          <w:sz w:val="24"/>
          <w:szCs w:val="24"/>
        </w:rPr>
        <w:t xml:space="preserve">he </w:t>
      </w:r>
      <w:r w:rsidRPr="001A75C2">
        <w:rPr>
          <w:rFonts w:ascii="Arial" w:hAnsi="Arial" w:cs="Arial"/>
          <w:spacing w:val="-3"/>
          <w:sz w:val="24"/>
          <w:szCs w:val="24"/>
        </w:rPr>
        <w:t>C</w:t>
      </w:r>
      <w:r w:rsidRPr="001A75C2">
        <w:rPr>
          <w:rFonts w:ascii="Arial" w:hAnsi="Arial" w:cs="Arial"/>
          <w:sz w:val="24"/>
          <w:szCs w:val="24"/>
        </w:rPr>
        <w:t>ouncil</w:t>
      </w:r>
      <w:r w:rsidRPr="001A75C2">
        <w:rPr>
          <w:rFonts w:ascii="Arial" w:hAnsi="Arial" w:cs="Arial"/>
          <w:spacing w:val="-2"/>
          <w:sz w:val="24"/>
          <w:szCs w:val="24"/>
        </w:rPr>
        <w:t xml:space="preserve"> </w:t>
      </w:r>
      <w:r w:rsidRPr="001A75C2">
        <w:rPr>
          <w:rFonts w:ascii="Arial" w:hAnsi="Arial" w:cs="Arial"/>
          <w:sz w:val="24"/>
          <w:szCs w:val="24"/>
        </w:rPr>
        <w:t>has p</w:t>
      </w:r>
      <w:r w:rsidRPr="001A75C2">
        <w:rPr>
          <w:rFonts w:ascii="Arial" w:hAnsi="Arial" w:cs="Arial"/>
          <w:spacing w:val="-1"/>
          <w:sz w:val="24"/>
          <w:szCs w:val="24"/>
        </w:rPr>
        <w:t>r</w:t>
      </w:r>
      <w:r w:rsidRPr="001A75C2">
        <w:rPr>
          <w:rFonts w:ascii="Arial" w:hAnsi="Arial" w:cs="Arial"/>
          <w:sz w:val="24"/>
          <w:szCs w:val="24"/>
        </w:rPr>
        <w:t>e- boo</w:t>
      </w:r>
      <w:r w:rsidRPr="001A75C2">
        <w:rPr>
          <w:rFonts w:ascii="Arial" w:hAnsi="Arial" w:cs="Arial"/>
          <w:spacing w:val="-2"/>
          <w:sz w:val="24"/>
          <w:szCs w:val="24"/>
        </w:rPr>
        <w:t>k</w:t>
      </w:r>
      <w:r w:rsidRPr="001A75C2">
        <w:rPr>
          <w:rFonts w:ascii="Arial" w:hAnsi="Arial" w:cs="Arial"/>
          <w:sz w:val="24"/>
          <w:szCs w:val="24"/>
        </w:rPr>
        <w:t xml:space="preserve">ed </w:t>
      </w:r>
      <w:r w:rsidRPr="001A75C2">
        <w:rPr>
          <w:rFonts w:ascii="Arial" w:hAnsi="Arial" w:cs="Arial"/>
          <w:spacing w:val="-2"/>
          <w:sz w:val="24"/>
          <w:szCs w:val="24"/>
        </w:rPr>
        <w:t>t</w:t>
      </w:r>
      <w:r w:rsidRPr="001A75C2">
        <w:rPr>
          <w:rFonts w:ascii="Arial" w:hAnsi="Arial" w:cs="Arial"/>
          <w:sz w:val="24"/>
          <w:szCs w:val="24"/>
        </w:rPr>
        <w:t>he</w:t>
      </w:r>
      <w:r w:rsidRPr="001A75C2">
        <w:rPr>
          <w:rFonts w:ascii="Arial" w:hAnsi="Arial" w:cs="Arial"/>
          <w:spacing w:val="-1"/>
          <w:sz w:val="24"/>
          <w:szCs w:val="24"/>
        </w:rPr>
        <w:t xml:space="preserve"> </w:t>
      </w:r>
      <w:r w:rsidRPr="001A75C2">
        <w:rPr>
          <w:rFonts w:ascii="Arial" w:hAnsi="Arial" w:cs="Arial"/>
          <w:sz w:val="24"/>
          <w:szCs w:val="24"/>
        </w:rPr>
        <w:t>beds</w:t>
      </w:r>
      <w:r w:rsidRPr="001A75C2">
        <w:rPr>
          <w:rFonts w:ascii="Arial" w:hAnsi="Arial" w:cs="Arial"/>
          <w:spacing w:val="-2"/>
          <w:sz w:val="24"/>
          <w:szCs w:val="24"/>
        </w:rPr>
        <w:t xml:space="preserve"> </w:t>
      </w:r>
      <w:r w:rsidRPr="001A75C2">
        <w:rPr>
          <w:rFonts w:ascii="Arial" w:hAnsi="Arial" w:cs="Arial"/>
          <w:sz w:val="24"/>
          <w:szCs w:val="24"/>
        </w:rPr>
        <w:t>at</w:t>
      </w:r>
      <w:r w:rsidRPr="001A75C2">
        <w:rPr>
          <w:rFonts w:ascii="Arial" w:hAnsi="Arial" w:cs="Arial"/>
          <w:spacing w:val="-1"/>
          <w:sz w:val="24"/>
          <w:szCs w:val="24"/>
        </w:rPr>
        <w:t xml:space="preserve"> </w:t>
      </w:r>
      <w:r w:rsidRPr="001A75C2">
        <w:rPr>
          <w:rFonts w:ascii="Arial" w:hAnsi="Arial" w:cs="Arial"/>
          <w:sz w:val="24"/>
          <w:szCs w:val="24"/>
        </w:rPr>
        <w:t>the</w:t>
      </w:r>
      <w:r w:rsidRPr="001A75C2">
        <w:rPr>
          <w:rFonts w:ascii="Arial" w:hAnsi="Arial" w:cs="Arial"/>
          <w:spacing w:val="-1"/>
          <w:sz w:val="24"/>
          <w:szCs w:val="24"/>
        </w:rPr>
        <w:t xml:space="preserve"> </w:t>
      </w:r>
      <w:r w:rsidRPr="001A75C2">
        <w:rPr>
          <w:rFonts w:ascii="Arial" w:hAnsi="Arial" w:cs="Arial"/>
          <w:sz w:val="24"/>
          <w:szCs w:val="24"/>
        </w:rPr>
        <w:t>John</w:t>
      </w:r>
      <w:r w:rsidRPr="001A75C2">
        <w:rPr>
          <w:rFonts w:ascii="Arial" w:hAnsi="Arial" w:cs="Arial"/>
          <w:spacing w:val="-6"/>
          <w:sz w:val="24"/>
          <w:szCs w:val="24"/>
        </w:rPr>
        <w:t xml:space="preserve"> </w:t>
      </w:r>
      <w:r w:rsidRPr="001A75C2">
        <w:rPr>
          <w:rFonts w:ascii="Arial" w:hAnsi="Arial" w:cs="Arial"/>
          <w:spacing w:val="6"/>
          <w:sz w:val="24"/>
          <w:szCs w:val="24"/>
        </w:rPr>
        <w:t>W</w:t>
      </w:r>
      <w:r w:rsidRPr="001A75C2">
        <w:rPr>
          <w:rFonts w:ascii="Arial" w:hAnsi="Arial" w:cs="Arial"/>
          <w:spacing w:val="-1"/>
          <w:sz w:val="24"/>
          <w:szCs w:val="24"/>
        </w:rPr>
        <w:t>a</w:t>
      </w:r>
      <w:r w:rsidRPr="001A75C2">
        <w:rPr>
          <w:rFonts w:ascii="Arial" w:hAnsi="Arial" w:cs="Arial"/>
          <w:sz w:val="24"/>
          <w:szCs w:val="24"/>
        </w:rPr>
        <w:t>te</w:t>
      </w:r>
      <w:r w:rsidRPr="001A75C2">
        <w:rPr>
          <w:rFonts w:ascii="Arial" w:hAnsi="Arial" w:cs="Arial"/>
          <w:spacing w:val="-1"/>
          <w:sz w:val="24"/>
          <w:szCs w:val="24"/>
        </w:rPr>
        <w:t>rh</w:t>
      </w:r>
      <w:r w:rsidRPr="001A75C2">
        <w:rPr>
          <w:rFonts w:ascii="Arial" w:hAnsi="Arial" w:cs="Arial"/>
          <w:sz w:val="24"/>
          <w:szCs w:val="24"/>
        </w:rPr>
        <w:t>ouse</w:t>
      </w:r>
      <w:r w:rsidRPr="001A75C2">
        <w:rPr>
          <w:rFonts w:ascii="Arial" w:hAnsi="Arial" w:cs="Arial"/>
          <w:spacing w:val="-1"/>
          <w:sz w:val="24"/>
          <w:szCs w:val="24"/>
        </w:rPr>
        <w:t xml:space="preserve"> </w:t>
      </w:r>
      <w:r w:rsidRPr="001A75C2">
        <w:rPr>
          <w:rFonts w:ascii="Arial" w:hAnsi="Arial" w:cs="Arial"/>
          <w:sz w:val="24"/>
          <w:szCs w:val="24"/>
        </w:rPr>
        <w:t>P</w:t>
      </w:r>
      <w:r w:rsidRPr="001A75C2">
        <w:rPr>
          <w:rFonts w:ascii="Arial" w:hAnsi="Arial" w:cs="Arial"/>
          <w:spacing w:val="-1"/>
          <w:sz w:val="24"/>
          <w:szCs w:val="24"/>
        </w:rPr>
        <w:t>r</w:t>
      </w:r>
      <w:r w:rsidRPr="001A75C2">
        <w:rPr>
          <w:rFonts w:ascii="Arial" w:hAnsi="Arial" w:cs="Arial"/>
          <w:sz w:val="24"/>
          <w:szCs w:val="24"/>
        </w:rPr>
        <w:t>o</w:t>
      </w:r>
      <w:r w:rsidRPr="001A75C2">
        <w:rPr>
          <w:rFonts w:ascii="Arial" w:hAnsi="Arial" w:cs="Arial"/>
          <w:spacing w:val="-3"/>
          <w:sz w:val="24"/>
          <w:szCs w:val="24"/>
        </w:rPr>
        <w:t>j</w:t>
      </w:r>
      <w:r w:rsidRPr="001A75C2">
        <w:rPr>
          <w:rFonts w:ascii="Arial" w:hAnsi="Arial" w:cs="Arial"/>
          <w:sz w:val="24"/>
          <w:szCs w:val="24"/>
        </w:rPr>
        <w:t>ect to</w:t>
      </w:r>
      <w:r w:rsidRPr="001A75C2">
        <w:rPr>
          <w:rFonts w:ascii="Arial" w:hAnsi="Arial" w:cs="Arial"/>
          <w:spacing w:val="-1"/>
          <w:sz w:val="24"/>
          <w:szCs w:val="24"/>
        </w:rPr>
        <w:t xml:space="preserve"> </w:t>
      </w:r>
      <w:r w:rsidRPr="001A75C2">
        <w:rPr>
          <w:rFonts w:ascii="Arial" w:hAnsi="Arial" w:cs="Arial"/>
          <w:sz w:val="24"/>
          <w:szCs w:val="24"/>
        </w:rPr>
        <w:t>en</w:t>
      </w:r>
      <w:r w:rsidRPr="001A75C2">
        <w:rPr>
          <w:rFonts w:ascii="Arial" w:hAnsi="Arial" w:cs="Arial"/>
          <w:spacing w:val="-2"/>
          <w:sz w:val="24"/>
          <w:szCs w:val="24"/>
        </w:rPr>
        <w:t>s</w:t>
      </w:r>
      <w:r w:rsidRPr="001A75C2">
        <w:rPr>
          <w:rFonts w:ascii="Arial" w:hAnsi="Arial" w:cs="Arial"/>
          <w:sz w:val="24"/>
          <w:szCs w:val="24"/>
        </w:rPr>
        <w:t>u</w:t>
      </w:r>
      <w:r w:rsidRPr="001A75C2">
        <w:rPr>
          <w:rFonts w:ascii="Arial" w:hAnsi="Arial" w:cs="Arial"/>
          <w:spacing w:val="-1"/>
          <w:sz w:val="24"/>
          <w:szCs w:val="24"/>
        </w:rPr>
        <w:t>r</w:t>
      </w:r>
      <w:r w:rsidRPr="001A75C2">
        <w:rPr>
          <w:rFonts w:ascii="Arial" w:hAnsi="Arial" w:cs="Arial"/>
          <w:sz w:val="24"/>
          <w:szCs w:val="24"/>
        </w:rPr>
        <w:t xml:space="preserve">e </w:t>
      </w:r>
      <w:r w:rsidRPr="001A75C2">
        <w:rPr>
          <w:rFonts w:ascii="Arial" w:hAnsi="Arial" w:cs="Arial"/>
          <w:spacing w:val="-2"/>
          <w:sz w:val="24"/>
          <w:szCs w:val="24"/>
        </w:rPr>
        <w:t>t</w:t>
      </w:r>
      <w:r w:rsidRPr="001A75C2">
        <w:rPr>
          <w:rFonts w:ascii="Arial" w:hAnsi="Arial" w:cs="Arial"/>
          <w:sz w:val="24"/>
          <w:szCs w:val="24"/>
        </w:rPr>
        <w:t>hey</w:t>
      </w:r>
      <w:r w:rsidRPr="001A75C2">
        <w:rPr>
          <w:rFonts w:ascii="Arial" w:hAnsi="Arial" w:cs="Arial"/>
          <w:spacing w:val="-2"/>
          <w:sz w:val="24"/>
          <w:szCs w:val="24"/>
        </w:rPr>
        <w:t xml:space="preserve"> </w:t>
      </w:r>
      <w:r w:rsidRPr="001A75C2">
        <w:rPr>
          <w:rFonts w:ascii="Arial" w:hAnsi="Arial" w:cs="Arial"/>
          <w:sz w:val="24"/>
          <w:szCs w:val="24"/>
        </w:rPr>
        <w:t>a</w:t>
      </w:r>
      <w:r w:rsidRPr="001A75C2">
        <w:rPr>
          <w:rFonts w:ascii="Arial" w:hAnsi="Arial" w:cs="Arial"/>
          <w:spacing w:val="-1"/>
          <w:sz w:val="24"/>
          <w:szCs w:val="24"/>
        </w:rPr>
        <w:t>r</w:t>
      </w:r>
      <w:r w:rsidRPr="001A75C2">
        <w:rPr>
          <w:rFonts w:ascii="Arial" w:hAnsi="Arial" w:cs="Arial"/>
          <w:sz w:val="24"/>
          <w:szCs w:val="24"/>
        </w:rPr>
        <w:t>e</w:t>
      </w:r>
      <w:r w:rsidRPr="001A75C2">
        <w:rPr>
          <w:rFonts w:ascii="Arial" w:hAnsi="Arial" w:cs="Arial"/>
          <w:spacing w:val="-1"/>
          <w:sz w:val="24"/>
          <w:szCs w:val="24"/>
        </w:rPr>
        <w:t xml:space="preserve"> </w:t>
      </w:r>
      <w:r w:rsidRPr="001A75C2">
        <w:rPr>
          <w:rFonts w:ascii="Arial" w:hAnsi="Arial" w:cs="Arial"/>
          <w:sz w:val="24"/>
          <w:szCs w:val="24"/>
        </w:rPr>
        <w:t>a</w:t>
      </w:r>
      <w:r w:rsidRPr="001A75C2">
        <w:rPr>
          <w:rFonts w:ascii="Arial" w:hAnsi="Arial" w:cs="Arial"/>
          <w:spacing w:val="-2"/>
          <w:sz w:val="24"/>
          <w:szCs w:val="24"/>
        </w:rPr>
        <w:t>v</w:t>
      </w:r>
      <w:r w:rsidRPr="001A75C2">
        <w:rPr>
          <w:rFonts w:ascii="Arial" w:hAnsi="Arial" w:cs="Arial"/>
          <w:sz w:val="24"/>
          <w:szCs w:val="24"/>
        </w:rPr>
        <w:t>ailable to</w:t>
      </w:r>
      <w:r w:rsidRPr="001A75C2">
        <w:rPr>
          <w:rFonts w:ascii="Arial" w:hAnsi="Arial" w:cs="Arial"/>
          <w:spacing w:val="-3"/>
          <w:sz w:val="24"/>
          <w:szCs w:val="24"/>
        </w:rPr>
        <w:t xml:space="preserve"> </w:t>
      </w:r>
      <w:r w:rsidRPr="001A75C2">
        <w:rPr>
          <w:rFonts w:ascii="Arial" w:hAnsi="Arial" w:cs="Arial"/>
          <w:spacing w:val="6"/>
          <w:sz w:val="24"/>
          <w:szCs w:val="24"/>
        </w:rPr>
        <w:t>W</w:t>
      </w:r>
      <w:r w:rsidRPr="001A75C2">
        <w:rPr>
          <w:rFonts w:ascii="Arial" w:hAnsi="Arial" w:cs="Arial"/>
          <w:sz w:val="24"/>
          <w:szCs w:val="24"/>
        </w:rPr>
        <w:t>a</w:t>
      </w:r>
      <w:r w:rsidRPr="001A75C2">
        <w:rPr>
          <w:rFonts w:ascii="Arial" w:hAnsi="Arial" w:cs="Arial"/>
          <w:spacing w:val="-1"/>
          <w:sz w:val="24"/>
          <w:szCs w:val="24"/>
        </w:rPr>
        <w:t>r</w:t>
      </w:r>
      <w:r w:rsidRPr="001A75C2">
        <w:rPr>
          <w:rFonts w:ascii="Arial" w:hAnsi="Arial" w:cs="Arial"/>
          <w:spacing w:val="-3"/>
          <w:sz w:val="24"/>
          <w:szCs w:val="24"/>
        </w:rPr>
        <w:t>w</w:t>
      </w:r>
      <w:r w:rsidRPr="001A75C2">
        <w:rPr>
          <w:rFonts w:ascii="Arial" w:hAnsi="Arial" w:cs="Arial"/>
          <w:sz w:val="24"/>
          <w:szCs w:val="24"/>
        </w:rPr>
        <w:t>ickshi</w:t>
      </w:r>
      <w:r w:rsidRPr="001A75C2">
        <w:rPr>
          <w:rFonts w:ascii="Arial" w:hAnsi="Arial" w:cs="Arial"/>
          <w:spacing w:val="-1"/>
          <w:sz w:val="24"/>
          <w:szCs w:val="24"/>
        </w:rPr>
        <w:t>r</w:t>
      </w:r>
      <w:r w:rsidRPr="001A75C2">
        <w:rPr>
          <w:rFonts w:ascii="Arial" w:hAnsi="Arial" w:cs="Arial"/>
          <w:sz w:val="24"/>
          <w:szCs w:val="24"/>
        </w:rPr>
        <w:t>e child</w:t>
      </w:r>
      <w:r w:rsidRPr="001A75C2">
        <w:rPr>
          <w:rFonts w:ascii="Arial" w:hAnsi="Arial" w:cs="Arial"/>
          <w:spacing w:val="-3"/>
          <w:sz w:val="24"/>
          <w:szCs w:val="24"/>
        </w:rPr>
        <w:t>r</w:t>
      </w:r>
      <w:r w:rsidRPr="001A75C2">
        <w:rPr>
          <w:rFonts w:ascii="Arial" w:hAnsi="Arial" w:cs="Arial"/>
          <w:sz w:val="24"/>
          <w:szCs w:val="24"/>
        </w:rPr>
        <w:t xml:space="preserve">en </w:t>
      </w:r>
      <w:r w:rsidRPr="001A75C2">
        <w:rPr>
          <w:rFonts w:ascii="Arial" w:hAnsi="Arial" w:cs="Arial"/>
          <w:spacing w:val="-3"/>
          <w:sz w:val="24"/>
          <w:szCs w:val="24"/>
        </w:rPr>
        <w:t>w</w:t>
      </w:r>
      <w:r w:rsidRPr="001A75C2">
        <w:rPr>
          <w:rFonts w:ascii="Arial" w:hAnsi="Arial" w:cs="Arial"/>
          <w:sz w:val="24"/>
          <w:szCs w:val="24"/>
        </w:rPr>
        <w:t xml:space="preserve">hen </w:t>
      </w:r>
      <w:r w:rsidRPr="001A75C2">
        <w:rPr>
          <w:rFonts w:ascii="Arial" w:hAnsi="Arial" w:cs="Arial"/>
          <w:spacing w:val="-1"/>
          <w:sz w:val="24"/>
          <w:szCs w:val="24"/>
        </w:rPr>
        <w:t>n</w:t>
      </w:r>
      <w:r w:rsidRPr="001A75C2">
        <w:rPr>
          <w:rFonts w:ascii="Arial" w:hAnsi="Arial" w:cs="Arial"/>
          <w:sz w:val="24"/>
          <w:szCs w:val="24"/>
        </w:rPr>
        <w:t>e</w:t>
      </w:r>
      <w:r w:rsidRPr="001A75C2">
        <w:rPr>
          <w:rFonts w:ascii="Arial" w:hAnsi="Arial" w:cs="Arial"/>
          <w:spacing w:val="-1"/>
          <w:sz w:val="24"/>
          <w:szCs w:val="24"/>
        </w:rPr>
        <w:t>e</w:t>
      </w:r>
      <w:r w:rsidRPr="001A75C2">
        <w:rPr>
          <w:rFonts w:ascii="Arial" w:hAnsi="Arial" w:cs="Arial"/>
          <w:sz w:val="24"/>
          <w:szCs w:val="24"/>
        </w:rPr>
        <w:t>ded</w:t>
      </w:r>
      <w:r>
        <w:rPr>
          <w:rFonts w:ascii="Arial" w:hAnsi="Arial" w:cs="Arial"/>
          <w:spacing w:val="-1"/>
          <w:sz w:val="24"/>
          <w:szCs w:val="24"/>
        </w:rPr>
        <w:t>.</w:t>
      </w:r>
      <w:r w:rsidRPr="001A75C2">
        <w:rPr>
          <w:rFonts w:ascii="Arial" w:hAnsi="Arial" w:cs="Arial"/>
          <w:sz w:val="24"/>
          <w:szCs w:val="24"/>
        </w:rPr>
        <w:t xml:space="preserve"> </w:t>
      </w:r>
      <w:r>
        <w:rPr>
          <w:rFonts w:ascii="Arial" w:hAnsi="Arial" w:cs="Arial"/>
          <w:spacing w:val="-2"/>
          <w:sz w:val="24"/>
          <w:szCs w:val="24"/>
        </w:rPr>
        <w:t>T</w:t>
      </w:r>
      <w:r w:rsidRPr="001A75C2">
        <w:rPr>
          <w:rFonts w:ascii="Arial" w:hAnsi="Arial" w:cs="Arial"/>
          <w:sz w:val="24"/>
          <w:szCs w:val="24"/>
        </w:rPr>
        <w:t xml:space="preserve">he </w:t>
      </w:r>
      <w:r w:rsidRPr="001A75C2">
        <w:rPr>
          <w:rFonts w:ascii="Arial" w:hAnsi="Arial" w:cs="Arial"/>
          <w:spacing w:val="-1"/>
          <w:sz w:val="24"/>
          <w:szCs w:val="24"/>
        </w:rPr>
        <w:t>b</w:t>
      </w:r>
      <w:r w:rsidRPr="001A75C2">
        <w:rPr>
          <w:rFonts w:ascii="Arial" w:hAnsi="Arial" w:cs="Arial"/>
          <w:sz w:val="24"/>
          <w:szCs w:val="24"/>
        </w:rPr>
        <w:t>eds</w:t>
      </w:r>
      <w:r w:rsidRPr="001A75C2">
        <w:rPr>
          <w:rFonts w:ascii="Arial" w:hAnsi="Arial" w:cs="Arial"/>
          <w:spacing w:val="-2"/>
          <w:sz w:val="24"/>
          <w:szCs w:val="24"/>
        </w:rPr>
        <w:t xml:space="preserve"> </w:t>
      </w:r>
      <w:r w:rsidRPr="001A75C2">
        <w:rPr>
          <w:rFonts w:ascii="Arial" w:hAnsi="Arial" w:cs="Arial"/>
          <w:sz w:val="24"/>
          <w:szCs w:val="24"/>
        </w:rPr>
        <w:t>at Holly</w:t>
      </w:r>
      <w:r w:rsidRPr="001A75C2">
        <w:rPr>
          <w:rFonts w:ascii="Arial" w:hAnsi="Arial" w:cs="Arial"/>
          <w:spacing w:val="-2"/>
          <w:sz w:val="24"/>
          <w:szCs w:val="24"/>
        </w:rPr>
        <w:t xml:space="preserve"> </w:t>
      </w:r>
      <w:r w:rsidRPr="001A75C2">
        <w:rPr>
          <w:rFonts w:ascii="Arial" w:hAnsi="Arial" w:cs="Arial"/>
          <w:sz w:val="24"/>
          <w:szCs w:val="24"/>
        </w:rPr>
        <w:t>Hou</w:t>
      </w:r>
      <w:r w:rsidRPr="001A75C2">
        <w:rPr>
          <w:rFonts w:ascii="Arial" w:hAnsi="Arial" w:cs="Arial"/>
          <w:spacing w:val="-2"/>
          <w:sz w:val="24"/>
          <w:szCs w:val="24"/>
        </w:rPr>
        <w:t>s</w:t>
      </w:r>
      <w:r w:rsidRPr="001A75C2">
        <w:rPr>
          <w:rFonts w:ascii="Arial" w:hAnsi="Arial" w:cs="Arial"/>
          <w:sz w:val="24"/>
          <w:szCs w:val="24"/>
        </w:rPr>
        <w:t>e a</w:t>
      </w:r>
      <w:r w:rsidRPr="001A75C2">
        <w:rPr>
          <w:rFonts w:ascii="Arial" w:hAnsi="Arial" w:cs="Arial"/>
          <w:spacing w:val="-1"/>
          <w:sz w:val="24"/>
          <w:szCs w:val="24"/>
        </w:rPr>
        <w:t>n</w:t>
      </w:r>
      <w:r w:rsidRPr="001A75C2">
        <w:rPr>
          <w:rFonts w:ascii="Arial" w:hAnsi="Arial" w:cs="Arial"/>
          <w:sz w:val="24"/>
          <w:szCs w:val="24"/>
        </w:rPr>
        <w:t>d G</w:t>
      </w:r>
      <w:r w:rsidRPr="001A75C2">
        <w:rPr>
          <w:rFonts w:ascii="Arial" w:hAnsi="Arial" w:cs="Arial"/>
          <w:spacing w:val="-1"/>
          <w:sz w:val="24"/>
          <w:szCs w:val="24"/>
        </w:rPr>
        <w:t>r</w:t>
      </w:r>
      <w:r w:rsidRPr="001A75C2">
        <w:rPr>
          <w:rFonts w:ascii="Arial" w:hAnsi="Arial" w:cs="Arial"/>
          <w:sz w:val="24"/>
          <w:szCs w:val="24"/>
        </w:rPr>
        <w:t>a</w:t>
      </w:r>
      <w:r w:rsidRPr="001A75C2">
        <w:rPr>
          <w:rFonts w:ascii="Arial" w:hAnsi="Arial" w:cs="Arial"/>
          <w:spacing w:val="2"/>
          <w:sz w:val="24"/>
          <w:szCs w:val="24"/>
        </w:rPr>
        <w:t>m</w:t>
      </w:r>
      <w:r w:rsidRPr="001A75C2">
        <w:rPr>
          <w:rFonts w:ascii="Arial" w:hAnsi="Arial" w:cs="Arial"/>
          <w:sz w:val="24"/>
          <w:szCs w:val="24"/>
        </w:rPr>
        <w:t>ar</w:t>
      </w:r>
      <w:r w:rsidRPr="001A75C2">
        <w:rPr>
          <w:rFonts w:ascii="Arial" w:hAnsi="Arial" w:cs="Arial"/>
          <w:spacing w:val="-3"/>
          <w:sz w:val="24"/>
          <w:szCs w:val="24"/>
        </w:rPr>
        <w:t xml:space="preserve"> </w:t>
      </w:r>
      <w:r w:rsidRPr="001A75C2">
        <w:rPr>
          <w:rFonts w:ascii="Arial" w:hAnsi="Arial" w:cs="Arial"/>
          <w:sz w:val="24"/>
          <w:szCs w:val="24"/>
        </w:rPr>
        <w:t>a</w:t>
      </w:r>
      <w:r w:rsidRPr="001A75C2">
        <w:rPr>
          <w:rFonts w:ascii="Arial" w:hAnsi="Arial" w:cs="Arial"/>
          <w:spacing w:val="-1"/>
          <w:sz w:val="24"/>
          <w:szCs w:val="24"/>
        </w:rPr>
        <w:t>r</w:t>
      </w:r>
      <w:r w:rsidRPr="001A75C2">
        <w:rPr>
          <w:rFonts w:ascii="Arial" w:hAnsi="Arial" w:cs="Arial"/>
          <w:sz w:val="24"/>
          <w:szCs w:val="24"/>
        </w:rPr>
        <w:t>e</w:t>
      </w:r>
      <w:r w:rsidRPr="001A75C2">
        <w:rPr>
          <w:rFonts w:ascii="Arial" w:hAnsi="Arial" w:cs="Arial"/>
          <w:spacing w:val="-1"/>
          <w:sz w:val="24"/>
          <w:szCs w:val="24"/>
        </w:rPr>
        <w:t xml:space="preserve"> </w:t>
      </w:r>
      <w:r w:rsidRPr="001A75C2">
        <w:rPr>
          <w:rFonts w:ascii="Arial" w:hAnsi="Arial" w:cs="Arial"/>
          <w:sz w:val="24"/>
          <w:szCs w:val="24"/>
        </w:rPr>
        <w:t>fun</w:t>
      </w:r>
      <w:r w:rsidRPr="001A75C2">
        <w:rPr>
          <w:rFonts w:ascii="Arial" w:hAnsi="Arial" w:cs="Arial"/>
          <w:spacing w:val="-1"/>
          <w:sz w:val="24"/>
          <w:szCs w:val="24"/>
        </w:rPr>
        <w:t>d</w:t>
      </w:r>
      <w:r w:rsidRPr="001A75C2">
        <w:rPr>
          <w:rFonts w:ascii="Arial" w:hAnsi="Arial" w:cs="Arial"/>
          <w:sz w:val="24"/>
          <w:szCs w:val="24"/>
        </w:rPr>
        <w:t>ed</w:t>
      </w:r>
      <w:r w:rsidRPr="001A75C2">
        <w:rPr>
          <w:rFonts w:ascii="Arial" w:hAnsi="Arial" w:cs="Arial"/>
          <w:spacing w:val="-1"/>
          <w:sz w:val="24"/>
          <w:szCs w:val="24"/>
        </w:rPr>
        <w:t xml:space="preserve"> </w:t>
      </w:r>
      <w:r w:rsidRPr="001A75C2">
        <w:rPr>
          <w:rFonts w:ascii="Arial" w:hAnsi="Arial" w:cs="Arial"/>
          <w:sz w:val="24"/>
          <w:szCs w:val="24"/>
        </w:rPr>
        <w:t>by</w:t>
      </w:r>
      <w:r w:rsidRPr="001A75C2">
        <w:rPr>
          <w:rFonts w:ascii="Arial" w:hAnsi="Arial" w:cs="Arial"/>
          <w:spacing w:val="-2"/>
          <w:sz w:val="24"/>
          <w:szCs w:val="24"/>
        </w:rPr>
        <w:t xml:space="preserve"> </w:t>
      </w:r>
      <w:r w:rsidRPr="001A75C2">
        <w:rPr>
          <w:rFonts w:ascii="Arial" w:hAnsi="Arial" w:cs="Arial"/>
          <w:sz w:val="24"/>
          <w:szCs w:val="24"/>
        </w:rPr>
        <w:t>heal</w:t>
      </w:r>
      <w:r w:rsidRPr="001A75C2">
        <w:rPr>
          <w:rFonts w:ascii="Arial" w:hAnsi="Arial" w:cs="Arial"/>
          <w:spacing w:val="-2"/>
          <w:sz w:val="24"/>
          <w:szCs w:val="24"/>
        </w:rPr>
        <w:t>t</w:t>
      </w:r>
      <w:r w:rsidRPr="001A75C2">
        <w:rPr>
          <w:rFonts w:ascii="Arial" w:hAnsi="Arial" w:cs="Arial"/>
          <w:sz w:val="24"/>
          <w:szCs w:val="24"/>
        </w:rPr>
        <w:t>h c</w:t>
      </w:r>
      <w:r w:rsidRPr="001A75C2">
        <w:rPr>
          <w:rFonts w:ascii="Arial" w:hAnsi="Arial" w:cs="Arial"/>
          <w:spacing w:val="-1"/>
          <w:sz w:val="24"/>
          <w:szCs w:val="24"/>
        </w:rPr>
        <w:t>o</w:t>
      </w:r>
      <w:r w:rsidRPr="001A75C2">
        <w:rPr>
          <w:rFonts w:ascii="Arial" w:hAnsi="Arial" w:cs="Arial"/>
          <w:spacing w:val="2"/>
          <w:sz w:val="24"/>
          <w:szCs w:val="24"/>
        </w:rPr>
        <w:t>mm</w:t>
      </w:r>
      <w:r w:rsidRPr="001A75C2">
        <w:rPr>
          <w:rFonts w:ascii="Arial" w:hAnsi="Arial" w:cs="Arial"/>
          <w:sz w:val="24"/>
          <w:szCs w:val="24"/>
        </w:rPr>
        <w:t>issi</w:t>
      </w:r>
      <w:r w:rsidRPr="001A75C2">
        <w:rPr>
          <w:rFonts w:ascii="Arial" w:hAnsi="Arial" w:cs="Arial"/>
          <w:spacing w:val="-1"/>
          <w:sz w:val="24"/>
          <w:szCs w:val="24"/>
        </w:rPr>
        <w:t>o</w:t>
      </w:r>
      <w:r w:rsidRPr="001A75C2">
        <w:rPr>
          <w:rFonts w:ascii="Arial" w:hAnsi="Arial" w:cs="Arial"/>
          <w:sz w:val="24"/>
          <w:szCs w:val="24"/>
        </w:rPr>
        <w:t>ne</w:t>
      </w:r>
      <w:r w:rsidRPr="001A75C2">
        <w:rPr>
          <w:rFonts w:ascii="Arial" w:hAnsi="Arial" w:cs="Arial"/>
          <w:spacing w:val="-1"/>
          <w:sz w:val="24"/>
          <w:szCs w:val="24"/>
        </w:rPr>
        <w:t>r</w:t>
      </w:r>
      <w:r w:rsidRPr="001A75C2">
        <w:rPr>
          <w:rFonts w:ascii="Arial" w:hAnsi="Arial" w:cs="Arial"/>
          <w:sz w:val="24"/>
          <w:szCs w:val="24"/>
        </w:rPr>
        <w:t>s.</w:t>
      </w:r>
      <w:r w:rsidRPr="001A75C2">
        <w:rPr>
          <w:rFonts w:ascii="Arial" w:hAnsi="Arial" w:cs="Arial"/>
          <w:spacing w:val="-1"/>
          <w:sz w:val="24"/>
          <w:szCs w:val="24"/>
        </w:rPr>
        <w:t xml:space="preserve"> </w:t>
      </w:r>
      <w:r w:rsidR="006D5336" w:rsidRPr="001A75C2">
        <w:rPr>
          <w:rFonts w:ascii="Arial" w:hAnsi="Arial" w:cs="Arial"/>
          <w:spacing w:val="2"/>
          <w:sz w:val="24"/>
          <w:szCs w:val="24"/>
        </w:rPr>
        <w:t>T</w:t>
      </w:r>
      <w:r w:rsidR="006D5336" w:rsidRPr="001A75C2">
        <w:rPr>
          <w:rFonts w:ascii="Arial" w:hAnsi="Arial" w:cs="Arial"/>
          <w:spacing w:val="1"/>
          <w:sz w:val="24"/>
          <w:szCs w:val="24"/>
        </w:rPr>
        <w:t>he</w:t>
      </w:r>
      <w:r w:rsidR="006D5336" w:rsidRPr="001A75C2">
        <w:rPr>
          <w:rFonts w:ascii="Arial" w:hAnsi="Arial" w:cs="Arial"/>
          <w:spacing w:val="-2"/>
          <w:sz w:val="24"/>
          <w:szCs w:val="24"/>
        </w:rPr>
        <w:t>s</w:t>
      </w:r>
      <w:r w:rsidR="006D5336" w:rsidRPr="001A75C2">
        <w:rPr>
          <w:rFonts w:ascii="Arial" w:hAnsi="Arial" w:cs="Arial"/>
          <w:sz w:val="24"/>
          <w:szCs w:val="24"/>
        </w:rPr>
        <w:t>e</w:t>
      </w:r>
      <w:r w:rsidR="006D5336" w:rsidRPr="001A75C2">
        <w:rPr>
          <w:rFonts w:ascii="Arial" w:hAnsi="Arial" w:cs="Arial"/>
          <w:spacing w:val="-1"/>
          <w:sz w:val="24"/>
          <w:szCs w:val="24"/>
        </w:rPr>
        <w:t xml:space="preserve"> </w:t>
      </w:r>
      <w:r w:rsidR="006D5336" w:rsidRPr="001A75C2">
        <w:rPr>
          <w:rFonts w:ascii="Arial" w:hAnsi="Arial" w:cs="Arial"/>
          <w:sz w:val="24"/>
          <w:szCs w:val="24"/>
        </w:rPr>
        <w:t>f</w:t>
      </w:r>
      <w:r w:rsidR="006D5336" w:rsidRPr="001A75C2">
        <w:rPr>
          <w:rFonts w:ascii="Arial" w:hAnsi="Arial" w:cs="Arial"/>
          <w:spacing w:val="1"/>
          <w:sz w:val="24"/>
          <w:szCs w:val="24"/>
        </w:rPr>
        <w:t>a</w:t>
      </w:r>
      <w:r w:rsidR="006D5336" w:rsidRPr="001A75C2">
        <w:rPr>
          <w:rFonts w:ascii="Arial" w:hAnsi="Arial" w:cs="Arial"/>
          <w:sz w:val="24"/>
          <w:szCs w:val="24"/>
        </w:rPr>
        <w:t>ciliti</w:t>
      </w:r>
      <w:r w:rsidR="006D5336" w:rsidRPr="001A75C2">
        <w:rPr>
          <w:rFonts w:ascii="Arial" w:hAnsi="Arial" w:cs="Arial"/>
          <w:spacing w:val="1"/>
          <w:sz w:val="24"/>
          <w:szCs w:val="24"/>
        </w:rPr>
        <w:t>e</w:t>
      </w:r>
      <w:r w:rsidR="006D5336" w:rsidRPr="001A75C2">
        <w:rPr>
          <w:rFonts w:ascii="Arial" w:hAnsi="Arial" w:cs="Arial"/>
          <w:sz w:val="24"/>
          <w:szCs w:val="24"/>
        </w:rPr>
        <w:t xml:space="preserve">s </w:t>
      </w:r>
      <w:r w:rsidR="006D5336" w:rsidRPr="001A75C2">
        <w:rPr>
          <w:rFonts w:ascii="Arial" w:hAnsi="Arial" w:cs="Arial"/>
          <w:spacing w:val="1"/>
          <w:sz w:val="24"/>
          <w:szCs w:val="24"/>
        </w:rPr>
        <w:t>a</w:t>
      </w:r>
      <w:r w:rsidR="006D5336" w:rsidRPr="001A75C2">
        <w:rPr>
          <w:rFonts w:ascii="Arial" w:hAnsi="Arial" w:cs="Arial"/>
          <w:spacing w:val="-1"/>
          <w:sz w:val="24"/>
          <w:szCs w:val="24"/>
        </w:rPr>
        <w:t>r</w:t>
      </w:r>
      <w:r w:rsidR="006D5336" w:rsidRPr="001A75C2">
        <w:rPr>
          <w:rFonts w:ascii="Arial" w:hAnsi="Arial" w:cs="Arial"/>
          <w:sz w:val="24"/>
          <w:szCs w:val="24"/>
        </w:rPr>
        <w:t>e</w:t>
      </w:r>
      <w:r w:rsidR="006D5336" w:rsidRPr="001A75C2">
        <w:rPr>
          <w:rFonts w:ascii="Arial" w:hAnsi="Arial" w:cs="Arial"/>
          <w:spacing w:val="1"/>
          <w:sz w:val="24"/>
          <w:szCs w:val="24"/>
        </w:rPr>
        <w:t xml:space="preserve"> </w:t>
      </w:r>
      <w:r w:rsidR="006D5336" w:rsidRPr="001A75C2">
        <w:rPr>
          <w:rFonts w:ascii="Arial" w:hAnsi="Arial" w:cs="Arial"/>
          <w:spacing w:val="-2"/>
          <w:sz w:val="24"/>
          <w:szCs w:val="24"/>
        </w:rPr>
        <w:t>c</w:t>
      </w:r>
      <w:r w:rsidR="006D5336" w:rsidRPr="001A75C2">
        <w:rPr>
          <w:rFonts w:ascii="Arial" w:hAnsi="Arial" w:cs="Arial"/>
          <w:spacing w:val="1"/>
          <w:sz w:val="24"/>
          <w:szCs w:val="24"/>
        </w:rPr>
        <w:t>u</w:t>
      </w:r>
      <w:r w:rsidR="006D5336" w:rsidRPr="001A75C2">
        <w:rPr>
          <w:rFonts w:ascii="Arial" w:hAnsi="Arial" w:cs="Arial"/>
          <w:spacing w:val="-1"/>
          <w:sz w:val="24"/>
          <w:szCs w:val="24"/>
        </w:rPr>
        <w:t>rr</w:t>
      </w:r>
      <w:r w:rsidR="006D5336" w:rsidRPr="001A75C2">
        <w:rPr>
          <w:rFonts w:ascii="Arial" w:hAnsi="Arial" w:cs="Arial"/>
          <w:spacing w:val="1"/>
          <w:sz w:val="24"/>
          <w:szCs w:val="24"/>
        </w:rPr>
        <w:t>en</w:t>
      </w:r>
      <w:r w:rsidR="006D5336" w:rsidRPr="001A75C2">
        <w:rPr>
          <w:rFonts w:ascii="Arial" w:hAnsi="Arial" w:cs="Arial"/>
          <w:sz w:val="24"/>
          <w:szCs w:val="24"/>
        </w:rPr>
        <w:t>tly t</w:t>
      </w:r>
      <w:r w:rsidR="006D5336" w:rsidRPr="001A75C2">
        <w:rPr>
          <w:rFonts w:ascii="Arial" w:hAnsi="Arial" w:cs="Arial"/>
          <w:spacing w:val="1"/>
          <w:sz w:val="24"/>
          <w:szCs w:val="24"/>
        </w:rPr>
        <w:t>h</w:t>
      </w:r>
      <w:r w:rsidR="006D5336" w:rsidRPr="001A75C2">
        <w:rPr>
          <w:rFonts w:ascii="Arial" w:hAnsi="Arial" w:cs="Arial"/>
          <w:sz w:val="24"/>
          <w:szCs w:val="24"/>
        </w:rPr>
        <w:t>e</w:t>
      </w:r>
      <w:r w:rsidR="006D5336" w:rsidRPr="001A75C2">
        <w:rPr>
          <w:rFonts w:ascii="Arial" w:hAnsi="Arial" w:cs="Arial"/>
          <w:spacing w:val="-1"/>
          <w:sz w:val="24"/>
          <w:szCs w:val="24"/>
        </w:rPr>
        <w:t xml:space="preserve"> </w:t>
      </w:r>
      <w:r w:rsidR="006D5336" w:rsidRPr="001A75C2">
        <w:rPr>
          <w:rFonts w:ascii="Arial" w:hAnsi="Arial" w:cs="Arial"/>
          <w:spacing w:val="1"/>
          <w:sz w:val="24"/>
          <w:szCs w:val="24"/>
        </w:rPr>
        <w:t>on</w:t>
      </w:r>
      <w:r w:rsidR="006D5336" w:rsidRPr="001A75C2">
        <w:rPr>
          <w:rFonts w:ascii="Arial" w:hAnsi="Arial" w:cs="Arial"/>
          <w:sz w:val="24"/>
          <w:szCs w:val="24"/>
        </w:rPr>
        <w:t>ly</w:t>
      </w:r>
      <w:r w:rsidR="006D5336" w:rsidRPr="001A75C2">
        <w:rPr>
          <w:rFonts w:ascii="Arial" w:hAnsi="Arial" w:cs="Arial"/>
          <w:spacing w:val="-2"/>
          <w:sz w:val="24"/>
          <w:szCs w:val="24"/>
        </w:rPr>
        <w:t xml:space="preserve"> </w:t>
      </w:r>
      <w:r w:rsidR="006D5336" w:rsidRPr="001A75C2">
        <w:rPr>
          <w:rFonts w:ascii="Arial" w:hAnsi="Arial" w:cs="Arial"/>
          <w:sz w:val="24"/>
          <w:szCs w:val="24"/>
        </w:rPr>
        <w:t>s</w:t>
      </w:r>
      <w:r w:rsidR="006D5336" w:rsidRPr="001A75C2">
        <w:rPr>
          <w:rFonts w:ascii="Arial" w:hAnsi="Arial" w:cs="Arial"/>
          <w:spacing w:val="1"/>
          <w:sz w:val="24"/>
          <w:szCs w:val="24"/>
        </w:rPr>
        <w:t>pe</w:t>
      </w:r>
      <w:r w:rsidR="006D5336" w:rsidRPr="001A75C2">
        <w:rPr>
          <w:rFonts w:ascii="Arial" w:hAnsi="Arial" w:cs="Arial"/>
          <w:sz w:val="24"/>
          <w:szCs w:val="24"/>
        </w:rPr>
        <w:t>ci</w:t>
      </w:r>
      <w:r w:rsidR="006D5336" w:rsidRPr="001A75C2">
        <w:rPr>
          <w:rFonts w:ascii="Arial" w:hAnsi="Arial" w:cs="Arial"/>
          <w:spacing w:val="1"/>
          <w:sz w:val="24"/>
          <w:szCs w:val="24"/>
        </w:rPr>
        <w:t>a</w:t>
      </w:r>
      <w:r w:rsidR="006D5336" w:rsidRPr="001A75C2">
        <w:rPr>
          <w:rFonts w:ascii="Arial" w:hAnsi="Arial" w:cs="Arial"/>
          <w:sz w:val="24"/>
          <w:szCs w:val="24"/>
        </w:rPr>
        <w:t>list</w:t>
      </w:r>
      <w:r w:rsidR="006D5336" w:rsidRPr="001A75C2">
        <w:rPr>
          <w:rFonts w:ascii="Arial" w:hAnsi="Arial" w:cs="Arial"/>
          <w:spacing w:val="1"/>
          <w:sz w:val="24"/>
          <w:szCs w:val="24"/>
        </w:rPr>
        <w:t xml:space="preserve"> o</w:t>
      </w:r>
      <w:r w:rsidR="006D5336" w:rsidRPr="001A75C2">
        <w:rPr>
          <w:rFonts w:ascii="Arial" w:hAnsi="Arial" w:cs="Arial"/>
          <w:spacing w:val="-2"/>
          <w:sz w:val="24"/>
          <w:szCs w:val="24"/>
        </w:rPr>
        <w:t>v</w:t>
      </w:r>
      <w:r w:rsidR="006D5336" w:rsidRPr="001A75C2">
        <w:rPr>
          <w:rFonts w:ascii="Arial" w:hAnsi="Arial" w:cs="Arial"/>
          <w:spacing w:val="1"/>
          <w:sz w:val="24"/>
          <w:szCs w:val="24"/>
        </w:rPr>
        <w:t>e</w:t>
      </w:r>
      <w:r w:rsidR="006D5336" w:rsidRPr="001A75C2">
        <w:rPr>
          <w:rFonts w:ascii="Arial" w:hAnsi="Arial" w:cs="Arial"/>
          <w:spacing w:val="-1"/>
          <w:sz w:val="24"/>
          <w:szCs w:val="24"/>
        </w:rPr>
        <w:t>r</w:t>
      </w:r>
      <w:r w:rsidR="006D5336" w:rsidRPr="001A75C2">
        <w:rPr>
          <w:rFonts w:ascii="Arial" w:hAnsi="Arial" w:cs="Arial"/>
          <w:spacing w:val="1"/>
          <w:sz w:val="24"/>
          <w:szCs w:val="24"/>
        </w:rPr>
        <w:t>n</w:t>
      </w:r>
      <w:r w:rsidR="006D5336" w:rsidRPr="001A75C2">
        <w:rPr>
          <w:rFonts w:ascii="Arial" w:hAnsi="Arial" w:cs="Arial"/>
          <w:sz w:val="24"/>
          <w:szCs w:val="24"/>
        </w:rPr>
        <w:t>i</w:t>
      </w:r>
      <w:r w:rsidR="006D5336" w:rsidRPr="001A75C2">
        <w:rPr>
          <w:rFonts w:ascii="Arial" w:hAnsi="Arial" w:cs="Arial"/>
          <w:spacing w:val="-1"/>
          <w:sz w:val="24"/>
          <w:szCs w:val="24"/>
        </w:rPr>
        <w:t>g</w:t>
      </w:r>
      <w:r w:rsidR="006D5336" w:rsidRPr="001A75C2">
        <w:rPr>
          <w:rFonts w:ascii="Arial" w:hAnsi="Arial" w:cs="Arial"/>
          <w:spacing w:val="1"/>
          <w:sz w:val="24"/>
          <w:szCs w:val="24"/>
        </w:rPr>
        <w:t>h</w:t>
      </w:r>
      <w:r w:rsidR="006D5336" w:rsidRPr="001A75C2">
        <w:rPr>
          <w:rFonts w:ascii="Arial" w:hAnsi="Arial" w:cs="Arial"/>
          <w:sz w:val="24"/>
          <w:szCs w:val="24"/>
        </w:rPr>
        <w:t>t</w:t>
      </w:r>
      <w:r w:rsidR="006D5336" w:rsidRPr="001A75C2">
        <w:rPr>
          <w:rFonts w:ascii="Arial" w:hAnsi="Arial" w:cs="Arial"/>
          <w:spacing w:val="1"/>
          <w:sz w:val="24"/>
          <w:szCs w:val="24"/>
        </w:rPr>
        <w:t xml:space="preserve"> </w:t>
      </w:r>
      <w:r w:rsidR="006D5336" w:rsidRPr="001A75C2">
        <w:rPr>
          <w:rFonts w:ascii="Arial" w:hAnsi="Arial" w:cs="Arial"/>
          <w:spacing w:val="-1"/>
          <w:sz w:val="24"/>
          <w:szCs w:val="24"/>
        </w:rPr>
        <w:t>r</w:t>
      </w:r>
      <w:r w:rsidR="006D5336" w:rsidRPr="001A75C2">
        <w:rPr>
          <w:rFonts w:ascii="Arial" w:hAnsi="Arial" w:cs="Arial"/>
          <w:spacing w:val="1"/>
          <w:sz w:val="24"/>
          <w:szCs w:val="24"/>
        </w:rPr>
        <w:t>e</w:t>
      </w:r>
      <w:r w:rsidR="006D5336" w:rsidRPr="001A75C2">
        <w:rPr>
          <w:rFonts w:ascii="Arial" w:hAnsi="Arial" w:cs="Arial"/>
          <w:sz w:val="24"/>
          <w:szCs w:val="24"/>
        </w:rPr>
        <w:t>si</w:t>
      </w:r>
      <w:r w:rsidR="006D5336" w:rsidRPr="001A75C2">
        <w:rPr>
          <w:rFonts w:ascii="Arial" w:hAnsi="Arial" w:cs="Arial"/>
          <w:spacing w:val="1"/>
          <w:sz w:val="24"/>
          <w:szCs w:val="24"/>
        </w:rPr>
        <w:t>de</w:t>
      </w:r>
      <w:r w:rsidR="006D5336" w:rsidRPr="001A75C2">
        <w:rPr>
          <w:rFonts w:ascii="Arial" w:hAnsi="Arial" w:cs="Arial"/>
          <w:spacing w:val="-1"/>
          <w:sz w:val="24"/>
          <w:szCs w:val="24"/>
        </w:rPr>
        <w:t>n</w:t>
      </w:r>
      <w:r w:rsidR="006D5336" w:rsidRPr="001A75C2">
        <w:rPr>
          <w:rFonts w:ascii="Arial" w:hAnsi="Arial" w:cs="Arial"/>
          <w:sz w:val="24"/>
          <w:szCs w:val="24"/>
        </w:rPr>
        <w:t>ti</w:t>
      </w:r>
      <w:r w:rsidR="006D5336" w:rsidRPr="001A75C2">
        <w:rPr>
          <w:rFonts w:ascii="Arial" w:hAnsi="Arial" w:cs="Arial"/>
          <w:spacing w:val="1"/>
          <w:sz w:val="24"/>
          <w:szCs w:val="24"/>
        </w:rPr>
        <w:t>a</w:t>
      </w:r>
      <w:r w:rsidR="006D5336" w:rsidRPr="001A75C2">
        <w:rPr>
          <w:rFonts w:ascii="Arial" w:hAnsi="Arial" w:cs="Arial"/>
          <w:sz w:val="24"/>
          <w:szCs w:val="24"/>
        </w:rPr>
        <w:t>l s</w:t>
      </w:r>
      <w:r w:rsidR="006D5336" w:rsidRPr="001A75C2">
        <w:rPr>
          <w:rFonts w:ascii="Arial" w:hAnsi="Arial" w:cs="Arial"/>
          <w:spacing w:val="1"/>
          <w:sz w:val="24"/>
          <w:szCs w:val="24"/>
        </w:rPr>
        <w:t>ho</w:t>
      </w:r>
      <w:r w:rsidR="006D5336" w:rsidRPr="001A75C2">
        <w:rPr>
          <w:rFonts w:ascii="Arial" w:hAnsi="Arial" w:cs="Arial"/>
          <w:spacing w:val="-1"/>
          <w:sz w:val="24"/>
          <w:szCs w:val="24"/>
        </w:rPr>
        <w:t>r</w:t>
      </w:r>
      <w:r w:rsidR="006D5336" w:rsidRPr="001A75C2">
        <w:rPr>
          <w:rFonts w:ascii="Arial" w:hAnsi="Arial" w:cs="Arial"/>
          <w:sz w:val="24"/>
          <w:szCs w:val="24"/>
        </w:rPr>
        <w:t>t</w:t>
      </w:r>
      <w:r w:rsidR="006D5336" w:rsidRPr="001A75C2">
        <w:rPr>
          <w:rFonts w:ascii="Arial" w:hAnsi="Arial" w:cs="Arial"/>
          <w:spacing w:val="-4"/>
          <w:sz w:val="24"/>
          <w:szCs w:val="24"/>
        </w:rPr>
        <w:t xml:space="preserve"> </w:t>
      </w:r>
      <w:r w:rsidR="006D5336" w:rsidRPr="001A75C2">
        <w:rPr>
          <w:rFonts w:ascii="Arial" w:hAnsi="Arial" w:cs="Arial"/>
          <w:spacing w:val="1"/>
          <w:sz w:val="24"/>
          <w:szCs w:val="24"/>
        </w:rPr>
        <w:t>b</w:t>
      </w:r>
      <w:r w:rsidR="006D5336" w:rsidRPr="001A75C2">
        <w:rPr>
          <w:rFonts w:ascii="Arial" w:hAnsi="Arial" w:cs="Arial"/>
          <w:spacing w:val="-1"/>
          <w:sz w:val="24"/>
          <w:szCs w:val="24"/>
        </w:rPr>
        <w:t>r</w:t>
      </w:r>
      <w:r w:rsidR="006D5336" w:rsidRPr="001A75C2">
        <w:rPr>
          <w:rFonts w:ascii="Arial" w:hAnsi="Arial" w:cs="Arial"/>
          <w:spacing w:val="1"/>
          <w:sz w:val="24"/>
          <w:szCs w:val="24"/>
        </w:rPr>
        <w:t>ea</w:t>
      </w:r>
      <w:r w:rsidR="006D5336" w:rsidRPr="001A75C2">
        <w:rPr>
          <w:rFonts w:ascii="Arial" w:hAnsi="Arial" w:cs="Arial"/>
          <w:sz w:val="24"/>
          <w:szCs w:val="24"/>
        </w:rPr>
        <w:t xml:space="preserve">k </w:t>
      </w:r>
      <w:r w:rsidR="006D5336" w:rsidRPr="001A75C2">
        <w:rPr>
          <w:rFonts w:ascii="Arial" w:hAnsi="Arial" w:cs="Arial"/>
          <w:spacing w:val="1"/>
          <w:sz w:val="24"/>
          <w:szCs w:val="24"/>
        </w:rPr>
        <w:t>p</w:t>
      </w:r>
      <w:r w:rsidR="006D5336" w:rsidRPr="001A75C2">
        <w:rPr>
          <w:rFonts w:ascii="Arial" w:hAnsi="Arial" w:cs="Arial"/>
          <w:spacing w:val="-3"/>
          <w:sz w:val="24"/>
          <w:szCs w:val="24"/>
        </w:rPr>
        <w:t>r</w:t>
      </w:r>
      <w:r w:rsidR="006D5336" w:rsidRPr="001A75C2">
        <w:rPr>
          <w:rFonts w:ascii="Arial" w:hAnsi="Arial" w:cs="Arial"/>
          <w:spacing w:val="1"/>
          <w:sz w:val="24"/>
          <w:szCs w:val="24"/>
        </w:rPr>
        <w:t>o</w:t>
      </w:r>
      <w:r w:rsidR="006D5336" w:rsidRPr="001A75C2">
        <w:rPr>
          <w:rFonts w:ascii="Arial" w:hAnsi="Arial" w:cs="Arial"/>
          <w:spacing w:val="-2"/>
          <w:sz w:val="24"/>
          <w:szCs w:val="24"/>
        </w:rPr>
        <w:t>v</w:t>
      </w:r>
      <w:r w:rsidR="006D5336" w:rsidRPr="001A75C2">
        <w:rPr>
          <w:rFonts w:ascii="Arial" w:hAnsi="Arial" w:cs="Arial"/>
          <w:sz w:val="24"/>
          <w:szCs w:val="24"/>
        </w:rPr>
        <w:t>isi</w:t>
      </w:r>
      <w:r w:rsidR="006D5336" w:rsidRPr="001A75C2">
        <w:rPr>
          <w:rFonts w:ascii="Arial" w:hAnsi="Arial" w:cs="Arial"/>
          <w:spacing w:val="1"/>
          <w:sz w:val="24"/>
          <w:szCs w:val="24"/>
        </w:rPr>
        <w:t>o</w:t>
      </w:r>
      <w:r w:rsidR="006D5336" w:rsidRPr="001A75C2">
        <w:rPr>
          <w:rFonts w:ascii="Arial" w:hAnsi="Arial" w:cs="Arial"/>
          <w:sz w:val="24"/>
          <w:szCs w:val="24"/>
        </w:rPr>
        <w:t>n</w:t>
      </w:r>
      <w:r w:rsidR="006D5336" w:rsidRPr="001A75C2">
        <w:rPr>
          <w:rFonts w:ascii="Arial" w:hAnsi="Arial" w:cs="Arial"/>
          <w:spacing w:val="1"/>
          <w:sz w:val="24"/>
          <w:szCs w:val="24"/>
        </w:rPr>
        <w:t xml:space="preserve"> </w:t>
      </w:r>
      <w:r w:rsidR="006D5336" w:rsidRPr="001A75C2">
        <w:rPr>
          <w:rFonts w:ascii="Arial" w:hAnsi="Arial" w:cs="Arial"/>
          <w:sz w:val="24"/>
          <w:szCs w:val="24"/>
        </w:rPr>
        <w:t>f</w:t>
      </w:r>
      <w:r w:rsidR="006D5336" w:rsidRPr="001A75C2">
        <w:rPr>
          <w:rFonts w:ascii="Arial" w:hAnsi="Arial" w:cs="Arial"/>
          <w:spacing w:val="1"/>
          <w:sz w:val="24"/>
          <w:szCs w:val="24"/>
        </w:rPr>
        <w:t>o</w:t>
      </w:r>
      <w:r w:rsidR="006D5336" w:rsidRPr="001A75C2">
        <w:rPr>
          <w:rFonts w:ascii="Arial" w:hAnsi="Arial" w:cs="Arial"/>
          <w:sz w:val="24"/>
          <w:szCs w:val="24"/>
        </w:rPr>
        <w:t>r c</w:t>
      </w:r>
      <w:r w:rsidR="006D5336" w:rsidRPr="001A75C2">
        <w:rPr>
          <w:rFonts w:ascii="Arial" w:hAnsi="Arial" w:cs="Arial"/>
          <w:spacing w:val="1"/>
          <w:sz w:val="24"/>
          <w:szCs w:val="24"/>
        </w:rPr>
        <w:t>h</w:t>
      </w:r>
      <w:r w:rsidR="006D5336" w:rsidRPr="001A75C2">
        <w:rPr>
          <w:rFonts w:ascii="Arial" w:hAnsi="Arial" w:cs="Arial"/>
          <w:sz w:val="24"/>
          <w:szCs w:val="24"/>
        </w:rPr>
        <w:t>il</w:t>
      </w:r>
      <w:r w:rsidR="006D5336" w:rsidRPr="001A75C2">
        <w:rPr>
          <w:rFonts w:ascii="Arial" w:hAnsi="Arial" w:cs="Arial"/>
          <w:spacing w:val="1"/>
          <w:sz w:val="24"/>
          <w:szCs w:val="24"/>
        </w:rPr>
        <w:t>d</w:t>
      </w:r>
      <w:r w:rsidR="006D5336" w:rsidRPr="001A75C2">
        <w:rPr>
          <w:rFonts w:ascii="Arial" w:hAnsi="Arial" w:cs="Arial"/>
          <w:spacing w:val="-1"/>
          <w:sz w:val="24"/>
          <w:szCs w:val="24"/>
        </w:rPr>
        <w:t>r</w:t>
      </w:r>
      <w:r w:rsidR="006D5336" w:rsidRPr="001A75C2">
        <w:rPr>
          <w:rFonts w:ascii="Arial" w:hAnsi="Arial" w:cs="Arial"/>
          <w:spacing w:val="1"/>
          <w:sz w:val="24"/>
          <w:szCs w:val="24"/>
        </w:rPr>
        <w:t>e</w:t>
      </w:r>
      <w:r w:rsidR="006D5336" w:rsidRPr="001A75C2">
        <w:rPr>
          <w:rFonts w:ascii="Arial" w:hAnsi="Arial" w:cs="Arial"/>
          <w:sz w:val="24"/>
          <w:szCs w:val="24"/>
        </w:rPr>
        <w:t>n</w:t>
      </w:r>
      <w:r w:rsidR="006D5336" w:rsidRPr="001A75C2">
        <w:rPr>
          <w:rFonts w:ascii="Arial" w:hAnsi="Arial" w:cs="Arial"/>
          <w:spacing w:val="1"/>
          <w:sz w:val="24"/>
          <w:szCs w:val="24"/>
        </w:rPr>
        <w:t xml:space="preserve"> </w:t>
      </w:r>
      <w:r w:rsidR="006D5336" w:rsidRPr="001A75C2">
        <w:rPr>
          <w:rFonts w:ascii="Arial" w:hAnsi="Arial" w:cs="Arial"/>
          <w:spacing w:val="-3"/>
          <w:sz w:val="24"/>
          <w:szCs w:val="24"/>
        </w:rPr>
        <w:t>w</w:t>
      </w:r>
      <w:r w:rsidR="006D5336" w:rsidRPr="001A75C2">
        <w:rPr>
          <w:rFonts w:ascii="Arial" w:hAnsi="Arial" w:cs="Arial"/>
          <w:sz w:val="24"/>
          <w:szCs w:val="24"/>
        </w:rPr>
        <w:t xml:space="preserve">ith </w:t>
      </w:r>
      <w:r w:rsidR="006D5336" w:rsidRPr="001A75C2">
        <w:rPr>
          <w:rFonts w:ascii="Arial" w:hAnsi="Arial" w:cs="Arial"/>
          <w:spacing w:val="1"/>
          <w:sz w:val="24"/>
          <w:szCs w:val="24"/>
        </w:rPr>
        <w:lastRenderedPageBreak/>
        <w:t>d</w:t>
      </w:r>
      <w:r w:rsidR="006D5336" w:rsidRPr="001A75C2">
        <w:rPr>
          <w:rFonts w:ascii="Arial" w:hAnsi="Arial" w:cs="Arial"/>
          <w:sz w:val="24"/>
          <w:szCs w:val="24"/>
        </w:rPr>
        <w:t>is</w:t>
      </w:r>
      <w:r w:rsidR="006D5336" w:rsidRPr="001A75C2">
        <w:rPr>
          <w:rFonts w:ascii="Arial" w:hAnsi="Arial" w:cs="Arial"/>
          <w:spacing w:val="1"/>
          <w:sz w:val="24"/>
          <w:szCs w:val="24"/>
        </w:rPr>
        <w:t>ab</w:t>
      </w:r>
      <w:r w:rsidR="006D5336" w:rsidRPr="001A75C2">
        <w:rPr>
          <w:rFonts w:ascii="Arial" w:hAnsi="Arial" w:cs="Arial"/>
          <w:sz w:val="24"/>
          <w:szCs w:val="24"/>
        </w:rPr>
        <w:t>iliti</w:t>
      </w:r>
      <w:r w:rsidR="006D5336" w:rsidRPr="001A75C2">
        <w:rPr>
          <w:rFonts w:ascii="Arial" w:hAnsi="Arial" w:cs="Arial"/>
          <w:spacing w:val="1"/>
          <w:sz w:val="24"/>
          <w:szCs w:val="24"/>
        </w:rPr>
        <w:t>e</w:t>
      </w:r>
      <w:r w:rsidR="006D5336" w:rsidRPr="001A75C2">
        <w:rPr>
          <w:rFonts w:ascii="Arial" w:hAnsi="Arial" w:cs="Arial"/>
          <w:sz w:val="24"/>
          <w:szCs w:val="24"/>
        </w:rPr>
        <w:t xml:space="preserve">s </w:t>
      </w:r>
      <w:r w:rsidR="006D5336" w:rsidRPr="001A75C2">
        <w:rPr>
          <w:rFonts w:ascii="Arial" w:hAnsi="Arial" w:cs="Arial"/>
          <w:spacing w:val="-3"/>
          <w:sz w:val="24"/>
          <w:szCs w:val="24"/>
        </w:rPr>
        <w:t>w</w:t>
      </w:r>
      <w:r w:rsidR="006D5336" w:rsidRPr="001A75C2">
        <w:rPr>
          <w:rFonts w:ascii="Arial" w:hAnsi="Arial" w:cs="Arial"/>
          <w:sz w:val="24"/>
          <w:szCs w:val="24"/>
        </w:rPr>
        <w:t>it</w:t>
      </w:r>
      <w:r w:rsidR="006D5336" w:rsidRPr="001A75C2">
        <w:rPr>
          <w:rFonts w:ascii="Arial" w:hAnsi="Arial" w:cs="Arial"/>
          <w:spacing w:val="1"/>
          <w:sz w:val="24"/>
          <w:szCs w:val="24"/>
        </w:rPr>
        <w:t>h</w:t>
      </w:r>
      <w:r w:rsidR="006D5336" w:rsidRPr="001A75C2">
        <w:rPr>
          <w:rFonts w:ascii="Arial" w:hAnsi="Arial" w:cs="Arial"/>
          <w:sz w:val="24"/>
          <w:szCs w:val="24"/>
        </w:rPr>
        <w:t>in</w:t>
      </w:r>
      <w:r w:rsidR="006D5336" w:rsidRPr="001A75C2">
        <w:rPr>
          <w:rFonts w:ascii="Arial" w:hAnsi="Arial" w:cs="Arial"/>
          <w:spacing w:val="1"/>
          <w:sz w:val="24"/>
          <w:szCs w:val="24"/>
        </w:rPr>
        <w:t xml:space="preserve"> </w:t>
      </w:r>
      <w:r w:rsidR="006D5336" w:rsidRPr="001A75C2">
        <w:rPr>
          <w:rFonts w:ascii="Arial" w:hAnsi="Arial" w:cs="Arial"/>
          <w:sz w:val="24"/>
          <w:szCs w:val="24"/>
        </w:rPr>
        <w:t>t</w:t>
      </w:r>
      <w:r w:rsidR="006D5336" w:rsidRPr="001A75C2">
        <w:rPr>
          <w:rFonts w:ascii="Arial" w:hAnsi="Arial" w:cs="Arial"/>
          <w:spacing w:val="1"/>
          <w:sz w:val="24"/>
          <w:szCs w:val="24"/>
        </w:rPr>
        <w:t>h</w:t>
      </w:r>
      <w:r w:rsidR="006D5336" w:rsidRPr="001A75C2">
        <w:rPr>
          <w:rFonts w:ascii="Arial" w:hAnsi="Arial" w:cs="Arial"/>
          <w:sz w:val="24"/>
          <w:szCs w:val="24"/>
        </w:rPr>
        <w:t>e</w:t>
      </w:r>
      <w:r w:rsidR="006D5336" w:rsidRPr="001A75C2">
        <w:rPr>
          <w:rFonts w:ascii="Arial" w:hAnsi="Arial" w:cs="Arial"/>
          <w:spacing w:val="-1"/>
          <w:sz w:val="24"/>
          <w:szCs w:val="24"/>
        </w:rPr>
        <w:t xml:space="preserve"> </w:t>
      </w:r>
      <w:r w:rsidR="006D5336" w:rsidRPr="001A75C2">
        <w:rPr>
          <w:rFonts w:ascii="Arial" w:hAnsi="Arial" w:cs="Arial"/>
          <w:spacing w:val="-2"/>
          <w:sz w:val="24"/>
          <w:szCs w:val="24"/>
        </w:rPr>
        <w:t>c</w:t>
      </w:r>
      <w:r w:rsidR="006D5336" w:rsidRPr="001A75C2">
        <w:rPr>
          <w:rFonts w:ascii="Arial" w:hAnsi="Arial" w:cs="Arial"/>
          <w:spacing w:val="1"/>
          <w:sz w:val="24"/>
          <w:szCs w:val="24"/>
        </w:rPr>
        <w:t>oun</w:t>
      </w:r>
      <w:r w:rsidR="006D5336" w:rsidRPr="001A75C2">
        <w:rPr>
          <w:rFonts w:ascii="Arial" w:hAnsi="Arial" w:cs="Arial"/>
          <w:sz w:val="24"/>
          <w:szCs w:val="24"/>
        </w:rPr>
        <w:t>t</w:t>
      </w:r>
      <w:r w:rsidR="006D5336" w:rsidRPr="001A75C2">
        <w:rPr>
          <w:rFonts w:ascii="Arial" w:hAnsi="Arial" w:cs="Arial"/>
          <w:spacing w:val="-2"/>
          <w:sz w:val="24"/>
          <w:szCs w:val="24"/>
        </w:rPr>
        <w:t>y</w:t>
      </w:r>
      <w:r w:rsidR="006D5336">
        <w:rPr>
          <w:rFonts w:ascii="Arial" w:hAnsi="Arial" w:cs="Arial"/>
          <w:sz w:val="24"/>
          <w:szCs w:val="24"/>
        </w:rPr>
        <w:t xml:space="preserve"> </w:t>
      </w:r>
      <w:r w:rsidRPr="001A75C2">
        <w:rPr>
          <w:rFonts w:ascii="Arial" w:hAnsi="Arial" w:cs="Arial"/>
          <w:sz w:val="24"/>
          <w:szCs w:val="24"/>
        </w:rPr>
        <w:t>a</w:t>
      </w:r>
      <w:r w:rsidRPr="001A75C2">
        <w:rPr>
          <w:rFonts w:ascii="Arial" w:hAnsi="Arial" w:cs="Arial"/>
          <w:spacing w:val="-1"/>
          <w:sz w:val="24"/>
          <w:szCs w:val="24"/>
        </w:rPr>
        <w:t>n</w:t>
      </w:r>
      <w:r w:rsidRPr="001A75C2">
        <w:rPr>
          <w:rFonts w:ascii="Arial" w:hAnsi="Arial" w:cs="Arial"/>
          <w:sz w:val="24"/>
          <w:szCs w:val="24"/>
        </w:rPr>
        <w:t>d c</w:t>
      </w:r>
      <w:r w:rsidRPr="001A75C2">
        <w:rPr>
          <w:rFonts w:ascii="Arial" w:hAnsi="Arial" w:cs="Arial"/>
          <w:spacing w:val="-1"/>
          <w:sz w:val="24"/>
          <w:szCs w:val="24"/>
        </w:rPr>
        <w:t>a</w:t>
      </w:r>
      <w:r w:rsidRPr="001A75C2">
        <w:rPr>
          <w:rFonts w:ascii="Arial" w:hAnsi="Arial" w:cs="Arial"/>
          <w:sz w:val="24"/>
          <w:szCs w:val="24"/>
        </w:rPr>
        <w:t>n only</w:t>
      </w:r>
      <w:r w:rsidRPr="001A75C2">
        <w:rPr>
          <w:rFonts w:ascii="Arial" w:hAnsi="Arial" w:cs="Arial"/>
          <w:spacing w:val="-2"/>
          <w:sz w:val="24"/>
          <w:szCs w:val="24"/>
        </w:rPr>
        <w:t xml:space="preserve"> </w:t>
      </w:r>
      <w:r w:rsidRPr="001A75C2">
        <w:rPr>
          <w:rFonts w:ascii="Arial" w:hAnsi="Arial" w:cs="Arial"/>
          <w:sz w:val="24"/>
          <w:szCs w:val="24"/>
        </w:rPr>
        <w:t>be access</w:t>
      </w:r>
      <w:r w:rsidRPr="001A75C2">
        <w:rPr>
          <w:rFonts w:ascii="Arial" w:hAnsi="Arial" w:cs="Arial"/>
          <w:spacing w:val="-1"/>
          <w:sz w:val="24"/>
          <w:szCs w:val="24"/>
        </w:rPr>
        <w:t>e</w:t>
      </w:r>
      <w:r w:rsidRPr="001A75C2">
        <w:rPr>
          <w:rFonts w:ascii="Arial" w:hAnsi="Arial" w:cs="Arial"/>
          <w:sz w:val="24"/>
          <w:szCs w:val="24"/>
        </w:rPr>
        <w:t>d</w:t>
      </w:r>
      <w:r w:rsidRPr="001A75C2">
        <w:rPr>
          <w:rFonts w:ascii="Arial" w:hAnsi="Arial" w:cs="Arial"/>
          <w:spacing w:val="-1"/>
          <w:sz w:val="24"/>
          <w:szCs w:val="24"/>
        </w:rPr>
        <w:t xml:space="preserve"> </w:t>
      </w:r>
      <w:r w:rsidRPr="001A75C2">
        <w:rPr>
          <w:rFonts w:ascii="Arial" w:hAnsi="Arial" w:cs="Arial"/>
          <w:spacing w:val="3"/>
          <w:sz w:val="24"/>
          <w:szCs w:val="24"/>
        </w:rPr>
        <w:t>f</w:t>
      </w:r>
      <w:r w:rsidRPr="001A75C2">
        <w:rPr>
          <w:rFonts w:ascii="Arial" w:hAnsi="Arial" w:cs="Arial"/>
          <w:sz w:val="24"/>
          <w:szCs w:val="24"/>
        </w:rPr>
        <w:t xml:space="preserve">or </w:t>
      </w:r>
      <w:r w:rsidRPr="001A75C2">
        <w:rPr>
          <w:rFonts w:ascii="Arial" w:hAnsi="Arial" w:cs="Arial"/>
          <w:spacing w:val="-2"/>
          <w:sz w:val="24"/>
          <w:szCs w:val="24"/>
        </w:rPr>
        <w:t>s</w:t>
      </w:r>
      <w:r w:rsidRPr="001A75C2">
        <w:rPr>
          <w:rFonts w:ascii="Arial" w:hAnsi="Arial" w:cs="Arial"/>
          <w:sz w:val="24"/>
          <w:szCs w:val="24"/>
        </w:rPr>
        <w:t>ocial ca</w:t>
      </w:r>
      <w:r w:rsidRPr="001A75C2">
        <w:rPr>
          <w:rFonts w:ascii="Arial" w:hAnsi="Arial" w:cs="Arial"/>
          <w:spacing w:val="-3"/>
          <w:sz w:val="24"/>
          <w:szCs w:val="24"/>
        </w:rPr>
        <w:t>r</w:t>
      </w:r>
      <w:r w:rsidRPr="001A75C2">
        <w:rPr>
          <w:rFonts w:ascii="Arial" w:hAnsi="Arial" w:cs="Arial"/>
          <w:sz w:val="24"/>
          <w:szCs w:val="24"/>
        </w:rPr>
        <w:t>e o</w:t>
      </w:r>
      <w:r w:rsidRPr="001A75C2">
        <w:rPr>
          <w:rFonts w:ascii="Arial" w:hAnsi="Arial" w:cs="Arial"/>
          <w:spacing w:val="-2"/>
          <w:sz w:val="24"/>
          <w:szCs w:val="24"/>
        </w:rPr>
        <w:t>v</w:t>
      </w:r>
      <w:r w:rsidRPr="001A75C2">
        <w:rPr>
          <w:rFonts w:ascii="Arial" w:hAnsi="Arial" w:cs="Arial"/>
          <w:sz w:val="24"/>
          <w:szCs w:val="24"/>
        </w:rPr>
        <w:t>e</w:t>
      </w:r>
      <w:r w:rsidRPr="001A75C2">
        <w:rPr>
          <w:rFonts w:ascii="Arial" w:hAnsi="Arial" w:cs="Arial"/>
          <w:spacing w:val="-1"/>
          <w:sz w:val="24"/>
          <w:szCs w:val="24"/>
        </w:rPr>
        <w:t>r</w:t>
      </w:r>
      <w:r w:rsidRPr="001A75C2">
        <w:rPr>
          <w:rFonts w:ascii="Arial" w:hAnsi="Arial" w:cs="Arial"/>
          <w:sz w:val="24"/>
          <w:szCs w:val="24"/>
        </w:rPr>
        <w:t>ni</w:t>
      </w:r>
      <w:r w:rsidRPr="001A75C2">
        <w:rPr>
          <w:rFonts w:ascii="Arial" w:hAnsi="Arial" w:cs="Arial"/>
          <w:spacing w:val="-1"/>
          <w:sz w:val="24"/>
          <w:szCs w:val="24"/>
        </w:rPr>
        <w:t>g</w:t>
      </w:r>
      <w:r w:rsidRPr="001A75C2">
        <w:rPr>
          <w:rFonts w:ascii="Arial" w:hAnsi="Arial" w:cs="Arial"/>
          <w:sz w:val="24"/>
          <w:szCs w:val="24"/>
        </w:rPr>
        <w:t xml:space="preserve">ht </w:t>
      </w:r>
      <w:r w:rsidRPr="001A75C2">
        <w:rPr>
          <w:rFonts w:ascii="Arial" w:hAnsi="Arial" w:cs="Arial"/>
          <w:spacing w:val="-1"/>
          <w:sz w:val="24"/>
          <w:szCs w:val="24"/>
        </w:rPr>
        <w:t>r</w:t>
      </w:r>
      <w:r w:rsidRPr="001A75C2">
        <w:rPr>
          <w:rFonts w:ascii="Arial" w:hAnsi="Arial" w:cs="Arial"/>
          <w:sz w:val="24"/>
          <w:szCs w:val="24"/>
        </w:rPr>
        <w:t>espite</w:t>
      </w:r>
      <w:r w:rsidRPr="001A75C2">
        <w:rPr>
          <w:rFonts w:ascii="Arial" w:hAnsi="Arial" w:cs="Arial"/>
          <w:spacing w:val="-1"/>
          <w:sz w:val="24"/>
          <w:szCs w:val="24"/>
        </w:rPr>
        <w:t xml:space="preserve"> </w:t>
      </w:r>
      <w:r w:rsidRPr="001A75C2">
        <w:rPr>
          <w:rFonts w:ascii="Arial" w:hAnsi="Arial" w:cs="Arial"/>
          <w:sz w:val="24"/>
          <w:szCs w:val="24"/>
        </w:rPr>
        <w:t>th</w:t>
      </w:r>
      <w:r w:rsidRPr="001A75C2">
        <w:rPr>
          <w:rFonts w:ascii="Arial" w:hAnsi="Arial" w:cs="Arial"/>
          <w:spacing w:val="-1"/>
          <w:sz w:val="24"/>
          <w:szCs w:val="24"/>
        </w:rPr>
        <w:t>ro</w:t>
      </w:r>
      <w:r w:rsidRPr="001A75C2">
        <w:rPr>
          <w:rFonts w:ascii="Arial" w:hAnsi="Arial" w:cs="Arial"/>
          <w:sz w:val="24"/>
          <w:szCs w:val="24"/>
        </w:rPr>
        <w:t>u</w:t>
      </w:r>
      <w:r w:rsidRPr="001A75C2">
        <w:rPr>
          <w:rFonts w:ascii="Arial" w:hAnsi="Arial" w:cs="Arial"/>
          <w:spacing w:val="-1"/>
          <w:sz w:val="24"/>
          <w:szCs w:val="24"/>
        </w:rPr>
        <w:t>g</w:t>
      </w:r>
      <w:r w:rsidRPr="001A75C2">
        <w:rPr>
          <w:rFonts w:ascii="Arial" w:hAnsi="Arial" w:cs="Arial"/>
          <w:sz w:val="24"/>
          <w:szCs w:val="24"/>
        </w:rPr>
        <w:t>h Council</w:t>
      </w:r>
      <w:r w:rsidRPr="001A75C2">
        <w:rPr>
          <w:rFonts w:ascii="Arial" w:hAnsi="Arial" w:cs="Arial"/>
          <w:spacing w:val="-2"/>
          <w:sz w:val="24"/>
          <w:szCs w:val="24"/>
        </w:rPr>
        <w:t xml:space="preserve"> </w:t>
      </w:r>
      <w:r w:rsidRPr="001A75C2">
        <w:rPr>
          <w:rFonts w:ascii="Arial" w:hAnsi="Arial" w:cs="Arial"/>
          <w:spacing w:val="2"/>
          <w:sz w:val="24"/>
          <w:szCs w:val="24"/>
        </w:rPr>
        <w:t>m</w:t>
      </w:r>
      <w:r w:rsidRPr="001A75C2">
        <w:rPr>
          <w:rFonts w:ascii="Arial" w:hAnsi="Arial" w:cs="Arial"/>
          <w:spacing w:val="-1"/>
          <w:sz w:val="24"/>
          <w:szCs w:val="24"/>
        </w:rPr>
        <w:t>a</w:t>
      </w:r>
      <w:r w:rsidRPr="001A75C2">
        <w:rPr>
          <w:rFonts w:ascii="Arial" w:hAnsi="Arial" w:cs="Arial"/>
          <w:sz w:val="24"/>
          <w:szCs w:val="24"/>
        </w:rPr>
        <w:t>na</w:t>
      </w:r>
      <w:r w:rsidRPr="001A75C2">
        <w:rPr>
          <w:rFonts w:ascii="Arial" w:hAnsi="Arial" w:cs="Arial"/>
          <w:spacing w:val="-1"/>
          <w:sz w:val="24"/>
          <w:szCs w:val="24"/>
        </w:rPr>
        <w:t>g</w:t>
      </w:r>
      <w:r w:rsidRPr="001A75C2">
        <w:rPr>
          <w:rFonts w:ascii="Arial" w:hAnsi="Arial" w:cs="Arial"/>
          <w:sz w:val="24"/>
          <w:szCs w:val="24"/>
        </w:rPr>
        <w:t>ed</w:t>
      </w:r>
      <w:r w:rsidRPr="001A75C2">
        <w:rPr>
          <w:rFonts w:ascii="Arial" w:hAnsi="Arial" w:cs="Arial"/>
          <w:spacing w:val="-1"/>
          <w:sz w:val="24"/>
          <w:szCs w:val="24"/>
        </w:rPr>
        <w:t xml:space="preserve"> </w:t>
      </w:r>
      <w:r w:rsidRPr="001A75C2">
        <w:rPr>
          <w:rFonts w:ascii="Arial" w:hAnsi="Arial" w:cs="Arial"/>
          <w:sz w:val="24"/>
          <w:szCs w:val="24"/>
        </w:rPr>
        <w:t>p</w:t>
      </w:r>
      <w:r w:rsidRPr="001A75C2">
        <w:rPr>
          <w:rFonts w:ascii="Arial" w:hAnsi="Arial" w:cs="Arial"/>
          <w:spacing w:val="-1"/>
          <w:sz w:val="24"/>
          <w:szCs w:val="24"/>
        </w:rPr>
        <w:t>r</w:t>
      </w:r>
      <w:r w:rsidRPr="001A75C2">
        <w:rPr>
          <w:rFonts w:ascii="Arial" w:hAnsi="Arial" w:cs="Arial"/>
          <w:sz w:val="24"/>
          <w:szCs w:val="24"/>
        </w:rPr>
        <w:t>o</w:t>
      </w:r>
      <w:r w:rsidRPr="001A75C2">
        <w:rPr>
          <w:rFonts w:ascii="Arial" w:hAnsi="Arial" w:cs="Arial"/>
          <w:spacing w:val="-2"/>
          <w:sz w:val="24"/>
          <w:szCs w:val="24"/>
        </w:rPr>
        <w:t>v</w:t>
      </w:r>
      <w:r w:rsidRPr="001A75C2">
        <w:rPr>
          <w:rFonts w:ascii="Arial" w:hAnsi="Arial" w:cs="Arial"/>
          <w:sz w:val="24"/>
          <w:szCs w:val="24"/>
        </w:rPr>
        <w:t>ision and</w:t>
      </w:r>
      <w:r w:rsidRPr="001A75C2">
        <w:rPr>
          <w:rFonts w:ascii="Arial" w:hAnsi="Arial" w:cs="Arial"/>
          <w:spacing w:val="-1"/>
          <w:sz w:val="24"/>
          <w:szCs w:val="24"/>
        </w:rPr>
        <w:t xml:space="preserve"> </w:t>
      </w:r>
      <w:r w:rsidRPr="001A75C2">
        <w:rPr>
          <w:rFonts w:ascii="Arial" w:hAnsi="Arial" w:cs="Arial"/>
          <w:sz w:val="24"/>
          <w:szCs w:val="24"/>
        </w:rPr>
        <w:t>not</w:t>
      </w:r>
      <w:r w:rsidRPr="001A75C2">
        <w:rPr>
          <w:rFonts w:ascii="Arial" w:hAnsi="Arial" w:cs="Arial"/>
          <w:spacing w:val="-1"/>
          <w:sz w:val="24"/>
          <w:szCs w:val="24"/>
        </w:rPr>
        <w:t xml:space="preserve"> </w:t>
      </w:r>
      <w:r w:rsidRPr="001A75C2">
        <w:rPr>
          <w:rFonts w:ascii="Arial" w:hAnsi="Arial" w:cs="Arial"/>
          <w:sz w:val="24"/>
          <w:szCs w:val="24"/>
        </w:rPr>
        <w:t>th</w:t>
      </w:r>
      <w:r w:rsidRPr="001A75C2">
        <w:rPr>
          <w:rFonts w:ascii="Arial" w:hAnsi="Arial" w:cs="Arial"/>
          <w:spacing w:val="-1"/>
          <w:sz w:val="24"/>
          <w:szCs w:val="24"/>
        </w:rPr>
        <w:t>ro</w:t>
      </w:r>
      <w:r w:rsidRPr="001A75C2">
        <w:rPr>
          <w:rFonts w:ascii="Arial" w:hAnsi="Arial" w:cs="Arial"/>
          <w:sz w:val="24"/>
          <w:szCs w:val="24"/>
        </w:rPr>
        <w:t>u</w:t>
      </w:r>
      <w:r w:rsidRPr="001A75C2">
        <w:rPr>
          <w:rFonts w:ascii="Arial" w:hAnsi="Arial" w:cs="Arial"/>
          <w:spacing w:val="-1"/>
          <w:sz w:val="24"/>
          <w:szCs w:val="24"/>
        </w:rPr>
        <w:t>g</w:t>
      </w:r>
      <w:r w:rsidRPr="001A75C2">
        <w:rPr>
          <w:rFonts w:ascii="Arial" w:hAnsi="Arial" w:cs="Arial"/>
          <w:sz w:val="24"/>
          <w:szCs w:val="24"/>
        </w:rPr>
        <w:t>h di</w:t>
      </w:r>
      <w:r w:rsidRPr="001A75C2">
        <w:rPr>
          <w:rFonts w:ascii="Arial" w:hAnsi="Arial" w:cs="Arial"/>
          <w:spacing w:val="-1"/>
          <w:sz w:val="24"/>
          <w:szCs w:val="24"/>
        </w:rPr>
        <w:t>r</w:t>
      </w:r>
      <w:r w:rsidRPr="001A75C2">
        <w:rPr>
          <w:rFonts w:ascii="Arial" w:hAnsi="Arial" w:cs="Arial"/>
          <w:sz w:val="24"/>
          <w:szCs w:val="24"/>
        </w:rPr>
        <w:t>ect</w:t>
      </w:r>
      <w:r w:rsidRPr="001A75C2">
        <w:rPr>
          <w:rFonts w:ascii="Arial" w:hAnsi="Arial" w:cs="Arial"/>
          <w:spacing w:val="-1"/>
          <w:sz w:val="24"/>
          <w:szCs w:val="24"/>
        </w:rPr>
        <w:t xml:space="preserve"> </w:t>
      </w:r>
      <w:r w:rsidRPr="001A75C2">
        <w:rPr>
          <w:rFonts w:ascii="Arial" w:hAnsi="Arial" w:cs="Arial"/>
          <w:sz w:val="24"/>
          <w:szCs w:val="24"/>
        </w:rPr>
        <w:t>pa</w:t>
      </w:r>
      <w:r w:rsidRPr="001A75C2">
        <w:rPr>
          <w:rFonts w:ascii="Arial" w:hAnsi="Arial" w:cs="Arial"/>
          <w:spacing w:val="-2"/>
          <w:sz w:val="24"/>
          <w:szCs w:val="24"/>
        </w:rPr>
        <w:t>y</w:t>
      </w:r>
      <w:r w:rsidRPr="001A75C2">
        <w:rPr>
          <w:rFonts w:ascii="Arial" w:hAnsi="Arial" w:cs="Arial"/>
          <w:spacing w:val="2"/>
          <w:sz w:val="24"/>
          <w:szCs w:val="24"/>
        </w:rPr>
        <w:t>m</w:t>
      </w:r>
      <w:r w:rsidRPr="001A75C2">
        <w:rPr>
          <w:rFonts w:ascii="Arial" w:hAnsi="Arial" w:cs="Arial"/>
          <w:sz w:val="24"/>
          <w:szCs w:val="24"/>
        </w:rPr>
        <w:t>ent</w:t>
      </w:r>
      <w:r w:rsidRPr="001A75C2">
        <w:rPr>
          <w:rFonts w:ascii="Arial" w:hAnsi="Arial" w:cs="Arial"/>
          <w:spacing w:val="-2"/>
          <w:sz w:val="24"/>
          <w:szCs w:val="24"/>
        </w:rPr>
        <w:t>s</w:t>
      </w:r>
      <w:r w:rsidRPr="001A75C2">
        <w:rPr>
          <w:rFonts w:ascii="Arial" w:hAnsi="Arial" w:cs="Arial"/>
          <w:sz w:val="24"/>
          <w:szCs w:val="24"/>
        </w:rPr>
        <w:t xml:space="preserve">. </w:t>
      </w:r>
      <w:r w:rsidR="006D5336" w:rsidRPr="001A75C2">
        <w:rPr>
          <w:rFonts w:ascii="Arial" w:hAnsi="Arial" w:cs="Arial"/>
          <w:sz w:val="24"/>
          <w:szCs w:val="24"/>
        </w:rPr>
        <w:t>Di</w:t>
      </w:r>
      <w:r w:rsidR="006D5336" w:rsidRPr="001A75C2">
        <w:rPr>
          <w:rFonts w:ascii="Arial" w:hAnsi="Arial" w:cs="Arial"/>
          <w:spacing w:val="-1"/>
          <w:sz w:val="24"/>
          <w:szCs w:val="24"/>
        </w:rPr>
        <w:t>r</w:t>
      </w:r>
      <w:r w:rsidR="006D5336" w:rsidRPr="001A75C2">
        <w:rPr>
          <w:rFonts w:ascii="Arial" w:hAnsi="Arial" w:cs="Arial"/>
          <w:sz w:val="24"/>
          <w:szCs w:val="24"/>
        </w:rPr>
        <w:t xml:space="preserve">ect </w:t>
      </w:r>
      <w:r w:rsidR="006D5336" w:rsidRPr="001A75C2">
        <w:rPr>
          <w:rFonts w:ascii="Arial" w:hAnsi="Arial" w:cs="Arial"/>
          <w:spacing w:val="-1"/>
          <w:sz w:val="24"/>
          <w:szCs w:val="24"/>
        </w:rPr>
        <w:t>p</w:t>
      </w:r>
      <w:r w:rsidR="006D5336" w:rsidRPr="001A75C2">
        <w:rPr>
          <w:rFonts w:ascii="Arial" w:hAnsi="Arial" w:cs="Arial"/>
          <w:sz w:val="24"/>
          <w:szCs w:val="24"/>
        </w:rPr>
        <w:t>a</w:t>
      </w:r>
      <w:r w:rsidR="006D5336" w:rsidRPr="001A75C2">
        <w:rPr>
          <w:rFonts w:ascii="Arial" w:hAnsi="Arial" w:cs="Arial"/>
          <w:spacing w:val="-2"/>
          <w:sz w:val="24"/>
          <w:szCs w:val="24"/>
        </w:rPr>
        <w:t>y</w:t>
      </w:r>
      <w:r w:rsidR="006D5336" w:rsidRPr="001A75C2">
        <w:rPr>
          <w:rFonts w:ascii="Arial" w:hAnsi="Arial" w:cs="Arial"/>
          <w:spacing w:val="2"/>
          <w:sz w:val="24"/>
          <w:szCs w:val="24"/>
        </w:rPr>
        <w:t>m</w:t>
      </w:r>
      <w:r w:rsidR="006D5336" w:rsidRPr="001A75C2">
        <w:rPr>
          <w:rFonts w:ascii="Arial" w:hAnsi="Arial" w:cs="Arial"/>
          <w:sz w:val="24"/>
          <w:szCs w:val="24"/>
        </w:rPr>
        <w:t xml:space="preserve">ents </w:t>
      </w:r>
      <w:r w:rsidR="006D5336" w:rsidRPr="001A75C2">
        <w:rPr>
          <w:rFonts w:ascii="Arial" w:hAnsi="Arial" w:cs="Arial"/>
          <w:spacing w:val="-2"/>
          <w:sz w:val="24"/>
          <w:szCs w:val="24"/>
        </w:rPr>
        <w:t>c</w:t>
      </w:r>
      <w:r w:rsidR="006D5336" w:rsidRPr="001A75C2">
        <w:rPr>
          <w:rFonts w:ascii="Arial" w:hAnsi="Arial" w:cs="Arial"/>
          <w:sz w:val="24"/>
          <w:szCs w:val="24"/>
        </w:rPr>
        <w:t>an</w:t>
      </w:r>
      <w:r w:rsidR="006D5336" w:rsidRPr="001A75C2">
        <w:rPr>
          <w:rFonts w:ascii="Arial" w:hAnsi="Arial" w:cs="Arial"/>
          <w:spacing w:val="-1"/>
          <w:sz w:val="24"/>
          <w:szCs w:val="24"/>
        </w:rPr>
        <w:t>n</w:t>
      </w:r>
      <w:r w:rsidR="006D5336" w:rsidRPr="001A75C2">
        <w:rPr>
          <w:rFonts w:ascii="Arial" w:hAnsi="Arial" w:cs="Arial"/>
          <w:sz w:val="24"/>
          <w:szCs w:val="24"/>
        </w:rPr>
        <w:t>ot</w:t>
      </w:r>
      <w:r w:rsidR="006D5336" w:rsidRPr="001A75C2">
        <w:rPr>
          <w:rFonts w:ascii="Arial" w:hAnsi="Arial" w:cs="Arial"/>
          <w:spacing w:val="-1"/>
          <w:sz w:val="24"/>
          <w:szCs w:val="24"/>
        </w:rPr>
        <w:t xml:space="preserve"> </w:t>
      </w:r>
      <w:r w:rsidR="006D5336" w:rsidRPr="001A75C2">
        <w:rPr>
          <w:rFonts w:ascii="Arial" w:hAnsi="Arial" w:cs="Arial"/>
          <w:sz w:val="24"/>
          <w:szCs w:val="24"/>
        </w:rPr>
        <w:t>be u</w:t>
      </w:r>
      <w:r w:rsidR="006D5336" w:rsidRPr="001A75C2">
        <w:rPr>
          <w:rFonts w:ascii="Arial" w:hAnsi="Arial" w:cs="Arial"/>
          <w:spacing w:val="-2"/>
          <w:sz w:val="24"/>
          <w:szCs w:val="24"/>
        </w:rPr>
        <w:t>s</w:t>
      </w:r>
      <w:r w:rsidR="006D5336" w:rsidRPr="001A75C2">
        <w:rPr>
          <w:rFonts w:ascii="Arial" w:hAnsi="Arial" w:cs="Arial"/>
          <w:sz w:val="24"/>
          <w:szCs w:val="24"/>
        </w:rPr>
        <w:t>ed</w:t>
      </w:r>
      <w:r w:rsidR="006D5336" w:rsidRPr="001A75C2">
        <w:rPr>
          <w:rFonts w:ascii="Arial" w:hAnsi="Arial" w:cs="Arial"/>
          <w:spacing w:val="-1"/>
          <w:sz w:val="24"/>
          <w:szCs w:val="24"/>
        </w:rPr>
        <w:t xml:space="preserve"> </w:t>
      </w:r>
      <w:r w:rsidR="006D5336" w:rsidRPr="001A75C2">
        <w:rPr>
          <w:rFonts w:ascii="Arial" w:hAnsi="Arial" w:cs="Arial"/>
          <w:sz w:val="24"/>
          <w:szCs w:val="24"/>
        </w:rPr>
        <w:t>to</w:t>
      </w:r>
      <w:r w:rsidR="006D5336" w:rsidRPr="001A75C2">
        <w:rPr>
          <w:rFonts w:ascii="Arial" w:hAnsi="Arial" w:cs="Arial"/>
          <w:spacing w:val="-1"/>
          <w:sz w:val="24"/>
          <w:szCs w:val="24"/>
        </w:rPr>
        <w:t xml:space="preserve"> </w:t>
      </w:r>
      <w:r w:rsidR="006D5336" w:rsidRPr="001A75C2">
        <w:rPr>
          <w:rFonts w:ascii="Arial" w:hAnsi="Arial" w:cs="Arial"/>
          <w:sz w:val="24"/>
          <w:szCs w:val="24"/>
        </w:rPr>
        <w:t>buy</w:t>
      </w:r>
      <w:r w:rsidR="006D5336">
        <w:rPr>
          <w:rFonts w:ascii="Arial" w:hAnsi="Arial" w:cs="Arial"/>
          <w:sz w:val="24"/>
          <w:szCs w:val="24"/>
        </w:rPr>
        <w:t xml:space="preserve"> </w:t>
      </w:r>
      <w:r w:rsidR="006D5336" w:rsidRPr="001A75C2">
        <w:rPr>
          <w:rFonts w:ascii="Arial" w:hAnsi="Arial" w:cs="Arial"/>
          <w:spacing w:val="1"/>
          <w:sz w:val="24"/>
          <w:szCs w:val="24"/>
        </w:rPr>
        <w:t>ba</w:t>
      </w:r>
      <w:r w:rsidR="006D5336" w:rsidRPr="001A75C2">
        <w:rPr>
          <w:rFonts w:ascii="Arial" w:hAnsi="Arial" w:cs="Arial"/>
          <w:sz w:val="24"/>
          <w:szCs w:val="24"/>
        </w:rPr>
        <w:t>ck s</w:t>
      </w:r>
      <w:r w:rsidR="006D5336" w:rsidRPr="001A75C2">
        <w:rPr>
          <w:rFonts w:ascii="Arial" w:hAnsi="Arial" w:cs="Arial"/>
          <w:spacing w:val="1"/>
          <w:sz w:val="24"/>
          <w:szCs w:val="24"/>
        </w:rPr>
        <w:t>e</w:t>
      </w:r>
      <w:r w:rsidR="006D5336" w:rsidRPr="001A75C2">
        <w:rPr>
          <w:rFonts w:ascii="Arial" w:hAnsi="Arial" w:cs="Arial"/>
          <w:spacing w:val="-1"/>
          <w:sz w:val="24"/>
          <w:szCs w:val="24"/>
        </w:rPr>
        <w:t>r</w:t>
      </w:r>
      <w:r w:rsidR="006D5336" w:rsidRPr="001A75C2">
        <w:rPr>
          <w:rFonts w:ascii="Arial" w:hAnsi="Arial" w:cs="Arial"/>
          <w:spacing w:val="-2"/>
          <w:sz w:val="24"/>
          <w:szCs w:val="24"/>
        </w:rPr>
        <w:t>v</w:t>
      </w:r>
      <w:r w:rsidR="006D5336" w:rsidRPr="001A75C2">
        <w:rPr>
          <w:rFonts w:ascii="Arial" w:hAnsi="Arial" w:cs="Arial"/>
          <w:sz w:val="24"/>
          <w:szCs w:val="24"/>
        </w:rPr>
        <w:t>ic</w:t>
      </w:r>
      <w:r w:rsidR="006D5336" w:rsidRPr="001A75C2">
        <w:rPr>
          <w:rFonts w:ascii="Arial" w:hAnsi="Arial" w:cs="Arial"/>
          <w:spacing w:val="1"/>
          <w:sz w:val="24"/>
          <w:szCs w:val="24"/>
        </w:rPr>
        <w:t>e</w:t>
      </w:r>
      <w:r w:rsidR="006D5336" w:rsidRPr="001A75C2">
        <w:rPr>
          <w:rFonts w:ascii="Arial" w:hAnsi="Arial" w:cs="Arial"/>
          <w:sz w:val="24"/>
          <w:szCs w:val="24"/>
        </w:rPr>
        <w:t>s</w:t>
      </w:r>
      <w:r w:rsidR="006D5336" w:rsidRPr="001A75C2">
        <w:rPr>
          <w:rFonts w:ascii="Arial" w:hAnsi="Arial" w:cs="Arial"/>
          <w:spacing w:val="-2"/>
          <w:sz w:val="24"/>
          <w:szCs w:val="24"/>
        </w:rPr>
        <w:t xml:space="preserve"> </w:t>
      </w:r>
      <w:r w:rsidR="006D5336" w:rsidRPr="001A75C2">
        <w:rPr>
          <w:rFonts w:ascii="Arial" w:hAnsi="Arial" w:cs="Arial"/>
          <w:spacing w:val="3"/>
          <w:sz w:val="24"/>
          <w:szCs w:val="24"/>
        </w:rPr>
        <w:t>f</w:t>
      </w:r>
      <w:r w:rsidR="006D5336" w:rsidRPr="001A75C2">
        <w:rPr>
          <w:rFonts w:ascii="Arial" w:hAnsi="Arial" w:cs="Arial"/>
          <w:spacing w:val="-1"/>
          <w:sz w:val="24"/>
          <w:szCs w:val="24"/>
        </w:rPr>
        <w:t>r</w:t>
      </w:r>
      <w:r w:rsidR="006D5336" w:rsidRPr="001A75C2">
        <w:rPr>
          <w:rFonts w:ascii="Arial" w:hAnsi="Arial" w:cs="Arial"/>
          <w:spacing w:val="1"/>
          <w:sz w:val="24"/>
          <w:szCs w:val="24"/>
        </w:rPr>
        <w:t>o</w:t>
      </w:r>
      <w:r w:rsidR="006D5336" w:rsidRPr="001A75C2">
        <w:rPr>
          <w:rFonts w:ascii="Arial" w:hAnsi="Arial" w:cs="Arial"/>
          <w:sz w:val="24"/>
          <w:szCs w:val="24"/>
        </w:rPr>
        <w:t>m t</w:t>
      </w:r>
      <w:r w:rsidR="006D5336" w:rsidRPr="001A75C2">
        <w:rPr>
          <w:rFonts w:ascii="Arial" w:hAnsi="Arial" w:cs="Arial"/>
          <w:spacing w:val="-1"/>
          <w:sz w:val="24"/>
          <w:szCs w:val="24"/>
        </w:rPr>
        <w:t>h</w:t>
      </w:r>
      <w:r w:rsidR="006D5336" w:rsidRPr="001A75C2">
        <w:rPr>
          <w:rFonts w:ascii="Arial" w:hAnsi="Arial" w:cs="Arial"/>
          <w:sz w:val="24"/>
          <w:szCs w:val="24"/>
        </w:rPr>
        <w:t>e</w:t>
      </w:r>
      <w:r w:rsidR="006D5336" w:rsidRPr="001A75C2">
        <w:rPr>
          <w:rFonts w:ascii="Arial" w:hAnsi="Arial" w:cs="Arial"/>
          <w:spacing w:val="-1"/>
          <w:sz w:val="24"/>
          <w:szCs w:val="24"/>
        </w:rPr>
        <w:t xml:space="preserve"> </w:t>
      </w:r>
      <w:r w:rsidR="006D5336" w:rsidRPr="001A75C2">
        <w:rPr>
          <w:rFonts w:ascii="Arial" w:hAnsi="Arial" w:cs="Arial"/>
          <w:sz w:val="24"/>
          <w:szCs w:val="24"/>
        </w:rPr>
        <w:t>l</w:t>
      </w:r>
      <w:r w:rsidR="006D5336" w:rsidRPr="001A75C2">
        <w:rPr>
          <w:rFonts w:ascii="Arial" w:hAnsi="Arial" w:cs="Arial"/>
          <w:spacing w:val="1"/>
          <w:sz w:val="24"/>
          <w:szCs w:val="24"/>
        </w:rPr>
        <w:t>o</w:t>
      </w:r>
      <w:r w:rsidR="006D5336" w:rsidRPr="001A75C2">
        <w:rPr>
          <w:rFonts w:ascii="Arial" w:hAnsi="Arial" w:cs="Arial"/>
          <w:sz w:val="24"/>
          <w:szCs w:val="24"/>
        </w:rPr>
        <w:t>c</w:t>
      </w:r>
      <w:r w:rsidR="006D5336" w:rsidRPr="001A75C2">
        <w:rPr>
          <w:rFonts w:ascii="Arial" w:hAnsi="Arial" w:cs="Arial"/>
          <w:spacing w:val="1"/>
          <w:sz w:val="24"/>
          <w:szCs w:val="24"/>
        </w:rPr>
        <w:t>a</w:t>
      </w:r>
      <w:r w:rsidR="006D5336" w:rsidRPr="001A75C2">
        <w:rPr>
          <w:rFonts w:ascii="Arial" w:hAnsi="Arial" w:cs="Arial"/>
          <w:sz w:val="24"/>
          <w:szCs w:val="24"/>
        </w:rPr>
        <w:t xml:space="preserve">l </w:t>
      </w:r>
      <w:r w:rsidR="006D5336" w:rsidRPr="001A75C2">
        <w:rPr>
          <w:rFonts w:ascii="Arial" w:hAnsi="Arial" w:cs="Arial"/>
          <w:spacing w:val="-1"/>
          <w:sz w:val="24"/>
          <w:szCs w:val="24"/>
        </w:rPr>
        <w:t>a</w:t>
      </w:r>
      <w:r w:rsidR="006D5336" w:rsidRPr="001A75C2">
        <w:rPr>
          <w:rFonts w:ascii="Arial" w:hAnsi="Arial" w:cs="Arial"/>
          <w:spacing w:val="1"/>
          <w:sz w:val="24"/>
          <w:szCs w:val="24"/>
        </w:rPr>
        <w:t>u</w:t>
      </w:r>
      <w:r w:rsidR="006D5336" w:rsidRPr="001A75C2">
        <w:rPr>
          <w:rFonts w:ascii="Arial" w:hAnsi="Arial" w:cs="Arial"/>
          <w:sz w:val="24"/>
          <w:szCs w:val="24"/>
        </w:rPr>
        <w:t>t</w:t>
      </w:r>
      <w:r w:rsidR="006D5336" w:rsidRPr="001A75C2">
        <w:rPr>
          <w:rFonts w:ascii="Arial" w:hAnsi="Arial" w:cs="Arial"/>
          <w:spacing w:val="1"/>
          <w:sz w:val="24"/>
          <w:szCs w:val="24"/>
        </w:rPr>
        <w:t>ho</w:t>
      </w:r>
      <w:r w:rsidR="006D5336" w:rsidRPr="001A75C2">
        <w:rPr>
          <w:rFonts w:ascii="Arial" w:hAnsi="Arial" w:cs="Arial"/>
          <w:spacing w:val="-1"/>
          <w:sz w:val="24"/>
          <w:szCs w:val="24"/>
        </w:rPr>
        <w:t>r</w:t>
      </w:r>
      <w:r w:rsidR="006D5336" w:rsidRPr="001A75C2">
        <w:rPr>
          <w:rFonts w:ascii="Arial" w:hAnsi="Arial" w:cs="Arial"/>
          <w:sz w:val="24"/>
          <w:szCs w:val="24"/>
        </w:rPr>
        <w:t>ity</w:t>
      </w:r>
      <w:r w:rsidR="006D5336" w:rsidRPr="001A75C2">
        <w:rPr>
          <w:rFonts w:ascii="Arial" w:hAnsi="Arial" w:cs="Arial"/>
          <w:spacing w:val="-2"/>
          <w:sz w:val="24"/>
          <w:szCs w:val="24"/>
        </w:rPr>
        <w:t xml:space="preserve"> </w:t>
      </w:r>
      <w:r w:rsidR="006D5336" w:rsidRPr="001A75C2">
        <w:rPr>
          <w:rFonts w:ascii="Arial" w:hAnsi="Arial" w:cs="Arial"/>
          <w:spacing w:val="1"/>
          <w:sz w:val="24"/>
          <w:szCs w:val="24"/>
        </w:rPr>
        <w:t>o</w:t>
      </w:r>
      <w:r w:rsidR="006D5336" w:rsidRPr="001A75C2">
        <w:rPr>
          <w:rFonts w:ascii="Arial" w:hAnsi="Arial" w:cs="Arial"/>
          <w:sz w:val="24"/>
          <w:szCs w:val="24"/>
        </w:rPr>
        <w:t xml:space="preserve">r </w:t>
      </w:r>
      <w:r w:rsidR="006D5336" w:rsidRPr="001A75C2">
        <w:rPr>
          <w:rFonts w:ascii="Arial" w:hAnsi="Arial" w:cs="Arial"/>
          <w:spacing w:val="1"/>
          <w:sz w:val="24"/>
          <w:szCs w:val="24"/>
        </w:rPr>
        <w:t>h</w:t>
      </w:r>
      <w:r w:rsidR="006D5336" w:rsidRPr="001A75C2">
        <w:rPr>
          <w:rFonts w:ascii="Arial" w:hAnsi="Arial" w:cs="Arial"/>
          <w:spacing w:val="-1"/>
          <w:sz w:val="24"/>
          <w:szCs w:val="24"/>
        </w:rPr>
        <w:t>e</w:t>
      </w:r>
      <w:r w:rsidR="006D5336" w:rsidRPr="001A75C2">
        <w:rPr>
          <w:rFonts w:ascii="Arial" w:hAnsi="Arial" w:cs="Arial"/>
          <w:spacing w:val="1"/>
          <w:sz w:val="24"/>
          <w:szCs w:val="24"/>
        </w:rPr>
        <w:t>a</w:t>
      </w:r>
      <w:r w:rsidR="006D5336" w:rsidRPr="001A75C2">
        <w:rPr>
          <w:rFonts w:ascii="Arial" w:hAnsi="Arial" w:cs="Arial"/>
          <w:sz w:val="24"/>
          <w:szCs w:val="24"/>
        </w:rPr>
        <w:t>l</w:t>
      </w:r>
      <w:r w:rsidR="006D5336" w:rsidRPr="001A75C2">
        <w:rPr>
          <w:rFonts w:ascii="Arial" w:hAnsi="Arial" w:cs="Arial"/>
          <w:spacing w:val="-2"/>
          <w:sz w:val="24"/>
          <w:szCs w:val="24"/>
        </w:rPr>
        <w:t>t</w:t>
      </w:r>
      <w:r w:rsidR="006D5336" w:rsidRPr="001A75C2">
        <w:rPr>
          <w:rFonts w:ascii="Arial" w:hAnsi="Arial" w:cs="Arial"/>
          <w:spacing w:val="1"/>
          <w:sz w:val="24"/>
          <w:szCs w:val="24"/>
        </w:rPr>
        <w:t>h</w:t>
      </w:r>
      <w:r w:rsidR="006D5336" w:rsidRPr="001A75C2">
        <w:rPr>
          <w:rFonts w:ascii="Arial" w:hAnsi="Arial" w:cs="Arial"/>
          <w:sz w:val="24"/>
          <w:szCs w:val="24"/>
        </w:rPr>
        <w:t>.</w:t>
      </w:r>
    </w:p>
    <w:p w:rsidR="001A75C2" w:rsidRPr="001A75C2" w:rsidRDefault="001A75C2" w:rsidP="009E5E20">
      <w:pPr>
        <w:pStyle w:val="Bulletedlist1"/>
        <w:numPr>
          <w:ilvl w:val="0"/>
          <w:numId w:val="0"/>
        </w:numPr>
        <w:spacing w:after="200"/>
        <w:rPr>
          <w:rFonts w:ascii="Arial" w:hAnsi="Arial" w:cs="Arial"/>
          <w:sz w:val="24"/>
          <w:szCs w:val="24"/>
        </w:rPr>
      </w:pPr>
      <w:r w:rsidRPr="001A75C2">
        <w:rPr>
          <w:rFonts w:ascii="Arial" w:hAnsi="Arial" w:cs="Arial"/>
          <w:sz w:val="24"/>
          <w:szCs w:val="24"/>
        </w:rPr>
        <w:t>H</w:t>
      </w:r>
      <w:r w:rsidRPr="001A75C2">
        <w:rPr>
          <w:rFonts w:ascii="Arial" w:hAnsi="Arial" w:cs="Arial"/>
          <w:spacing w:val="1"/>
          <w:sz w:val="24"/>
          <w:szCs w:val="24"/>
        </w:rPr>
        <w:t>o</w:t>
      </w:r>
      <w:r w:rsidRPr="001A75C2">
        <w:rPr>
          <w:rFonts w:ascii="Arial" w:hAnsi="Arial" w:cs="Arial"/>
          <w:spacing w:val="-3"/>
          <w:sz w:val="24"/>
          <w:szCs w:val="24"/>
        </w:rPr>
        <w:t>w</w:t>
      </w:r>
      <w:r w:rsidRPr="001A75C2">
        <w:rPr>
          <w:rFonts w:ascii="Arial" w:hAnsi="Arial" w:cs="Arial"/>
          <w:spacing w:val="1"/>
          <w:sz w:val="24"/>
          <w:szCs w:val="24"/>
        </w:rPr>
        <w:t>e</w:t>
      </w:r>
      <w:r w:rsidRPr="001A75C2">
        <w:rPr>
          <w:rFonts w:ascii="Arial" w:hAnsi="Arial" w:cs="Arial"/>
          <w:spacing w:val="-2"/>
          <w:sz w:val="24"/>
          <w:szCs w:val="24"/>
        </w:rPr>
        <w:t>v</w:t>
      </w:r>
      <w:r w:rsidRPr="001A75C2">
        <w:rPr>
          <w:rFonts w:ascii="Arial" w:hAnsi="Arial" w:cs="Arial"/>
          <w:spacing w:val="1"/>
          <w:sz w:val="24"/>
          <w:szCs w:val="24"/>
        </w:rPr>
        <w:t>e</w:t>
      </w:r>
      <w:r w:rsidRPr="001A75C2">
        <w:rPr>
          <w:rFonts w:ascii="Arial" w:hAnsi="Arial" w:cs="Arial"/>
          <w:spacing w:val="-1"/>
          <w:sz w:val="24"/>
          <w:szCs w:val="24"/>
        </w:rPr>
        <w:t>r</w:t>
      </w:r>
      <w:r w:rsidRPr="001A75C2">
        <w:rPr>
          <w:rFonts w:ascii="Arial" w:hAnsi="Arial" w:cs="Arial"/>
          <w:sz w:val="24"/>
          <w:szCs w:val="24"/>
        </w:rPr>
        <w:t>,</w:t>
      </w:r>
      <w:r w:rsidRPr="001A75C2">
        <w:rPr>
          <w:rFonts w:ascii="Arial" w:hAnsi="Arial" w:cs="Arial"/>
          <w:spacing w:val="1"/>
          <w:sz w:val="24"/>
          <w:szCs w:val="24"/>
        </w:rPr>
        <w:t xml:space="preserve"> ea</w:t>
      </w:r>
      <w:r w:rsidRPr="001A75C2">
        <w:rPr>
          <w:rFonts w:ascii="Arial" w:hAnsi="Arial" w:cs="Arial"/>
          <w:sz w:val="24"/>
          <w:szCs w:val="24"/>
        </w:rPr>
        <w:t>ch</w:t>
      </w:r>
      <w:r w:rsidRPr="001A75C2">
        <w:rPr>
          <w:rFonts w:ascii="Arial" w:hAnsi="Arial" w:cs="Arial"/>
          <w:spacing w:val="1"/>
          <w:sz w:val="24"/>
          <w:szCs w:val="24"/>
        </w:rPr>
        <w:t xml:space="preserve"> </w:t>
      </w:r>
      <w:r w:rsidRPr="001A75C2">
        <w:rPr>
          <w:rFonts w:ascii="Arial" w:hAnsi="Arial" w:cs="Arial"/>
          <w:spacing w:val="-3"/>
          <w:sz w:val="24"/>
          <w:szCs w:val="24"/>
        </w:rPr>
        <w:t>i</w:t>
      </w:r>
      <w:r w:rsidRPr="001A75C2">
        <w:rPr>
          <w:rFonts w:ascii="Arial" w:hAnsi="Arial" w:cs="Arial"/>
          <w:spacing w:val="1"/>
          <w:sz w:val="24"/>
          <w:szCs w:val="24"/>
        </w:rPr>
        <w:t>nd</w:t>
      </w:r>
      <w:r w:rsidRPr="001A75C2">
        <w:rPr>
          <w:rFonts w:ascii="Arial" w:hAnsi="Arial" w:cs="Arial"/>
          <w:sz w:val="24"/>
          <w:szCs w:val="24"/>
        </w:rPr>
        <w:t>i</w:t>
      </w:r>
      <w:r w:rsidRPr="001A75C2">
        <w:rPr>
          <w:rFonts w:ascii="Arial" w:hAnsi="Arial" w:cs="Arial"/>
          <w:spacing w:val="-2"/>
          <w:sz w:val="24"/>
          <w:szCs w:val="24"/>
        </w:rPr>
        <w:t>v</w:t>
      </w:r>
      <w:r w:rsidRPr="001A75C2">
        <w:rPr>
          <w:rFonts w:ascii="Arial" w:hAnsi="Arial" w:cs="Arial"/>
          <w:sz w:val="24"/>
          <w:szCs w:val="24"/>
        </w:rPr>
        <w:t>i</w:t>
      </w:r>
      <w:r w:rsidRPr="001A75C2">
        <w:rPr>
          <w:rFonts w:ascii="Arial" w:hAnsi="Arial" w:cs="Arial"/>
          <w:spacing w:val="1"/>
          <w:sz w:val="24"/>
          <w:szCs w:val="24"/>
        </w:rPr>
        <w:t>dua</w:t>
      </w:r>
      <w:r w:rsidRPr="001A75C2">
        <w:rPr>
          <w:rFonts w:ascii="Arial" w:hAnsi="Arial" w:cs="Arial"/>
          <w:sz w:val="24"/>
          <w:szCs w:val="24"/>
        </w:rPr>
        <w:t>l c</w:t>
      </w:r>
      <w:r w:rsidRPr="001A75C2">
        <w:rPr>
          <w:rFonts w:ascii="Arial" w:hAnsi="Arial" w:cs="Arial"/>
          <w:spacing w:val="1"/>
          <w:sz w:val="24"/>
          <w:szCs w:val="24"/>
        </w:rPr>
        <w:t>a</w:t>
      </w:r>
      <w:r w:rsidRPr="001A75C2">
        <w:rPr>
          <w:rFonts w:ascii="Arial" w:hAnsi="Arial" w:cs="Arial"/>
          <w:sz w:val="24"/>
          <w:szCs w:val="24"/>
        </w:rPr>
        <w:t>se</w:t>
      </w:r>
      <w:r w:rsidRPr="001A75C2">
        <w:rPr>
          <w:rFonts w:ascii="Arial" w:hAnsi="Arial" w:cs="Arial"/>
          <w:spacing w:val="1"/>
          <w:sz w:val="24"/>
          <w:szCs w:val="24"/>
        </w:rPr>
        <w:t xml:space="preserve"> </w:t>
      </w:r>
      <w:r w:rsidRPr="001A75C2">
        <w:rPr>
          <w:rFonts w:ascii="Arial" w:hAnsi="Arial" w:cs="Arial"/>
          <w:spacing w:val="-3"/>
          <w:sz w:val="24"/>
          <w:szCs w:val="24"/>
        </w:rPr>
        <w:t>w</w:t>
      </w:r>
      <w:r w:rsidRPr="001A75C2">
        <w:rPr>
          <w:rFonts w:ascii="Arial" w:hAnsi="Arial" w:cs="Arial"/>
          <w:sz w:val="24"/>
          <w:szCs w:val="24"/>
        </w:rPr>
        <w:t xml:space="preserve">ill </w:t>
      </w:r>
      <w:r w:rsidRPr="001A75C2">
        <w:rPr>
          <w:rFonts w:ascii="Arial" w:hAnsi="Arial" w:cs="Arial"/>
          <w:spacing w:val="1"/>
          <w:sz w:val="24"/>
          <w:szCs w:val="24"/>
        </w:rPr>
        <w:t>b</w:t>
      </w:r>
      <w:r w:rsidRPr="001A75C2">
        <w:rPr>
          <w:rFonts w:ascii="Arial" w:hAnsi="Arial" w:cs="Arial"/>
          <w:sz w:val="24"/>
          <w:szCs w:val="24"/>
        </w:rPr>
        <w:t>e</w:t>
      </w:r>
      <w:r w:rsidRPr="001A75C2">
        <w:rPr>
          <w:rFonts w:ascii="Arial" w:hAnsi="Arial" w:cs="Arial"/>
          <w:spacing w:val="1"/>
          <w:sz w:val="24"/>
          <w:szCs w:val="24"/>
        </w:rPr>
        <w:t xml:space="preserve"> </w:t>
      </w:r>
      <w:r w:rsidRPr="001A75C2">
        <w:rPr>
          <w:rFonts w:ascii="Arial" w:hAnsi="Arial" w:cs="Arial"/>
          <w:spacing w:val="-2"/>
          <w:sz w:val="24"/>
          <w:szCs w:val="24"/>
        </w:rPr>
        <w:t>c</w:t>
      </w:r>
      <w:r w:rsidRPr="001A75C2">
        <w:rPr>
          <w:rFonts w:ascii="Arial" w:hAnsi="Arial" w:cs="Arial"/>
          <w:spacing w:val="1"/>
          <w:sz w:val="24"/>
          <w:szCs w:val="24"/>
        </w:rPr>
        <w:t>on</w:t>
      </w:r>
      <w:r w:rsidRPr="001A75C2">
        <w:rPr>
          <w:rFonts w:ascii="Arial" w:hAnsi="Arial" w:cs="Arial"/>
          <w:sz w:val="24"/>
          <w:szCs w:val="24"/>
        </w:rPr>
        <w:t>si</w:t>
      </w:r>
      <w:r w:rsidRPr="001A75C2">
        <w:rPr>
          <w:rFonts w:ascii="Arial" w:hAnsi="Arial" w:cs="Arial"/>
          <w:spacing w:val="1"/>
          <w:sz w:val="24"/>
          <w:szCs w:val="24"/>
        </w:rPr>
        <w:t>de</w:t>
      </w:r>
      <w:r w:rsidRPr="001A75C2">
        <w:rPr>
          <w:rFonts w:ascii="Arial" w:hAnsi="Arial" w:cs="Arial"/>
          <w:spacing w:val="-1"/>
          <w:sz w:val="24"/>
          <w:szCs w:val="24"/>
        </w:rPr>
        <w:t>re</w:t>
      </w:r>
      <w:r w:rsidRPr="001A75C2">
        <w:rPr>
          <w:rFonts w:ascii="Arial" w:hAnsi="Arial" w:cs="Arial"/>
          <w:sz w:val="24"/>
          <w:szCs w:val="24"/>
        </w:rPr>
        <w:t xml:space="preserve">d </w:t>
      </w:r>
      <w:r w:rsidRPr="001A75C2">
        <w:rPr>
          <w:rFonts w:ascii="Arial" w:hAnsi="Arial" w:cs="Arial"/>
          <w:spacing w:val="1"/>
          <w:sz w:val="24"/>
          <w:szCs w:val="24"/>
        </w:rPr>
        <w:t>a</w:t>
      </w:r>
      <w:r w:rsidRPr="001A75C2">
        <w:rPr>
          <w:rFonts w:ascii="Arial" w:hAnsi="Arial" w:cs="Arial"/>
          <w:sz w:val="24"/>
          <w:szCs w:val="24"/>
        </w:rPr>
        <w:t>cc</w:t>
      </w:r>
      <w:r w:rsidRPr="001A75C2">
        <w:rPr>
          <w:rFonts w:ascii="Arial" w:hAnsi="Arial" w:cs="Arial"/>
          <w:spacing w:val="1"/>
          <w:sz w:val="24"/>
          <w:szCs w:val="24"/>
        </w:rPr>
        <w:t>o</w:t>
      </w:r>
      <w:r w:rsidRPr="001A75C2">
        <w:rPr>
          <w:rFonts w:ascii="Arial" w:hAnsi="Arial" w:cs="Arial"/>
          <w:spacing w:val="-1"/>
          <w:sz w:val="24"/>
          <w:szCs w:val="24"/>
        </w:rPr>
        <w:t>r</w:t>
      </w:r>
      <w:r w:rsidRPr="001A75C2">
        <w:rPr>
          <w:rFonts w:ascii="Arial" w:hAnsi="Arial" w:cs="Arial"/>
          <w:spacing w:val="1"/>
          <w:sz w:val="24"/>
          <w:szCs w:val="24"/>
        </w:rPr>
        <w:t>d</w:t>
      </w:r>
      <w:r w:rsidRPr="001A75C2">
        <w:rPr>
          <w:rFonts w:ascii="Arial" w:hAnsi="Arial" w:cs="Arial"/>
          <w:sz w:val="24"/>
          <w:szCs w:val="24"/>
        </w:rPr>
        <w:t>i</w:t>
      </w:r>
      <w:r w:rsidRPr="001A75C2">
        <w:rPr>
          <w:rFonts w:ascii="Arial" w:hAnsi="Arial" w:cs="Arial"/>
          <w:spacing w:val="1"/>
          <w:sz w:val="24"/>
          <w:szCs w:val="24"/>
        </w:rPr>
        <w:t>n</w:t>
      </w:r>
      <w:r w:rsidRPr="001A75C2">
        <w:rPr>
          <w:rFonts w:ascii="Arial" w:hAnsi="Arial" w:cs="Arial"/>
          <w:sz w:val="24"/>
          <w:szCs w:val="24"/>
        </w:rPr>
        <w:t>g</w:t>
      </w:r>
      <w:r w:rsidRPr="001A75C2">
        <w:rPr>
          <w:rFonts w:ascii="Arial" w:hAnsi="Arial" w:cs="Arial"/>
          <w:spacing w:val="-1"/>
          <w:sz w:val="24"/>
          <w:szCs w:val="24"/>
        </w:rPr>
        <w:t xml:space="preserve"> </w:t>
      </w:r>
      <w:r w:rsidRPr="001A75C2">
        <w:rPr>
          <w:rFonts w:ascii="Arial" w:hAnsi="Arial" w:cs="Arial"/>
          <w:sz w:val="24"/>
          <w:szCs w:val="24"/>
        </w:rPr>
        <w:t>to</w:t>
      </w:r>
      <w:r w:rsidRPr="001A75C2">
        <w:rPr>
          <w:rFonts w:ascii="Arial" w:hAnsi="Arial" w:cs="Arial"/>
          <w:spacing w:val="1"/>
          <w:sz w:val="24"/>
          <w:szCs w:val="24"/>
        </w:rPr>
        <w:t xml:space="preserve"> </w:t>
      </w:r>
      <w:r w:rsidRPr="001A75C2">
        <w:rPr>
          <w:rFonts w:ascii="Arial" w:hAnsi="Arial" w:cs="Arial"/>
          <w:sz w:val="24"/>
          <w:szCs w:val="24"/>
        </w:rPr>
        <w:t>its</w:t>
      </w:r>
      <w:r w:rsidRPr="001A75C2">
        <w:rPr>
          <w:rFonts w:ascii="Arial" w:hAnsi="Arial" w:cs="Arial"/>
          <w:spacing w:val="-2"/>
          <w:sz w:val="24"/>
          <w:szCs w:val="24"/>
        </w:rPr>
        <w:t xml:space="preserve"> </w:t>
      </w:r>
      <w:r w:rsidRPr="001A75C2">
        <w:rPr>
          <w:rFonts w:ascii="Arial" w:hAnsi="Arial" w:cs="Arial"/>
          <w:spacing w:val="1"/>
          <w:sz w:val="24"/>
          <w:szCs w:val="24"/>
        </w:rPr>
        <w:t>pa</w:t>
      </w:r>
      <w:r w:rsidRPr="001A75C2">
        <w:rPr>
          <w:rFonts w:ascii="Arial" w:hAnsi="Arial" w:cs="Arial"/>
          <w:spacing w:val="-1"/>
          <w:sz w:val="24"/>
          <w:szCs w:val="24"/>
        </w:rPr>
        <w:t>r</w:t>
      </w:r>
      <w:r w:rsidRPr="001A75C2">
        <w:rPr>
          <w:rFonts w:ascii="Arial" w:hAnsi="Arial" w:cs="Arial"/>
          <w:sz w:val="24"/>
          <w:szCs w:val="24"/>
        </w:rPr>
        <w:t>tic</w:t>
      </w:r>
      <w:r w:rsidRPr="001A75C2">
        <w:rPr>
          <w:rFonts w:ascii="Arial" w:hAnsi="Arial" w:cs="Arial"/>
          <w:spacing w:val="1"/>
          <w:sz w:val="24"/>
          <w:szCs w:val="24"/>
        </w:rPr>
        <w:t>u</w:t>
      </w:r>
      <w:r w:rsidRPr="001A75C2">
        <w:rPr>
          <w:rFonts w:ascii="Arial" w:hAnsi="Arial" w:cs="Arial"/>
          <w:spacing w:val="-3"/>
          <w:sz w:val="24"/>
          <w:szCs w:val="24"/>
        </w:rPr>
        <w:t>l</w:t>
      </w:r>
      <w:r w:rsidRPr="001A75C2">
        <w:rPr>
          <w:rFonts w:ascii="Arial" w:hAnsi="Arial" w:cs="Arial"/>
          <w:spacing w:val="1"/>
          <w:sz w:val="24"/>
          <w:szCs w:val="24"/>
        </w:rPr>
        <w:t>a</w:t>
      </w:r>
      <w:r w:rsidRPr="001A75C2">
        <w:rPr>
          <w:rFonts w:ascii="Arial" w:hAnsi="Arial" w:cs="Arial"/>
          <w:sz w:val="24"/>
          <w:szCs w:val="24"/>
        </w:rPr>
        <w:t>r ci</w:t>
      </w:r>
      <w:r w:rsidRPr="001A75C2">
        <w:rPr>
          <w:rFonts w:ascii="Arial" w:hAnsi="Arial" w:cs="Arial"/>
          <w:spacing w:val="-1"/>
          <w:sz w:val="24"/>
          <w:szCs w:val="24"/>
        </w:rPr>
        <w:t>r</w:t>
      </w:r>
      <w:r w:rsidRPr="001A75C2">
        <w:rPr>
          <w:rFonts w:ascii="Arial" w:hAnsi="Arial" w:cs="Arial"/>
          <w:sz w:val="24"/>
          <w:szCs w:val="24"/>
        </w:rPr>
        <w:t>c</w:t>
      </w:r>
      <w:r w:rsidRPr="001A75C2">
        <w:rPr>
          <w:rFonts w:ascii="Arial" w:hAnsi="Arial" w:cs="Arial"/>
          <w:spacing w:val="1"/>
          <w:sz w:val="24"/>
          <w:szCs w:val="24"/>
        </w:rPr>
        <w:t>u</w:t>
      </w:r>
      <w:r w:rsidRPr="001A75C2">
        <w:rPr>
          <w:rFonts w:ascii="Arial" w:hAnsi="Arial" w:cs="Arial"/>
          <w:spacing w:val="2"/>
          <w:sz w:val="24"/>
          <w:szCs w:val="24"/>
        </w:rPr>
        <w:t>m</w:t>
      </w:r>
      <w:r w:rsidRPr="001A75C2">
        <w:rPr>
          <w:rFonts w:ascii="Arial" w:hAnsi="Arial" w:cs="Arial"/>
          <w:sz w:val="24"/>
          <w:szCs w:val="24"/>
        </w:rPr>
        <w:t>st</w:t>
      </w:r>
      <w:r w:rsidRPr="001A75C2">
        <w:rPr>
          <w:rFonts w:ascii="Arial" w:hAnsi="Arial" w:cs="Arial"/>
          <w:spacing w:val="-1"/>
          <w:sz w:val="24"/>
          <w:szCs w:val="24"/>
        </w:rPr>
        <w:t>a</w:t>
      </w:r>
      <w:r w:rsidRPr="001A75C2">
        <w:rPr>
          <w:rFonts w:ascii="Arial" w:hAnsi="Arial" w:cs="Arial"/>
          <w:spacing w:val="1"/>
          <w:sz w:val="24"/>
          <w:szCs w:val="24"/>
        </w:rPr>
        <w:t>n</w:t>
      </w:r>
      <w:r w:rsidRPr="001A75C2">
        <w:rPr>
          <w:rFonts w:ascii="Arial" w:hAnsi="Arial" w:cs="Arial"/>
          <w:sz w:val="24"/>
          <w:szCs w:val="24"/>
        </w:rPr>
        <w:t>c</w:t>
      </w:r>
      <w:r w:rsidRPr="001A75C2">
        <w:rPr>
          <w:rFonts w:ascii="Arial" w:hAnsi="Arial" w:cs="Arial"/>
          <w:spacing w:val="1"/>
          <w:sz w:val="24"/>
          <w:szCs w:val="24"/>
        </w:rPr>
        <w:t>e</w:t>
      </w:r>
      <w:r w:rsidRPr="001A75C2">
        <w:rPr>
          <w:rFonts w:ascii="Arial" w:hAnsi="Arial" w:cs="Arial"/>
          <w:sz w:val="24"/>
          <w:szCs w:val="24"/>
        </w:rPr>
        <w:t>s;</w:t>
      </w:r>
      <w:r w:rsidRPr="001A75C2">
        <w:rPr>
          <w:rFonts w:ascii="Arial" w:hAnsi="Arial" w:cs="Arial"/>
          <w:spacing w:val="-1"/>
          <w:sz w:val="24"/>
          <w:szCs w:val="24"/>
        </w:rPr>
        <w:t xml:space="preserve"> </w:t>
      </w:r>
      <w:r w:rsidRPr="001A75C2">
        <w:rPr>
          <w:rFonts w:ascii="Arial" w:hAnsi="Arial" w:cs="Arial"/>
          <w:spacing w:val="1"/>
          <w:sz w:val="24"/>
          <w:szCs w:val="24"/>
        </w:rPr>
        <w:t>a</w:t>
      </w:r>
      <w:r w:rsidRPr="001A75C2">
        <w:rPr>
          <w:rFonts w:ascii="Arial" w:hAnsi="Arial" w:cs="Arial"/>
          <w:spacing w:val="-1"/>
          <w:sz w:val="24"/>
          <w:szCs w:val="24"/>
        </w:rPr>
        <w:t>n</w:t>
      </w:r>
      <w:r w:rsidRPr="001A75C2">
        <w:rPr>
          <w:rFonts w:ascii="Arial" w:hAnsi="Arial" w:cs="Arial"/>
          <w:sz w:val="24"/>
          <w:szCs w:val="24"/>
        </w:rPr>
        <w:t>d</w:t>
      </w:r>
      <w:r w:rsidRPr="001A75C2">
        <w:rPr>
          <w:rFonts w:ascii="Arial" w:hAnsi="Arial" w:cs="Arial"/>
          <w:spacing w:val="-1"/>
          <w:sz w:val="24"/>
          <w:szCs w:val="24"/>
        </w:rPr>
        <w:t xml:space="preserve"> </w:t>
      </w:r>
      <w:r w:rsidRPr="001A75C2">
        <w:rPr>
          <w:rFonts w:ascii="Arial" w:hAnsi="Arial" w:cs="Arial"/>
          <w:spacing w:val="1"/>
          <w:sz w:val="24"/>
          <w:szCs w:val="24"/>
        </w:rPr>
        <w:t>a</w:t>
      </w:r>
      <w:r w:rsidRPr="001A75C2">
        <w:rPr>
          <w:rFonts w:ascii="Arial" w:hAnsi="Arial" w:cs="Arial"/>
          <w:sz w:val="24"/>
          <w:szCs w:val="24"/>
        </w:rPr>
        <w:t xml:space="preserve">s </w:t>
      </w:r>
      <w:r w:rsidRPr="001A75C2">
        <w:rPr>
          <w:rFonts w:ascii="Arial" w:hAnsi="Arial" w:cs="Arial"/>
          <w:spacing w:val="1"/>
          <w:sz w:val="24"/>
          <w:szCs w:val="24"/>
        </w:rPr>
        <w:t>a</w:t>
      </w:r>
      <w:r w:rsidRPr="001A75C2">
        <w:rPr>
          <w:rFonts w:ascii="Arial" w:hAnsi="Arial" w:cs="Arial"/>
          <w:spacing w:val="-1"/>
          <w:sz w:val="24"/>
          <w:szCs w:val="24"/>
        </w:rPr>
        <w:t>n</w:t>
      </w:r>
      <w:r w:rsidRPr="001A75C2">
        <w:rPr>
          <w:rFonts w:ascii="Arial" w:hAnsi="Arial" w:cs="Arial"/>
          <w:sz w:val="24"/>
          <w:szCs w:val="24"/>
        </w:rPr>
        <w:t>d</w:t>
      </w:r>
      <w:r w:rsidRPr="001A75C2">
        <w:rPr>
          <w:rFonts w:ascii="Arial" w:hAnsi="Arial" w:cs="Arial"/>
          <w:spacing w:val="1"/>
          <w:sz w:val="24"/>
          <w:szCs w:val="24"/>
        </w:rPr>
        <w:t xml:space="preserve"> </w:t>
      </w:r>
      <w:r w:rsidRPr="001A75C2">
        <w:rPr>
          <w:rFonts w:ascii="Arial" w:hAnsi="Arial" w:cs="Arial"/>
          <w:spacing w:val="-3"/>
          <w:sz w:val="24"/>
          <w:szCs w:val="24"/>
        </w:rPr>
        <w:t>w</w:t>
      </w:r>
      <w:r w:rsidRPr="001A75C2">
        <w:rPr>
          <w:rFonts w:ascii="Arial" w:hAnsi="Arial" w:cs="Arial"/>
          <w:spacing w:val="1"/>
          <w:sz w:val="24"/>
          <w:szCs w:val="24"/>
        </w:rPr>
        <w:t>he</w:t>
      </w:r>
      <w:r w:rsidRPr="001A75C2">
        <w:rPr>
          <w:rFonts w:ascii="Arial" w:hAnsi="Arial" w:cs="Arial"/>
          <w:sz w:val="24"/>
          <w:szCs w:val="24"/>
        </w:rPr>
        <w:t>n</w:t>
      </w:r>
      <w:r w:rsidRPr="001A75C2">
        <w:rPr>
          <w:rFonts w:ascii="Arial" w:hAnsi="Arial" w:cs="Arial"/>
          <w:spacing w:val="1"/>
          <w:sz w:val="24"/>
          <w:szCs w:val="24"/>
        </w:rPr>
        <w:t xml:space="preserve"> </w:t>
      </w:r>
      <w:r w:rsidRPr="001A75C2">
        <w:rPr>
          <w:rFonts w:ascii="Arial" w:hAnsi="Arial" w:cs="Arial"/>
          <w:sz w:val="24"/>
          <w:szCs w:val="24"/>
        </w:rPr>
        <w:t>s</w:t>
      </w:r>
      <w:r w:rsidRPr="001A75C2">
        <w:rPr>
          <w:rFonts w:ascii="Arial" w:hAnsi="Arial" w:cs="Arial"/>
          <w:spacing w:val="-1"/>
          <w:sz w:val="24"/>
          <w:szCs w:val="24"/>
        </w:rPr>
        <w:t>p</w:t>
      </w:r>
      <w:r w:rsidRPr="001A75C2">
        <w:rPr>
          <w:rFonts w:ascii="Arial" w:hAnsi="Arial" w:cs="Arial"/>
          <w:spacing w:val="1"/>
          <w:sz w:val="24"/>
          <w:szCs w:val="24"/>
        </w:rPr>
        <w:t>e</w:t>
      </w:r>
      <w:r w:rsidRPr="001A75C2">
        <w:rPr>
          <w:rFonts w:ascii="Arial" w:hAnsi="Arial" w:cs="Arial"/>
          <w:sz w:val="24"/>
          <w:szCs w:val="24"/>
        </w:rPr>
        <w:t>ci</w:t>
      </w:r>
      <w:r w:rsidRPr="001A75C2">
        <w:rPr>
          <w:rFonts w:ascii="Arial" w:hAnsi="Arial" w:cs="Arial"/>
          <w:spacing w:val="1"/>
          <w:sz w:val="24"/>
          <w:szCs w:val="24"/>
        </w:rPr>
        <w:t>a</w:t>
      </w:r>
      <w:r w:rsidRPr="001A75C2">
        <w:rPr>
          <w:rFonts w:ascii="Arial" w:hAnsi="Arial" w:cs="Arial"/>
          <w:sz w:val="24"/>
          <w:szCs w:val="24"/>
        </w:rPr>
        <w:t>list</w:t>
      </w:r>
      <w:r>
        <w:rPr>
          <w:rFonts w:ascii="Arial" w:hAnsi="Arial" w:cs="Arial"/>
          <w:sz w:val="24"/>
          <w:szCs w:val="24"/>
        </w:rPr>
        <w:t xml:space="preserve"> </w:t>
      </w:r>
      <w:r w:rsidRPr="001A75C2">
        <w:rPr>
          <w:rFonts w:ascii="Arial" w:hAnsi="Arial" w:cs="Arial"/>
          <w:spacing w:val="1"/>
          <w:sz w:val="24"/>
          <w:szCs w:val="24"/>
        </w:rPr>
        <w:t>o</w:t>
      </w:r>
      <w:r w:rsidRPr="001A75C2">
        <w:rPr>
          <w:rFonts w:ascii="Arial" w:hAnsi="Arial" w:cs="Arial"/>
          <w:spacing w:val="-2"/>
          <w:sz w:val="24"/>
          <w:szCs w:val="24"/>
        </w:rPr>
        <w:t>v</w:t>
      </w:r>
      <w:r w:rsidRPr="001A75C2">
        <w:rPr>
          <w:rFonts w:ascii="Arial" w:hAnsi="Arial" w:cs="Arial"/>
          <w:spacing w:val="1"/>
          <w:sz w:val="24"/>
          <w:szCs w:val="24"/>
        </w:rPr>
        <w:t>e</w:t>
      </w:r>
      <w:r w:rsidRPr="001A75C2">
        <w:rPr>
          <w:rFonts w:ascii="Arial" w:hAnsi="Arial" w:cs="Arial"/>
          <w:spacing w:val="-1"/>
          <w:sz w:val="24"/>
          <w:szCs w:val="24"/>
        </w:rPr>
        <w:t>r</w:t>
      </w:r>
      <w:r w:rsidRPr="001A75C2">
        <w:rPr>
          <w:rFonts w:ascii="Arial" w:hAnsi="Arial" w:cs="Arial"/>
          <w:spacing w:val="1"/>
          <w:sz w:val="24"/>
          <w:szCs w:val="24"/>
        </w:rPr>
        <w:t>n</w:t>
      </w:r>
      <w:r w:rsidRPr="001A75C2">
        <w:rPr>
          <w:rFonts w:ascii="Arial" w:hAnsi="Arial" w:cs="Arial"/>
          <w:sz w:val="24"/>
          <w:szCs w:val="24"/>
        </w:rPr>
        <w:t>i</w:t>
      </w:r>
      <w:r w:rsidRPr="001A75C2">
        <w:rPr>
          <w:rFonts w:ascii="Arial" w:hAnsi="Arial" w:cs="Arial"/>
          <w:spacing w:val="-1"/>
          <w:sz w:val="24"/>
          <w:szCs w:val="24"/>
        </w:rPr>
        <w:t>g</w:t>
      </w:r>
      <w:r w:rsidRPr="001A75C2">
        <w:rPr>
          <w:rFonts w:ascii="Arial" w:hAnsi="Arial" w:cs="Arial"/>
          <w:spacing w:val="1"/>
          <w:sz w:val="24"/>
          <w:szCs w:val="24"/>
        </w:rPr>
        <w:t>h</w:t>
      </w:r>
      <w:r w:rsidRPr="001A75C2">
        <w:rPr>
          <w:rFonts w:ascii="Arial" w:hAnsi="Arial" w:cs="Arial"/>
          <w:sz w:val="24"/>
          <w:szCs w:val="24"/>
        </w:rPr>
        <w:t>t</w:t>
      </w:r>
      <w:r w:rsidRPr="001A75C2">
        <w:rPr>
          <w:rFonts w:ascii="Arial" w:hAnsi="Arial" w:cs="Arial"/>
          <w:spacing w:val="1"/>
          <w:sz w:val="24"/>
          <w:szCs w:val="24"/>
        </w:rPr>
        <w:t xml:space="preserve"> </w:t>
      </w:r>
      <w:r w:rsidRPr="001A75C2">
        <w:rPr>
          <w:rFonts w:ascii="Arial" w:hAnsi="Arial" w:cs="Arial"/>
          <w:spacing w:val="-1"/>
          <w:sz w:val="24"/>
          <w:szCs w:val="24"/>
        </w:rPr>
        <w:t>r</w:t>
      </w:r>
      <w:r w:rsidRPr="001A75C2">
        <w:rPr>
          <w:rFonts w:ascii="Arial" w:hAnsi="Arial" w:cs="Arial"/>
          <w:spacing w:val="1"/>
          <w:sz w:val="24"/>
          <w:szCs w:val="24"/>
        </w:rPr>
        <w:t>e</w:t>
      </w:r>
      <w:r w:rsidRPr="001A75C2">
        <w:rPr>
          <w:rFonts w:ascii="Arial" w:hAnsi="Arial" w:cs="Arial"/>
          <w:sz w:val="24"/>
          <w:szCs w:val="24"/>
        </w:rPr>
        <w:t>si</w:t>
      </w:r>
      <w:r w:rsidRPr="001A75C2">
        <w:rPr>
          <w:rFonts w:ascii="Arial" w:hAnsi="Arial" w:cs="Arial"/>
          <w:spacing w:val="1"/>
          <w:sz w:val="24"/>
          <w:szCs w:val="24"/>
        </w:rPr>
        <w:t>den</w:t>
      </w:r>
      <w:r w:rsidRPr="001A75C2">
        <w:rPr>
          <w:rFonts w:ascii="Arial" w:hAnsi="Arial" w:cs="Arial"/>
          <w:sz w:val="24"/>
          <w:szCs w:val="24"/>
        </w:rPr>
        <w:t>ti</w:t>
      </w:r>
      <w:r w:rsidRPr="001A75C2">
        <w:rPr>
          <w:rFonts w:ascii="Arial" w:hAnsi="Arial" w:cs="Arial"/>
          <w:spacing w:val="1"/>
          <w:sz w:val="24"/>
          <w:szCs w:val="24"/>
        </w:rPr>
        <w:t>a</w:t>
      </w:r>
      <w:r w:rsidRPr="001A75C2">
        <w:rPr>
          <w:rFonts w:ascii="Arial" w:hAnsi="Arial" w:cs="Arial"/>
          <w:sz w:val="24"/>
          <w:szCs w:val="24"/>
        </w:rPr>
        <w:t xml:space="preserve">l </w:t>
      </w:r>
      <w:r w:rsidRPr="001A75C2">
        <w:rPr>
          <w:rFonts w:ascii="Arial" w:hAnsi="Arial" w:cs="Arial"/>
          <w:spacing w:val="-2"/>
          <w:sz w:val="24"/>
          <w:szCs w:val="24"/>
        </w:rPr>
        <w:t>s</w:t>
      </w:r>
      <w:r w:rsidRPr="001A75C2">
        <w:rPr>
          <w:rFonts w:ascii="Arial" w:hAnsi="Arial" w:cs="Arial"/>
          <w:spacing w:val="1"/>
          <w:sz w:val="24"/>
          <w:szCs w:val="24"/>
        </w:rPr>
        <w:t>ho</w:t>
      </w:r>
      <w:r w:rsidRPr="001A75C2">
        <w:rPr>
          <w:rFonts w:ascii="Arial" w:hAnsi="Arial" w:cs="Arial"/>
          <w:spacing w:val="-1"/>
          <w:sz w:val="24"/>
          <w:szCs w:val="24"/>
        </w:rPr>
        <w:t>r</w:t>
      </w:r>
      <w:r w:rsidRPr="001A75C2">
        <w:rPr>
          <w:rFonts w:ascii="Arial" w:hAnsi="Arial" w:cs="Arial"/>
          <w:sz w:val="24"/>
          <w:szCs w:val="24"/>
        </w:rPr>
        <w:t>t</w:t>
      </w:r>
      <w:r w:rsidRPr="001A75C2">
        <w:rPr>
          <w:rFonts w:ascii="Arial" w:hAnsi="Arial" w:cs="Arial"/>
          <w:spacing w:val="1"/>
          <w:sz w:val="24"/>
          <w:szCs w:val="24"/>
        </w:rPr>
        <w:t xml:space="preserve"> b</w:t>
      </w:r>
      <w:r w:rsidRPr="001A75C2">
        <w:rPr>
          <w:rFonts w:ascii="Arial" w:hAnsi="Arial" w:cs="Arial"/>
          <w:spacing w:val="-1"/>
          <w:sz w:val="24"/>
          <w:szCs w:val="24"/>
        </w:rPr>
        <w:t>re</w:t>
      </w:r>
      <w:r w:rsidRPr="001A75C2">
        <w:rPr>
          <w:rFonts w:ascii="Arial" w:hAnsi="Arial" w:cs="Arial"/>
          <w:spacing w:val="1"/>
          <w:sz w:val="24"/>
          <w:szCs w:val="24"/>
        </w:rPr>
        <w:t>a</w:t>
      </w:r>
      <w:r w:rsidRPr="001A75C2">
        <w:rPr>
          <w:rFonts w:ascii="Arial" w:hAnsi="Arial" w:cs="Arial"/>
          <w:sz w:val="24"/>
          <w:szCs w:val="24"/>
        </w:rPr>
        <w:t xml:space="preserve">k </w:t>
      </w:r>
      <w:r w:rsidRPr="001A75C2">
        <w:rPr>
          <w:rFonts w:ascii="Arial" w:hAnsi="Arial" w:cs="Arial"/>
          <w:spacing w:val="1"/>
          <w:sz w:val="24"/>
          <w:szCs w:val="24"/>
        </w:rPr>
        <w:t>p</w:t>
      </w:r>
      <w:r w:rsidRPr="001A75C2">
        <w:rPr>
          <w:rFonts w:ascii="Arial" w:hAnsi="Arial" w:cs="Arial"/>
          <w:spacing w:val="-1"/>
          <w:sz w:val="24"/>
          <w:szCs w:val="24"/>
        </w:rPr>
        <w:t>r</w:t>
      </w:r>
      <w:r w:rsidRPr="001A75C2">
        <w:rPr>
          <w:rFonts w:ascii="Arial" w:hAnsi="Arial" w:cs="Arial"/>
          <w:spacing w:val="1"/>
          <w:sz w:val="24"/>
          <w:szCs w:val="24"/>
        </w:rPr>
        <w:t>o</w:t>
      </w:r>
      <w:r w:rsidRPr="001A75C2">
        <w:rPr>
          <w:rFonts w:ascii="Arial" w:hAnsi="Arial" w:cs="Arial"/>
          <w:spacing w:val="-2"/>
          <w:sz w:val="24"/>
          <w:szCs w:val="24"/>
        </w:rPr>
        <w:t>v</w:t>
      </w:r>
      <w:r w:rsidRPr="001A75C2">
        <w:rPr>
          <w:rFonts w:ascii="Arial" w:hAnsi="Arial" w:cs="Arial"/>
          <w:sz w:val="24"/>
          <w:szCs w:val="24"/>
        </w:rPr>
        <w:t>isi</w:t>
      </w:r>
      <w:r w:rsidRPr="001A75C2">
        <w:rPr>
          <w:rFonts w:ascii="Arial" w:hAnsi="Arial" w:cs="Arial"/>
          <w:spacing w:val="1"/>
          <w:sz w:val="24"/>
          <w:szCs w:val="24"/>
        </w:rPr>
        <w:t>o</w:t>
      </w:r>
      <w:r w:rsidRPr="001A75C2">
        <w:rPr>
          <w:rFonts w:ascii="Arial" w:hAnsi="Arial" w:cs="Arial"/>
          <w:sz w:val="24"/>
          <w:szCs w:val="24"/>
        </w:rPr>
        <w:t>n</w:t>
      </w:r>
      <w:r w:rsidRPr="001A75C2">
        <w:rPr>
          <w:rFonts w:ascii="Arial" w:hAnsi="Arial" w:cs="Arial"/>
          <w:spacing w:val="-1"/>
          <w:sz w:val="24"/>
          <w:szCs w:val="24"/>
        </w:rPr>
        <w:t xml:space="preserve"> </w:t>
      </w:r>
      <w:r w:rsidRPr="001A75C2">
        <w:rPr>
          <w:rFonts w:ascii="Arial" w:hAnsi="Arial" w:cs="Arial"/>
          <w:sz w:val="24"/>
          <w:szCs w:val="24"/>
        </w:rPr>
        <w:t>f</w:t>
      </w:r>
      <w:r w:rsidRPr="001A75C2">
        <w:rPr>
          <w:rFonts w:ascii="Arial" w:hAnsi="Arial" w:cs="Arial"/>
          <w:spacing w:val="1"/>
          <w:sz w:val="24"/>
          <w:szCs w:val="24"/>
        </w:rPr>
        <w:t>o</w:t>
      </w:r>
      <w:r w:rsidRPr="001A75C2">
        <w:rPr>
          <w:rFonts w:ascii="Arial" w:hAnsi="Arial" w:cs="Arial"/>
          <w:sz w:val="24"/>
          <w:szCs w:val="24"/>
        </w:rPr>
        <w:t>r c</w:t>
      </w:r>
      <w:r w:rsidRPr="001A75C2">
        <w:rPr>
          <w:rFonts w:ascii="Arial" w:hAnsi="Arial" w:cs="Arial"/>
          <w:spacing w:val="1"/>
          <w:sz w:val="24"/>
          <w:szCs w:val="24"/>
        </w:rPr>
        <w:t>h</w:t>
      </w:r>
      <w:r w:rsidRPr="001A75C2">
        <w:rPr>
          <w:rFonts w:ascii="Arial" w:hAnsi="Arial" w:cs="Arial"/>
          <w:sz w:val="24"/>
          <w:szCs w:val="24"/>
        </w:rPr>
        <w:t>il</w:t>
      </w:r>
      <w:r w:rsidRPr="001A75C2">
        <w:rPr>
          <w:rFonts w:ascii="Arial" w:hAnsi="Arial" w:cs="Arial"/>
          <w:spacing w:val="1"/>
          <w:sz w:val="24"/>
          <w:szCs w:val="24"/>
        </w:rPr>
        <w:t>d</w:t>
      </w:r>
      <w:r w:rsidRPr="001A75C2">
        <w:rPr>
          <w:rFonts w:ascii="Arial" w:hAnsi="Arial" w:cs="Arial"/>
          <w:spacing w:val="-1"/>
          <w:sz w:val="24"/>
          <w:szCs w:val="24"/>
        </w:rPr>
        <w:t>r</w:t>
      </w:r>
      <w:r w:rsidRPr="001A75C2">
        <w:rPr>
          <w:rFonts w:ascii="Arial" w:hAnsi="Arial" w:cs="Arial"/>
          <w:spacing w:val="1"/>
          <w:sz w:val="24"/>
          <w:szCs w:val="24"/>
        </w:rPr>
        <w:t>e</w:t>
      </w:r>
      <w:r w:rsidRPr="001A75C2">
        <w:rPr>
          <w:rFonts w:ascii="Arial" w:hAnsi="Arial" w:cs="Arial"/>
          <w:sz w:val="24"/>
          <w:szCs w:val="24"/>
        </w:rPr>
        <w:t>n</w:t>
      </w:r>
      <w:r w:rsidRPr="001A75C2">
        <w:rPr>
          <w:rFonts w:ascii="Arial" w:hAnsi="Arial" w:cs="Arial"/>
          <w:spacing w:val="1"/>
          <w:sz w:val="24"/>
          <w:szCs w:val="24"/>
        </w:rPr>
        <w:t xml:space="preserve"> </w:t>
      </w:r>
      <w:r w:rsidRPr="001A75C2">
        <w:rPr>
          <w:rFonts w:ascii="Arial" w:hAnsi="Arial" w:cs="Arial"/>
          <w:spacing w:val="-3"/>
          <w:sz w:val="24"/>
          <w:szCs w:val="24"/>
        </w:rPr>
        <w:t>w</w:t>
      </w:r>
      <w:r w:rsidRPr="001A75C2">
        <w:rPr>
          <w:rFonts w:ascii="Arial" w:hAnsi="Arial" w:cs="Arial"/>
          <w:sz w:val="24"/>
          <w:szCs w:val="24"/>
        </w:rPr>
        <w:t>ith</w:t>
      </w:r>
      <w:r w:rsidRPr="001A75C2">
        <w:rPr>
          <w:rFonts w:ascii="Arial" w:hAnsi="Arial" w:cs="Arial"/>
          <w:spacing w:val="1"/>
          <w:sz w:val="24"/>
          <w:szCs w:val="24"/>
        </w:rPr>
        <w:t xml:space="preserve"> d</w:t>
      </w:r>
      <w:r w:rsidRPr="001A75C2">
        <w:rPr>
          <w:rFonts w:ascii="Arial" w:hAnsi="Arial" w:cs="Arial"/>
          <w:sz w:val="24"/>
          <w:szCs w:val="24"/>
        </w:rPr>
        <w:t>is</w:t>
      </w:r>
      <w:r w:rsidRPr="001A75C2">
        <w:rPr>
          <w:rFonts w:ascii="Arial" w:hAnsi="Arial" w:cs="Arial"/>
          <w:spacing w:val="1"/>
          <w:sz w:val="24"/>
          <w:szCs w:val="24"/>
        </w:rPr>
        <w:t>ab</w:t>
      </w:r>
      <w:r w:rsidRPr="001A75C2">
        <w:rPr>
          <w:rFonts w:ascii="Arial" w:hAnsi="Arial" w:cs="Arial"/>
          <w:sz w:val="24"/>
          <w:szCs w:val="24"/>
        </w:rPr>
        <w:t>iliti</w:t>
      </w:r>
      <w:r w:rsidRPr="001A75C2">
        <w:rPr>
          <w:rFonts w:ascii="Arial" w:hAnsi="Arial" w:cs="Arial"/>
          <w:spacing w:val="-1"/>
          <w:sz w:val="24"/>
          <w:szCs w:val="24"/>
        </w:rPr>
        <w:t>e</w:t>
      </w:r>
      <w:r w:rsidRPr="001A75C2">
        <w:rPr>
          <w:rFonts w:ascii="Arial" w:hAnsi="Arial" w:cs="Arial"/>
          <w:sz w:val="24"/>
          <w:szCs w:val="24"/>
        </w:rPr>
        <w:t xml:space="preserve">s </w:t>
      </w:r>
      <w:r w:rsidRPr="001A75C2">
        <w:rPr>
          <w:rFonts w:ascii="Arial" w:hAnsi="Arial" w:cs="Arial"/>
          <w:spacing w:val="1"/>
          <w:sz w:val="24"/>
          <w:szCs w:val="24"/>
        </w:rPr>
        <w:t xml:space="preserve">not </w:t>
      </w:r>
      <w:r w:rsidRPr="001A75C2">
        <w:rPr>
          <w:rFonts w:ascii="Arial" w:hAnsi="Arial" w:cs="Arial"/>
          <w:spacing w:val="2"/>
          <w:sz w:val="24"/>
          <w:szCs w:val="24"/>
        </w:rPr>
        <w:t>m</w:t>
      </w:r>
      <w:r w:rsidRPr="001A75C2">
        <w:rPr>
          <w:rFonts w:ascii="Arial" w:hAnsi="Arial" w:cs="Arial"/>
          <w:spacing w:val="1"/>
          <w:sz w:val="24"/>
          <w:szCs w:val="24"/>
        </w:rPr>
        <w:t>a</w:t>
      </w:r>
      <w:r w:rsidRPr="001A75C2">
        <w:rPr>
          <w:rFonts w:ascii="Arial" w:hAnsi="Arial" w:cs="Arial"/>
          <w:spacing w:val="-1"/>
          <w:sz w:val="24"/>
          <w:szCs w:val="24"/>
        </w:rPr>
        <w:t>n</w:t>
      </w:r>
      <w:r w:rsidRPr="001A75C2">
        <w:rPr>
          <w:rFonts w:ascii="Arial" w:hAnsi="Arial" w:cs="Arial"/>
          <w:spacing w:val="1"/>
          <w:sz w:val="24"/>
          <w:szCs w:val="24"/>
        </w:rPr>
        <w:t>a</w:t>
      </w:r>
      <w:r w:rsidRPr="001A75C2">
        <w:rPr>
          <w:rFonts w:ascii="Arial" w:hAnsi="Arial" w:cs="Arial"/>
          <w:spacing w:val="-1"/>
          <w:sz w:val="24"/>
          <w:szCs w:val="24"/>
        </w:rPr>
        <w:t>g</w:t>
      </w:r>
      <w:r w:rsidRPr="001A75C2">
        <w:rPr>
          <w:rFonts w:ascii="Arial" w:hAnsi="Arial" w:cs="Arial"/>
          <w:spacing w:val="1"/>
          <w:sz w:val="24"/>
          <w:szCs w:val="24"/>
        </w:rPr>
        <w:t>e</w:t>
      </w:r>
      <w:r w:rsidRPr="001A75C2">
        <w:rPr>
          <w:rFonts w:ascii="Arial" w:hAnsi="Arial" w:cs="Arial"/>
          <w:sz w:val="24"/>
          <w:szCs w:val="24"/>
        </w:rPr>
        <w:t>d</w:t>
      </w:r>
      <w:r w:rsidRPr="001A75C2">
        <w:rPr>
          <w:rFonts w:ascii="Arial" w:hAnsi="Arial" w:cs="Arial"/>
          <w:spacing w:val="-1"/>
          <w:sz w:val="24"/>
          <w:szCs w:val="24"/>
        </w:rPr>
        <w:t xml:space="preserve"> </w:t>
      </w:r>
      <w:r w:rsidRPr="001A75C2">
        <w:rPr>
          <w:rFonts w:ascii="Arial" w:hAnsi="Arial" w:cs="Arial"/>
          <w:spacing w:val="1"/>
          <w:sz w:val="24"/>
          <w:szCs w:val="24"/>
        </w:rPr>
        <w:t>b</w:t>
      </w:r>
      <w:r w:rsidRPr="001A75C2">
        <w:rPr>
          <w:rFonts w:ascii="Arial" w:hAnsi="Arial" w:cs="Arial"/>
          <w:sz w:val="24"/>
          <w:szCs w:val="24"/>
        </w:rPr>
        <w:t>y</w:t>
      </w:r>
      <w:r w:rsidRPr="001A75C2">
        <w:rPr>
          <w:rFonts w:ascii="Arial" w:hAnsi="Arial" w:cs="Arial"/>
          <w:spacing w:val="-2"/>
          <w:sz w:val="24"/>
          <w:szCs w:val="24"/>
        </w:rPr>
        <w:t xml:space="preserve"> </w:t>
      </w:r>
      <w:r w:rsidRPr="001A75C2">
        <w:rPr>
          <w:rFonts w:ascii="Arial" w:hAnsi="Arial" w:cs="Arial"/>
          <w:sz w:val="24"/>
          <w:szCs w:val="24"/>
        </w:rPr>
        <w:t>a</w:t>
      </w:r>
      <w:r w:rsidRPr="001A75C2">
        <w:rPr>
          <w:rFonts w:ascii="Arial" w:hAnsi="Arial" w:cs="Arial"/>
          <w:spacing w:val="1"/>
          <w:sz w:val="24"/>
          <w:szCs w:val="24"/>
        </w:rPr>
        <w:t xml:space="preserve"> </w:t>
      </w:r>
      <w:r w:rsidRPr="001A75C2">
        <w:rPr>
          <w:rFonts w:ascii="Arial" w:hAnsi="Arial" w:cs="Arial"/>
          <w:sz w:val="24"/>
          <w:szCs w:val="24"/>
        </w:rPr>
        <w:t>l</w:t>
      </w:r>
      <w:r w:rsidRPr="001A75C2">
        <w:rPr>
          <w:rFonts w:ascii="Arial" w:hAnsi="Arial" w:cs="Arial"/>
          <w:spacing w:val="1"/>
          <w:sz w:val="24"/>
          <w:szCs w:val="24"/>
        </w:rPr>
        <w:t>o</w:t>
      </w:r>
      <w:r w:rsidRPr="001A75C2">
        <w:rPr>
          <w:rFonts w:ascii="Arial" w:hAnsi="Arial" w:cs="Arial"/>
          <w:sz w:val="24"/>
          <w:szCs w:val="24"/>
        </w:rPr>
        <w:t>c</w:t>
      </w:r>
      <w:r w:rsidRPr="001A75C2">
        <w:rPr>
          <w:rFonts w:ascii="Arial" w:hAnsi="Arial" w:cs="Arial"/>
          <w:spacing w:val="1"/>
          <w:sz w:val="24"/>
          <w:szCs w:val="24"/>
        </w:rPr>
        <w:t>a</w:t>
      </w:r>
      <w:r w:rsidRPr="001A75C2">
        <w:rPr>
          <w:rFonts w:ascii="Arial" w:hAnsi="Arial" w:cs="Arial"/>
          <w:sz w:val="24"/>
          <w:szCs w:val="24"/>
        </w:rPr>
        <w:t xml:space="preserve">l </w:t>
      </w:r>
      <w:r w:rsidRPr="001A75C2">
        <w:rPr>
          <w:rFonts w:ascii="Arial" w:hAnsi="Arial" w:cs="Arial"/>
          <w:spacing w:val="-1"/>
          <w:sz w:val="24"/>
          <w:szCs w:val="24"/>
        </w:rPr>
        <w:t>au</w:t>
      </w:r>
      <w:r w:rsidRPr="001A75C2">
        <w:rPr>
          <w:rFonts w:ascii="Arial" w:hAnsi="Arial" w:cs="Arial"/>
          <w:sz w:val="24"/>
          <w:szCs w:val="24"/>
        </w:rPr>
        <w:t>t</w:t>
      </w:r>
      <w:r w:rsidRPr="001A75C2">
        <w:rPr>
          <w:rFonts w:ascii="Arial" w:hAnsi="Arial" w:cs="Arial"/>
          <w:spacing w:val="1"/>
          <w:sz w:val="24"/>
          <w:szCs w:val="24"/>
        </w:rPr>
        <w:t>ho</w:t>
      </w:r>
      <w:r w:rsidRPr="001A75C2">
        <w:rPr>
          <w:rFonts w:ascii="Arial" w:hAnsi="Arial" w:cs="Arial"/>
          <w:spacing w:val="-1"/>
          <w:sz w:val="24"/>
          <w:szCs w:val="24"/>
        </w:rPr>
        <w:t>r</w:t>
      </w:r>
      <w:r w:rsidRPr="001A75C2">
        <w:rPr>
          <w:rFonts w:ascii="Arial" w:hAnsi="Arial" w:cs="Arial"/>
          <w:sz w:val="24"/>
          <w:szCs w:val="24"/>
        </w:rPr>
        <w:t>ity</w:t>
      </w:r>
      <w:r w:rsidRPr="001A75C2">
        <w:rPr>
          <w:rFonts w:ascii="Arial" w:hAnsi="Arial" w:cs="Arial"/>
          <w:spacing w:val="-2"/>
          <w:sz w:val="24"/>
          <w:szCs w:val="24"/>
        </w:rPr>
        <w:t xml:space="preserve"> </w:t>
      </w:r>
      <w:r w:rsidRPr="001A75C2">
        <w:rPr>
          <w:rFonts w:ascii="Arial" w:hAnsi="Arial" w:cs="Arial"/>
          <w:spacing w:val="1"/>
          <w:sz w:val="24"/>
          <w:szCs w:val="24"/>
        </w:rPr>
        <w:t>o</w:t>
      </w:r>
      <w:r w:rsidRPr="001A75C2">
        <w:rPr>
          <w:rFonts w:ascii="Arial" w:hAnsi="Arial" w:cs="Arial"/>
          <w:sz w:val="24"/>
          <w:szCs w:val="24"/>
        </w:rPr>
        <w:t xml:space="preserve">r </w:t>
      </w:r>
      <w:r w:rsidRPr="001A75C2">
        <w:rPr>
          <w:rFonts w:ascii="Arial" w:hAnsi="Arial" w:cs="Arial"/>
          <w:spacing w:val="1"/>
          <w:sz w:val="24"/>
          <w:szCs w:val="24"/>
        </w:rPr>
        <w:t>hea</w:t>
      </w:r>
      <w:r w:rsidRPr="001A75C2">
        <w:rPr>
          <w:rFonts w:ascii="Arial" w:hAnsi="Arial" w:cs="Arial"/>
          <w:sz w:val="24"/>
          <w:szCs w:val="24"/>
        </w:rPr>
        <w:t>l</w:t>
      </w:r>
      <w:r w:rsidRPr="001A75C2">
        <w:rPr>
          <w:rFonts w:ascii="Arial" w:hAnsi="Arial" w:cs="Arial"/>
          <w:spacing w:val="-2"/>
          <w:sz w:val="24"/>
          <w:szCs w:val="24"/>
        </w:rPr>
        <w:t>t</w:t>
      </w:r>
      <w:r w:rsidRPr="001A75C2">
        <w:rPr>
          <w:rFonts w:ascii="Arial" w:hAnsi="Arial" w:cs="Arial"/>
          <w:sz w:val="24"/>
          <w:szCs w:val="24"/>
        </w:rPr>
        <w:t>h</w:t>
      </w:r>
      <w:r w:rsidRPr="001A75C2">
        <w:rPr>
          <w:rFonts w:ascii="Arial" w:hAnsi="Arial" w:cs="Arial"/>
          <w:spacing w:val="1"/>
          <w:sz w:val="24"/>
          <w:szCs w:val="24"/>
        </w:rPr>
        <w:t xml:space="preserve"> </w:t>
      </w:r>
      <w:r w:rsidRPr="001A75C2">
        <w:rPr>
          <w:rFonts w:ascii="Arial" w:hAnsi="Arial" w:cs="Arial"/>
          <w:spacing w:val="-1"/>
          <w:sz w:val="24"/>
          <w:szCs w:val="24"/>
        </w:rPr>
        <w:t>b</w:t>
      </w:r>
      <w:r w:rsidRPr="001A75C2">
        <w:rPr>
          <w:rFonts w:ascii="Arial" w:hAnsi="Arial" w:cs="Arial"/>
          <w:spacing w:val="1"/>
          <w:sz w:val="24"/>
          <w:szCs w:val="24"/>
        </w:rPr>
        <w:t>od</w:t>
      </w:r>
      <w:r w:rsidRPr="001A75C2">
        <w:rPr>
          <w:rFonts w:ascii="Arial" w:hAnsi="Arial" w:cs="Arial"/>
          <w:sz w:val="24"/>
          <w:szCs w:val="24"/>
        </w:rPr>
        <w:t>y</w:t>
      </w:r>
      <w:r w:rsidRPr="001A75C2">
        <w:rPr>
          <w:rFonts w:ascii="Arial" w:hAnsi="Arial" w:cs="Arial"/>
          <w:spacing w:val="-2"/>
          <w:sz w:val="24"/>
          <w:szCs w:val="24"/>
        </w:rPr>
        <w:t xml:space="preserve"> </w:t>
      </w:r>
      <w:r w:rsidRPr="001A75C2">
        <w:rPr>
          <w:rFonts w:ascii="Arial" w:hAnsi="Arial" w:cs="Arial"/>
          <w:sz w:val="24"/>
          <w:szCs w:val="24"/>
        </w:rPr>
        <w:t xml:space="preserve">is </w:t>
      </w:r>
      <w:r w:rsidRPr="001A75C2">
        <w:rPr>
          <w:rFonts w:ascii="Arial" w:hAnsi="Arial" w:cs="Arial"/>
          <w:spacing w:val="1"/>
          <w:sz w:val="24"/>
          <w:szCs w:val="24"/>
        </w:rPr>
        <w:t>a</w:t>
      </w:r>
      <w:r w:rsidRPr="001A75C2">
        <w:rPr>
          <w:rFonts w:ascii="Arial" w:hAnsi="Arial" w:cs="Arial"/>
          <w:spacing w:val="-2"/>
          <w:sz w:val="24"/>
          <w:szCs w:val="24"/>
        </w:rPr>
        <w:t>v</w:t>
      </w:r>
      <w:r w:rsidRPr="001A75C2">
        <w:rPr>
          <w:rFonts w:ascii="Arial" w:hAnsi="Arial" w:cs="Arial"/>
          <w:spacing w:val="1"/>
          <w:sz w:val="24"/>
          <w:szCs w:val="24"/>
        </w:rPr>
        <w:t>a</w:t>
      </w:r>
      <w:r w:rsidRPr="001A75C2">
        <w:rPr>
          <w:rFonts w:ascii="Arial" w:hAnsi="Arial" w:cs="Arial"/>
          <w:sz w:val="24"/>
          <w:szCs w:val="24"/>
        </w:rPr>
        <w:t>il</w:t>
      </w:r>
      <w:r w:rsidRPr="001A75C2">
        <w:rPr>
          <w:rFonts w:ascii="Arial" w:hAnsi="Arial" w:cs="Arial"/>
          <w:spacing w:val="1"/>
          <w:sz w:val="24"/>
          <w:szCs w:val="24"/>
        </w:rPr>
        <w:t>ab</w:t>
      </w:r>
      <w:r w:rsidRPr="001A75C2">
        <w:rPr>
          <w:rFonts w:ascii="Arial" w:hAnsi="Arial" w:cs="Arial"/>
          <w:sz w:val="24"/>
          <w:szCs w:val="24"/>
        </w:rPr>
        <w:t>l</w:t>
      </w:r>
      <w:r w:rsidRPr="001A75C2">
        <w:rPr>
          <w:rFonts w:ascii="Arial" w:hAnsi="Arial" w:cs="Arial"/>
          <w:spacing w:val="1"/>
          <w:sz w:val="24"/>
          <w:szCs w:val="24"/>
        </w:rPr>
        <w:t>e</w:t>
      </w:r>
      <w:r w:rsidRPr="001A75C2">
        <w:rPr>
          <w:rFonts w:ascii="Arial" w:hAnsi="Arial" w:cs="Arial"/>
          <w:sz w:val="24"/>
          <w:szCs w:val="24"/>
        </w:rPr>
        <w:t>,</w:t>
      </w:r>
      <w:r w:rsidRPr="001A75C2">
        <w:rPr>
          <w:rFonts w:ascii="Arial" w:hAnsi="Arial" w:cs="Arial"/>
          <w:spacing w:val="1"/>
          <w:sz w:val="24"/>
          <w:szCs w:val="24"/>
        </w:rPr>
        <w:t xml:space="preserve"> </w:t>
      </w:r>
      <w:r w:rsidRPr="001A75C2">
        <w:rPr>
          <w:rFonts w:ascii="Arial" w:hAnsi="Arial" w:cs="Arial"/>
          <w:sz w:val="24"/>
          <w:szCs w:val="24"/>
        </w:rPr>
        <w:t>t</w:t>
      </w:r>
      <w:r w:rsidRPr="001A75C2">
        <w:rPr>
          <w:rFonts w:ascii="Arial" w:hAnsi="Arial" w:cs="Arial"/>
          <w:spacing w:val="-1"/>
          <w:sz w:val="24"/>
          <w:szCs w:val="24"/>
        </w:rPr>
        <w:t>h</w:t>
      </w:r>
      <w:r w:rsidRPr="001A75C2">
        <w:rPr>
          <w:rFonts w:ascii="Arial" w:hAnsi="Arial" w:cs="Arial"/>
          <w:spacing w:val="1"/>
          <w:sz w:val="24"/>
          <w:szCs w:val="24"/>
        </w:rPr>
        <w:t>e</w:t>
      </w:r>
      <w:r w:rsidRPr="001A75C2">
        <w:rPr>
          <w:rFonts w:ascii="Arial" w:hAnsi="Arial" w:cs="Arial"/>
          <w:spacing w:val="-1"/>
          <w:sz w:val="24"/>
          <w:szCs w:val="24"/>
        </w:rPr>
        <w:t>r</w:t>
      </w:r>
      <w:r w:rsidRPr="001A75C2">
        <w:rPr>
          <w:rFonts w:ascii="Arial" w:hAnsi="Arial" w:cs="Arial"/>
          <w:sz w:val="24"/>
          <w:szCs w:val="24"/>
        </w:rPr>
        <w:t>e</w:t>
      </w:r>
      <w:r w:rsidRPr="001A75C2">
        <w:rPr>
          <w:rFonts w:ascii="Arial" w:hAnsi="Arial" w:cs="Arial"/>
          <w:spacing w:val="1"/>
          <w:sz w:val="24"/>
          <w:szCs w:val="24"/>
        </w:rPr>
        <w:t xml:space="preserve"> </w:t>
      </w:r>
      <w:r w:rsidRPr="001A75C2">
        <w:rPr>
          <w:rFonts w:ascii="Arial" w:hAnsi="Arial" w:cs="Arial"/>
          <w:spacing w:val="-3"/>
          <w:sz w:val="24"/>
          <w:szCs w:val="24"/>
        </w:rPr>
        <w:t>w</w:t>
      </w:r>
      <w:r w:rsidRPr="001A75C2">
        <w:rPr>
          <w:rFonts w:ascii="Arial" w:hAnsi="Arial" w:cs="Arial"/>
          <w:sz w:val="24"/>
          <w:szCs w:val="24"/>
        </w:rPr>
        <w:t xml:space="preserve">ill </w:t>
      </w:r>
      <w:r w:rsidRPr="001A75C2">
        <w:rPr>
          <w:rFonts w:ascii="Arial" w:hAnsi="Arial" w:cs="Arial"/>
          <w:spacing w:val="1"/>
          <w:sz w:val="24"/>
          <w:szCs w:val="24"/>
        </w:rPr>
        <w:t>b</w:t>
      </w:r>
      <w:r w:rsidRPr="001A75C2">
        <w:rPr>
          <w:rFonts w:ascii="Arial" w:hAnsi="Arial" w:cs="Arial"/>
          <w:sz w:val="24"/>
          <w:szCs w:val="24"/>
        </w:rPr>
        <w:t>e</w:t>
      </w:r>
      <w:r w:rsidRPr="001A75C2">
        <w:rPr>
          <w:rFonts w:ascii="Arial" w:hAnsi="Arial" w:cs="Arial"/>
          <w:spacing w:val="1"/>
          <w:sz w:val="24"/>
          <w:szCs w:val="24"/>
        </w:rPr>
        <w:t xml:space="preserve"> </w:t>
      </w:r>
      <w:r w:rsidRPr="001A75C2">
        <w:rPr>
          <w:rFonts w:ascii="Arial" w:hAnsi="Arial" w:cs="Arial"/>
          <w:sz w:val="24"/>
          <w:szCs w:val="24"/>
        </w:rPr>
        <w:t>t</w:t>
      </w:r>
      <w:r w:rsidRPr="001A75C2">
        <w:rPr>
          <w:rFonts w:ascii="Arial" w:hAnsi="Arial" w:cs="Arial"/>
          <w:spacing w:val="-1"/>
          <w:sz w:val="24"/>
          <w:szCs w:val="24"/>
        </w:rPr>
        <w:t>h</w:t>
      </w:r>
      <w:r w:rsidRPr="001A75C2">
        <w:rPr>
          <w:rFonts w:ascii="Arial" w:hAnsi="Arial" w:cs="Arial"/>
          <w:sz w:val="24"/>
          <w:szCs w:val="24"/>
        </w:rPr>
        <w:t xml:space="preserve">e </w:t>
      </w:r>
      <w:r w:rsidRPr="001A75C2">
        <w:rPr>
          <w:rFonts w:ascii="Arial" w:hAnsi="Arial" w:cs="Arial"/>
          <w:spacing w:val="1"/>
          <w:sz w:val="24"/>
          <w:szCs w:val="24"/>
        </w:rPr>
        <w:t>po</w:t>
      </w:r>
      <w:r w:rsidRPr="001A75C2">
        <w:rPr>
          <w:rFonts w:ascii="Arial" w:hAnsi="Arial" w:cs="Arial"/>
          <w:sz w:val="24"/>
          <w:szCs w:val="24"/>
        </w:rPr>
        <w:t>t</w:t>
      </w:r>
      <w:r w:rsidRPr="001A75C2">
        <w:rPr>
          <w:rFonts w:ascii="Arial" w:hAnsi="Arial" w:cs="Arial"/>
          <w:spacing w:val="-1"/>
          <w:sz w:val="24"/>
          <w:szCs w:val="24"/>
        </w:rPr>
        <w:t>e</w:t>
      </w:r>
      <w:r w:rsidRPr="001A75C2">
        <w:rPr>
          <w:rFonts w:ascii="Arial" w:hAnsi="Arial" w:cs="Arial"/>
          <w:spacing w:val="1"/>
          <w:sz w:val="24"/>
          <w:szCs w:val="24"/>
        </w:rPr>
        <w:t>n</w:t>
      </w:r>
      <w:r w:rsidRPr="001A75C2">
        <w:rPr>
          <w:rFonts w:ascii="Arial" w:hAnsi="Arial" w:cs="Arial"/>
          <w:sz w:val="24"/>
          <w:szCs w:val="24"/>
        </w:rPr>
        <w:t>ti</w:t>
      </w:r>
      <w:r w:rsidRPr="001A75C2">
        <w:rPr>
          <w:rFonts w:ascii="Arial" w:hAnsi="Arial" w:cs="Arial"/>
          <w:spacing w:val="1"/>
          <w:sz w:val="24"/>
          <w:szCs w:val="24"/>
        </w:rPr>
        <w:t>a</w:t>
      </w:r>
      <w:r w:rsidRPr="001A75C2">
        <w:rPr>
          <w:rFonts w:ascii="Arial" w:hAnsi="Arial" w:cs="Arial"/>
          <w:sz w:val="24"/>
          <w:szCs w:val="24"/>
        </w:rPr>
        <w:t>l</w:t>
      </w:r>
      <w:r w:rsidRPr="001A75C2">
        <w:rPr>
          <w:rFonts w:ascii="Arial" w:hAnsi="Arial" w:cs="Arial"/>
          <w:spacing w:val="-2"/>
          <w:sz w:val="24"/>
          <w:szCs w:val="24"/>
        </w:rPr>
        <w:t xml:space="preserve"> </w:t>
      </w:r>
      <w:r w:rsidRPr="001A75C2">
        <w:rPr>
          <w:rFonts w:ascii="Arial" w:hAnsi="Arial" w:cs="Arial"/>
          <w:sz w:val="24"/>
          <w:szCs w:val="24"/>
        </w:rPr>
        <w:t>f</w:t>
      </w:r>
      <w:r w:rsidRPr="001A75C2">
        <w:rPr>
          <w:rFonts w:ascii="Arial" w:hAnsi="Arial" w:cs="Arial"/>
          <w:spacing w:val="1"/>
          <w:sz w:val="24"/>
          <w:szCs w:val="24"/>
        </w:rPr>
        <w:t>o</w:t>
      </w:r>
      <w:r w:rsidRPr="001A75C2">
        <w:rPr>
          <w:rFonts w:ascii="Arial" w:hAnsi="Arial" w:cs="Arial"/>
          <w:sz w:val="24"/>
          <w:szCs w:val="24"/>
        </w:rPr>
        <w:t>r a</w:t>
      </w:r>
      <w:r w:rsidRPr="001A75C2">
        <w:rPr>
          <w:rFonts w:ascii="Arial" w:hAnsi="Arial" w:cs="Arial"/>
          <w:spacing w:val="-1"/>
          <w:sz w:val="24"/>
          <w:szCs w:val="24"/>
        </w:rPr>
        <w:t xml:space="preserve"> </w:t>
      </w:r>
      <w:r w:rsidRPr="001A75C2">
        <w:rPr>
          <w:rFonts w:ascii="Arial" w:hAnsi="Arial" w:cs="Arial"/>
          <w:spacing w:val="1"/>
          <w:sz w:val="24"/>
          <w:szCs w:val="24"/>
        </w:rPr>
        <w:t>d</w:t>
      </w:r>
      <w:r w:rsidRPr="001A75C2">
        <w:rPr>
          <w:rFonts w:ascii="Arial" w:hAnsi="Arial" w:cs="Arial"/>
          <w:sz w:val="24"/>
          <w:szCs w:val="24"/>
        </w:rPr>
        <w:t>i</w:t>
      </w:r>
      <w:r w:rsidRPr="001A75C2">
        <w:rPr>
          <w:rFonts w:ascii="Arial" w:hAnsi="Arial" w:cs="Arial"/>
          <w:spacing w:val="-1"/>
          <w:sz w:val="24"/>
          <w:szCs w:val="24"/>
        </w:rPr>
        <w:t>r</w:t>
      </w:r>
      <w:r w:rsidRPr="001A75C2">
        <w:rPr>
          <w:rFonts w:ascii="Arial" w:hAnsi="Arial" w:cs="Arial"/>
          <w:spacing w:val="1"/>
          <w:sz w:val="24"/>
          <w:szCs w:val="24"/>
        </w:rPr>
        <w:t>e</w:t>
      </w:r>
      <w:r w:rsidRPr="001A75C2">
        <w:rPr>
          <w:rFonts w:ascii="Arial" w:hAnsi="Arial" w:cs="Arial"/>
          <w:sz w:val="24"/>
          <w:szCs w:val="24"/>
        </w:rPr>
        <w:t>ct</w:t>
      </w:r>
      <w:r w:rsidRPr="001A75C2">
        <w:rPr>
          <w:rFonts w:ascii="Arial" w:hAnsi="Arial" w:cs="Arial"/>
          <w:spacing w:val="1"/>
          <w:sz w:val="24"/>
          <w:szCs w:val="24"/>
        </w:rPr>
        <w:t xml:space="preserve"> </w:t>
      </w:r>
      <w:r w:rsidRPr="001A75C2">
        <w:rPr>
          <w:rFonts w:ascii="Arial" w:hAnsi="Arial" w:cs="Arial"/>
          <w:spacing w:val="-1"/>
          <w:sz w:val="24"/>
          <w:szCs w:val="24"/>
        </w:rPr>
        <w:t>pa</w:t>
      </w:r>
      <w:r w:rsidRPr="001A75C2">
        <w:rPr>
          <w:rFonts w:ascii="Arial" w:hAnsi="Arial" w:cs="Arial"/>
          <w:spacing w:val="-2"/>
          <w:sz w:val="24"/>
          <w:szCs w:val="24"/>
        </w:rPr>
        <w:t>y</w:t>
      </w:r>
      <w:r w:rsidRPr="001A75C2">
        <w:rPr>
          <w:rFonts w:ascii="Arial" w:hAnsi="Arial" w:cs="Arial"/>
          <w:spacing w:val="2"/>
          <w:sz w:val="24"/>
          <w:szCs w:val="24"/>
        </w:rPr>
        <w:t>m</w:t>
      </w:r>
      <w:r w:rsidRPr="001A75C2">
        <w:rPr>
          <w:rFonts w:ascii="Arial" w:hAnsi="Arial" w:cs="Arial"/>
          <w:spacing w:val="1"/>
          <w:sz w:val="24"/>
          <w:szCs w:val="24"/>
        </w:rPr>
        <w:t>en</w:t>
      </w:r>
      <w:r w:rsidRPr="001A75C2">
        <w:rPr>
          <w:rFonts w:ascii="Arial" w:hAnsi="Arial" w:cs="Arial"/>
          <w:sz w:val="24"/>
          <w:szCs w:val="24"/>
        </w:rPr>
        <w:t>t.</w:t>
      </w:r>
    </w:p>
    <w:p w:rsidR="00660C31" w:rsidRPr="00E23BC9" w:rsidRDefault="00660C31" w:rsidP="005B435A">
      <w:pPr>
        <w:rPr>
          <w:rFonts w:ascii="Arial" w:hAnsi="Arial" w:cs="Arial"/>
          <w:sz w:val="24"/>
          <w:szCs w:val="24"/>
          <w:u w:val="single"/>
        </w:rPr>
      </w:pPr>
      <w:r w:rsidRPr="00E23BC9">
        <w:rPr>
          <w:rFonts w:ascii="Arial" w:hAnsi="Arial" w:cs="Arial"/>
          <w:sz w:val="24"/>
          <w:szCs w:val="24"/>
          <w:u w:val="single"/>
        </w:rPr>
        <w:t>What a Personal Budget cannot be spent on</w:t>
      </w:r>
    </w:p>
    <w:p w:rsidR="00660C31" w:rsidRP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 xml:space="preserve">Anything that is illegal or is illegal to purchase, or that would endanger the child or young person or any other person; </w:t>
      </w:r>
    </w:p>
    <w:p w:rsidR="00660C31" w:rsidRP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 xml:space="preserve">The baseline allocation for special educational needs which is included as part of the school’s funding allocation; </w:t>
      </w:r>
    </w:p>
    <w:p w:rsidR="00660C31" w:rsidRP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 xml:space="preserve">Gambling; </w:t>
      </w:r>
    </w:p>
    <w:p w:rsidR="00660C31" w:rsidRP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 xml:space="preserve">Debt repayment; </w:t>
      </w:r>
    </w:p>
    <w:p w:rsidR="00660C31" w:rsidRP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 xml:space="preserve">Alcohol; </w:t>
      </w:r>
    </w:p>
    <w:p w:rsidR="00660C31" w:rsidRP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 xml:space="preserve">Tobacco; </w:t>
      </w:r>
    </w:p>
    <w:p w:rsidR="00660C31" w:rsidRDefault="00660C31" w:rsidP="005B435A">
      <w:pPr>
        <w:pStyle w:val="Bulletedlist1"/>
        <w:spacing w:after="120"/>
        <w:ind w:left="357" w:hanging="357"/>
        <w:rPr>
          <w:rFonts w:ascii="Arial" w:hAnsi="Arial" w:cs="Arial"/>
          <w:sz w:val="24"/>
          <w:szCs w:val="24"/>
        </w:rPr>
      </w:pPr>
      <w:r w:rsidRPr="00660C31">
        <w:rPr>
          <w:rFonts w:ascii="Arial" w:hAnsi="Arial" w:cs="Arial"/>
          <w:sz w:val="24"/>
          <w:szCs w:val="24"/>
        </w:rPr>
        <w:t xml:space="preserve">Clothing; </w:t>
      </w:r>
    </w:p>
    <w:p w:rsidR="007A098E" w:rsidRPr="007A098E" w:rsidRDefault="007A098E" w:rsidP="007A098E">
      <w:pPr>
        <w:pStyle w:val="Bulletedlist1"/>
      </w:pPr>
      <w:r>
        <w:rPr>
          <w:rFonts w:ascii="Arial" w:hAnsi="Arial" w:cs="Arial"/>
          <w:sz w:val="24"/>
          <w:szCs w:val="24"/>
        </w:rPr>
        <w:t>To pay the family carers</w:t>
      </w:r>
      <w:r w:rsidR="00660C31" w:rsidRPr="007A098E">
        <w:rPr>
          <w:rFonts w:ascii="Arial" w:hAnsi="Arial" w:cs="Arial"/>
          <w:sz w:val="24"/>
          <w:szCs w:val="24"/>
        </w:rPr>
        <w:t xml:space="preserve"> who live with the child or young person to provide care for </w:t>
      </w:r>
      <w:r w:rsidR="004C41EA">
        <w:rPr>
          <w:rFonts w:ascii="Arial" w:hAnsi="Arial" w:cs="Arial"/>
          <w:sz w:val="24"/>
          <w:szCs w:val="24"/>
        </w:rPr>
        <w:t>them</w:t>
      </w:r>
      <w:r w:rsidRPr="007A098E">
        <w:rPr>
          <w:rFonts w:ascii="Arial" w:eastAsia="Arial" w:hAnsi="Arial" w:cs="Arial"/>
          <w:spacing w:val="-1"/>
          <w:sz w:val="24"/>
          <w:szCs w:val="24"/>
        </w:rPr>
        <w:t xml:space="preserve"> o</w:t>
      </w:r>
      <w:r w:rsidRPr="007A098E">
        <w:rPr>
          <w:rFonts w:ascii="Arial" w:eastAsia="Arial" w:hAnsi="Arial" w:cs="Arial"/>
          <w:sz w:val="24"/>
          <w:szCs w:val="24"/>
        </w:rPr>
        <w:t>t</w:t>
      </w:r>
      <w:r w:rsidRPr="007A098E">
        <w:rPr>
          <w:rFonts w:ascii="Arial" w:eastAsia="Arial" w:hAnsi="Arial" w:cs="Arial"/>
          <w:spacing w:val="-1"/>
          <w:sz w:val="24"/>
          <w:szCs w:val="24"/>
        </w:rPr>
        <w:t>h</w:t>
      </w:r>
      <w:r w:rsidRPr="007A098E">
        <w:rPr>
          <w:rFonts w:ascii="Arial" w:eastAsia="Arial" w:hAnsi="Arial" w:cs="Arial"/>
          <w:spacing w:val="1"/>
          <w:sz w:val="24"/>
          <w:szCs w:val="24"/>
        </w:rPr>
        <w:t>e</w:t>
      </w:r>
      <w:r w:rsidRPr="007A098E">
        <w:rPr>
          <w:rFonts w:ascii="Arial" w:eastAsia="Arial" w:hAnsi="Arial" w:cs="Arial"/>
          <w:sz w:val="24"/>
          <w:szCs w:val="24"/>
        </w:rPr>
        <w:t>r t</w:t>
      </w:r>
      <w:r w:rsidRPr="007A098E">
        <w:rPr>
          <w:rFonts w:ascii="Arial" w:eastAsia="Arial" w:hAnsi="Arial" w:cs="Arial"/>
          <w:spacing w:val="1"/>
          <w:sz w:val="24"/>
          <w:szCs w:val="24"/>
        </w:rPr>
        <w:t>h</w:t>
      </w:r>
      <w:r w:rsidRPr="007A098E">
        <w:rPr>
          <w:rFonts w:ascii="Arial" w:eastAsia="Arial" w:hAnsi="Arial" w:cs="Arial"/>
          <w:spacing w:val="-1"/>
          <w:sz w:val="24"/>
          <w:szCs w:val="24"/>
        </w:rPr>
        <w:t>a</w:t>
      </w:r>
      <w:r w:rsidRPr="007A098E">
        <w:rPr>
          <w:rFonts w:ascii="Arial" w:eastAsia="Arial" w:hAnsi="Arial" w:cs="Arial"/>
          <w:sz w:val="24"/>
          <w:szCs w:val="24"/>
        </w:rPr>
        <w:t>n</w:t>
      </w:r>
      <w:r w:rsidRPr="007A098E">
        <w:rPr>
          <w:rFonts w:ascii="Arial" w:eastAsia="Arial" w:hAnsi="Arial" w:cs="Arial"/>
          <w:spacing w:val="1"/>
          <w:sz w:val="24"/>
          <w:szCs w:val="24"/>
        </w:rPr>
        <w:t xml:space="preserve"> </w:t>
      </w:r>
      <w:r w:rsidRPr="007A098E">
        <w:rPr>
          <w:rFonts w:ascii="Arial" w:eastAsia="Arial" w:hAnsi="Arial" w:cs="Arial"/>
          <w:sz w:val="24"/>
          <w:szCs w:val="24"/>
        </w:rPr>
        <w:t xml:space="preserve">in </w:t>
      </w:r>
      <w:r w:rsidRPr="007A098E">
        <w:rPr>
          <w:rFonts w:ascii="Arial" w:eastAsia="Arial" w:hAnsi="Arial" w:cs="Arial"/>
          <w:spacing w:val="1"/>
          <w:sz w:val="24"/>
          <w:szCs w:val="24"/>
        </w:rPr>
        <w:t>e</w:t>
      </w:r>
      <w:r w:rsidRPr="007A098E">
        <w:rPr>
          <w:rFonts w:ascii="Arial" w:eastAsia="Arial" w:hAnsi="Arial" w:cs="Arial"/>
          <w:spacing w:val="-2"/>
          <w:sz w:val="24"/>
          <w:szCs w:val="24"/>
        </w:rPr>
        <w:t>x</w:t>
      </w:r>
      <w:r w:rsidRPr="007A098E">
        <w:rPr>
          <w:rFonts w:ascii="Arial" w:eastAsia="Arial" w:hAnsi="Arial" w:cs="Arial"/>
          <w:sz w:val="24"/>
          <w:szCs w:val="24"/>
        </w:rPr>
        <w:t>c</w:t>
      </w:r>
      <w:r w:rsidRPr="007A098E">
        <w:rPr>
          <w:rFonts w:ascii="Arial" w:eastAsia="Arial" w:hAnsi="Arial" w:cs="Arial"/>
          <w:spacing w:val="1"/>
          <w:sz w:val="24"/>
          <w:szCs w:val="24"/>
        </w:rPr>
        <w:t>ep</w:t>
      </w:r>
      <w:r w:rsidRPr="007A098E">
        <w:rPr>
          <w:rFonts w:ascii="Arial" w:eastAsia="Arial" w:hAnsi="Arial" w:cs="Arial"/>
          <w:sz w:val="24"/>
          <w:szCs w:val="24"/>
        </w:rPr>
        <w:t>ti</w:t>
      </w:r>
      <w:r w:rsidRPr="007A098E">
        <w:rPr>
          <w:rFonts w:ascii="Arial" w:eastAsia="Arial" w:hAnsi="Arial" w:cs="Arial"/>
          <w:spacing w:val="1"/>
          <w:sz w:val="24"/>
          <w:szCs w:val="24"/>
        </w:rPr>
        <w:t>ona</w:t>
      </w:r>
      <w:r w:rsidRPr="007A098E">
        <w:rPr>
          <w:rFonts w:ascii="Arial" w:eastAsia="Arial" w:hAnsi="Arial" w:cs="Arial"/>
          <w:sz w:val="24"/>
          <w:szCs w:val="24"/>
        </w:rPr>
        <w:t>l ci</w:t>
      </w:r>
      <w:r w:rsidRPr="007A098E">
        <w:rPr>
          <w:rFonts w:ascii="Arial" w:eastAsia="Arial" w:hAnsi="Arial" w:cs="Arial"/>
          <w:spacing w:val="-1"/>
          <w:sz w:val="24"/>
          <w:szCs w:val="24"/>
        </w:rPr>
        <w:t>r</w:t>
      </w:r>
      <w:r w:rsidRPr="007A098E">
        <w:rPr>
          <w:rFonts w:ascii="Arial" w:eastAsia="Arial" w:hAnsi="Arial" w:cs="Arial"/>
          <w:sz w:val="24"/>
          <w:szCs w:val="24"/>
        </w:rPr>
        <w:t>c</w:t>
      </w:r>
      <w:r w:rsidRPr="007A098E">
        <w:rPr>
          <w:rFonts w:ascii="Arial" w:eastAsia="Arial" w:hAnsi="Arial" w:cs="Arial"/>
          <w:spacing w:val="-1"/>
          <w:sz w:val="24"/>
          <w:szCs w:val="24"/>
        </w:rPr>
        <w:t>u</w:t>
      </w:r>
      <w:r w:rsidRPr="007A098E">
        <w:rPr>
          <w:rFonts w:ascii="Arial" w:eastAsia="Arial" w:hAnsi="Arial" w:cs="Arial"/>
          <w:spacing w:val="2"/>
          <w:sz w:val="24"/>
          <w:szCs w:val="24"/>
        </w:rPr>
        <w:t>m</w:t>
      </w:r>
      <w:r w:rsidRPr="007A098E">
        <w:rPr>
          <w:rFonts w:ascii="Arial" w:eastAsia="Arial" w:hAnsi="Arial" w:cs="Arial"/>
          <w:sz w:val="24"/>
          <w:szCs w:val="24"/>
        </w:rPr>
        <w:t>st</w:t>
      </w:r>
      <w:r w:rsidRPr="007A098E">
        <w:rPr>
          <w:rFonts w:ascii="Arial" w:eastAsia="Arial" w:hAnsi="Arial" w:cs="Arial"/>
          <w:spacing w:val="-1"/>
          <w:sz w:val="24"/>
          <w:szCs w:val="24"/>
        </w:rPr>
        <w:t>an</w:t>
      </w:r>
      <w:r w:rsidRPr="007A098E">
        <w:rPr>
          <w:rFonts w:ascii="Arial" w:eastAsia="Arial" w:hAnsi="Arial" w:cs="Arial"/>
          <w:sz w:val="24"/>
          <w:szCs w:val="24"/>
        </w:rPr>
        <w:t>c</w:t>
      </w:r>
      <w:r w:rsidRPr="007A098E">
        <w:rPr>
          <w:rFonts w:ascii="Arial" w:eastAsia="Arial" w:hAnsi="Arial" w:cs="Arial"/>
          <w:spacing w:val="1"/>
          <w:sz w:val="24"/>
          <w:szCs w:val="24"/>
        </w:rPr>
        <w:t>e</w:t>
      </w:r>
      <w:r w:rsidRPr="007A098E">
        <w:rPr>
          <w:rFonts w:ascii="Arial" w:eastAsia="Arial" w:hAnsi="Arial" w:cs="Arial"/>
          <w:sz w:val="24"/>
          <w:szCs w:val="24"/>
        </w:rPr>
        <w:t>s.</w:t>
      </w:r>
      <w:r w:rsidRPr="007A098E">
        <w:rPr>
          <w:rFonts w:ascii="Arial" w:eastAsia="Arial" w:hAnsi="Arial" w:cs="Arial"/>
          <w:spacing w:val="-1"/>
          <w:sz w:val="24"/>
          <w:szCs w:val="24"/>
        </w:rPr>
        <w:t xml:space="preserve"> </w:t>
      </w:r>
      <w:r w:rsidRPr="007A098E">
        <w:rPr>
          <w:rFonts w:ascii="Arial" w:eastAsia="Arial" w:hAnsi="Arial" w:cs="Arial"/>
          <w:spacing w:val="2"/>
          <w:sz w:val="24"/>
          <w:szCs w:val="24"/>
        </w:rPr>
        <w:t>T</w:t>
      </w:r>
      <w:r w:rsidRPr="007A098E">
        <w:rPr>
          <w:rFonts w:ascii="Arial" w:eastAsia="Arial" w:hAnsi="Arial" w:cs="Arial"/>
          <w:spacing w:val="1"/>
          <w:sz w:val="24"/>
          <w:szCs w:val="24"/>
        </w:rPr>
        <w:t>h</w:t>
      </w:r>
      <w:r w:rsidRPr="007A098E">
        <w:rPr>
          <w:rFonts w:ascii="Arial" w:eastAsia="Arial" w:hAnsi="Arial" w:cs="Arial"/>
          <w:sz w:val="24"/>
          <w:szCs w:val="24"/>
        </w:rPr>
        <w:t>e</w:t>
      </w:r>
      <w:r w:rsidRPr="007A098E">
        <w:rPr>
          <w:rFonts w:ascii="Arial" w:eastAsia="Arial" w:hAnsi="Arial" w:cs="Arial"/>
          <w:spacing w:val="-1"/>
          <w:sz w:val="24"/>
          <w:szCs w:val="24"/>
        </w:rPr>
        <w:t xml:space="preserve"> </w:t>
      </w:r>
      <w:r w:rsidRPr="007A098E">
        <w:rPr>
          <w:rFonts w:ascii="Arial" w:eastAsia="Arial" w:hAnsi="Arial" w:cs="Arial"/>
          <w:sz w:val="24"/>
          <w:szCs w:val="24"/>
        </w:rPr>
        <w:t>C</w:t>
      </w:r>
      <w:r w:rsidRPr="007A098E">
        <w:rPr>
          <w:rFonts w:ascii="Arial" w:eastAsia="Arial" w:hAnsi="Arial" w:cs="Arial"/>
          <w:spacing w:val="1"/>
          <w:sz w:val="24"/>
          <w:szCs w:val="24"/>
        </w:rPr>
        <w:t>o</w:t>
      </w:r>
      <w:r w:rsidRPr="007A098E">
        <w:rPr>
          <w:rFonts w:ascii="Arial" w:eastAsia="Arial" w:hAnsi="Arial" w:cs="Arial"/>
          <w:spacing w:val="-1"/>
          <w:sz w:val="24"/>
          <w:szCs w:val="24"/>
        </w:rPr>
        <w:t>u</w:t>
      </w:r>
      <w:r w:rsidRPr="007A098E">
        <w:rPr>
          <w:rFonts w:ascii="Arial" w:eastAsia="Arial" w:hAnsi="Arial" w:cs="Arial"/>
          <w:spacing w:val="1"/>
          <w:sz w:val="24"/>
          <w:szCs w:val="24"/>
        </w:rPr>
        <w:t>n</w:t>
      </w:r>
      <w:r w:rsidRPr="007A098E">
        <w:rPr>
          <w:rFonts w:ascii="Arial" w:eastAsia="Arial" w:hAnsi="Arial" w:cs="Arial"/>
          <w:sz w:val="24"/>
          <w:szCs w:val="24"/>
        </w:rPr>
        <w:t xml:space="preserve">cil </w:t>
      </w:r>
      <w:r w:rsidRPr="007A098E">
        <w:rPr>
          <w:rFonts w:ascii="Arial" w:eastAsia="Arial" w:hAnsi="Arial" w:cs="Arial"/>
          <w:spacing w:val="2"/>
          <w:sz w:val="24"/>
          <w:szCs w:val="24"/>
        </w:rPr>
        <w:t>m</w:t>
      </w:r>
      <w:r w:rsidRPr="007A098E">
        <w:rPr>
          <w:rFonts w:ascii="Arial" w:eastAsia="Arial" w:hAnsi="Arial" w:cs="Arial"/>
          <w:spacing w:val="1"/>
          <w:sz w:val="24"/>
          <w:szCs w:val="24"/>
        </w:rPr>
        <w:t>u</w:t>
      </w:r>
      <w:r w:rsidRPr="007A098E">
        <w:rPr>
          <w:rFonts w:ascii="Arial" w:eastAsia="Arial" w:hAnsi="Arial" w:cs="Arial"/>
          <w:spacing w:val="-2"/>
          <w:sz w:val="24"/>
          <w:szCs w:val="24"/>
        </w:rPr>
        <w:t>s</w:t>
      </w:r>
      <w:r w:rsidRPr="007A098E">
        <w:rPr>
          <w:rFonts w:ascii="Arial" w:eastAsia="Arial" w:hAnsi="Arial" w:cs="Arial"/>
          <w:sz w:val="24"/>
          <w:szCs w:val="24"/>
        </w:rPr>
        <w:t>t</w:t>
      </w:r>
      <w:r w:rsidRPr="007A098E">
        <w:rPr>
          <w:rFonts w:ascii="Arial" w:eastAsia="Arial" w:hAnsi="Arial" w:cs="Arial"/>
          <w:spacing w:val="-1"/>
          <w:sz w:val="24"/>
          <w:szCs w:val="24"/>
        </w:rPr>
        <w:t xml:space="preserve"> </w:t>
      </w:r>
      <w:r w:rsidRPr="007A098E">
        <w:rPr>
          <w:rFonts w:ascii="Arial" w:eastAsia="Arial" w:hAnsi="Arial" w:cs="Arial"/>
          <w:spacing w:val="1"/>
          <w:sz w:val="24"/>
          <w:szCs w:val="24"/>
        </w:rPr>
        <w:t>b</w:t>
      </w:r>
      <w:r w:rsidRPr="007A098E">
        <w:rPr>
          <w:rFonts w:ascii="Arial" w:eastAsia="Arial" w:hAnsi="Arial" w:cs="Arial"/>
          <w:sz w:val="24"/>
          <w:szCs w:val="24"/>
        </w:rPr>
        <w:t>e</w:t>
      </w:r>
      <w:r w:rsidRPr="007A098E">
        <w:rPr>
          <w:rFonts w:ascii="Arial" w:eastAsia="Arial" w:hAnsi="Arial" w:cs="Arial"/>
          <w:spacing w:val="1"/>
          <w:sz w:val="24"/>
          <w:szCs w:val="24"/>
        </w:rPr>
        <w:t xml:space="preserve"> </w:t>
      </w:r>
      <w:r w:rsidRPr="007A098E">
        <w:rPr>
          <w:rFonts w:ascii="Arial" w:eastAsia="Arial" w:hAnsi="Arial" w:cs="Arial"/>
          <w:sz w:val="24"/>
          <w:szCs w:val="24"/>
        </w:rPr>
        <w:t>s</w:t>
      </w:r>
      <w:r w:rsidRPr="007A098E">
        <w:rPr>
          <w:rFonts w:ascii="Arial" w:eastAsia="Arial" w:hAnsi="Arial" w:cs="Arial"/>
          <w:spacing w:val="-1"/>
          <w:sz w:val="24"/>
          <w:szCs w:val="24"/>
        </w:rPr>
        <w:t>a</w:t>
      </w:r>
      <w:r w:rsidRPr="007A098E">
        <w:rPr>
          <w:rFonts w:ascii="Arial" w:eastAsia="Arial" w:hAnsi="Arial" w:cs="Arial"/>
          <w:sz w:val="24"/>
          <w:szCs w:val="24"/>
        </w:rPr>
        <w:t>ti</w:t>
      </w:r>
      <w:r w:rsidRPr="007A098E">
        <w:rPr>
          <w:rFonts w:ascii="Arial" w:eastAsia="Arial" w:hAnsi="Arial" w:cs="Arial"/>
          <w:spacing w:val="-2"/>
          <w:sz w:val="24"/>
          <w:szCs w:val="24"/>
        </w:rPr>
        <w:t>s</w:t>
      </w:r>
      <w:r w:rsidRPr="007A098E">
        <w:rPr>
          <w:rFonts w:ascii="Arial" w:eastAsia="Arial" w:hAnsi="Arial" w:cs="Arial"/>
          <w:spacing w:val="3"/>
          <w:sz w:val="24"/>
          <w:szCs w:val="24"/>
        </w:rPr>
        <w:t>f</w:t>
      </w:r>
      <w:r w:rsidRPr="007A098E">
        <w:rPr>
          <w:rFonts w:ascii="Arial" w:eastAsia="Arial" w:hAnsi="Arial" w:cs="Arial"/>
          <w:sz w:val="24"/>
          <w:szCs w:val="24"/>
        </w:rPr>
        <w:t>i</w:t>
      </w:r>
      <w:r w:rsidRPr="007A098E">
        <w:rPr>
          <w:rFonts w:ascii="Arial" w:eastAsia="Arial" w:hAnsi="Arial" w:cs="Arial"/>
          <w:spacing w:val="1"/>
          <w:sz w:val="24"/>
          <w:szCs w:val="24"/>
        </w:rPr>
        <w:t>e</w:t>
      </w:r>
      <w:r w:rsidRPr="007A098E">
        <w:rPr>
          <w:rFonts w:ascii="Arial" w:eastAsia="Arial" w:hAnsi="Arial" w:cs="Arial"/>
          <w:sz w:val="24"/>
          <w:szCs w:val="24"/>
        </w:rPr>
        <w:t>d</w:t>
      </w:r>
      <w:r w:rsidRPr="007A098E">
        <w:rPr>
          <w:rFonts w:ascii="Arial" w:eastAsia="Arial" w:hAnsi="Arial" w:cs="Arial"/>
          <w:spacing w:val="-1"/>
          <w:sz w:val="24"/>
          <w:szCs w:val="24"/>
        </w:rPr>
        <w:t xml:space="preserve"> </w:t>
      </w:r>
      <w:r w:rsidRPr="007A098E">
        <w:rPr>
          <w:rFonts w:ascii="Arial" w:eastAsia="Arial" w:hAnsi="Arial" w:cs="Arial"/>
          <w:sz w:val="24"/>
          <w:szCs w:val="24"/>
        </w:rPr>
        <w:t>t</w:t>
      </w:r>
      <w:r w:rsidRPr="007A098E">
        <w:rPr>
          <w:rFonts w:ascii="Arial" w:eastAsia="Arial" w:hAnsi="Arial" w:cs="Arial"/>
          <w:spacing w:val="1"/>
          <w:sz w:val="24"/>
          <w:szCs w:val="24"/>
        </w:rPr>
        <w:t>h</w:t>
      </w:r>
      <w:r w:rsidRPr="007A098E">
        <w:rPr>
          <w:rFonts w:ascii="Arial" w:eastAsia="Arial" w:hAnsi="Arial" w:cs="Arial"/>
          <w:spacing w:val="-1"/>
          <w:sz w:val="24"/>
          <w:szCs w:val="24"/>
        </w:rPr>
        <w:t>a</w:t>
      </w:r>
      <w:r w:rsidRPr="007A098E">
        <w:rPr>
          <w:rFonts w:ascii="Arial" w:eastAsia="Arial" w:hAnsi="Arial" w:cs="Arial"/>
          <w:sz w:val="24"/>
          <w:szCs w:val="24"/>
        </w:rPr>
        <w:t>t</w:t>
      </w:r>
      <w:r w:rsidRPr="007A098E">
        <w:rPr>
          <w:rFonts w:ascii="Arial" w:eastAsia="Arial" w:hAnsi="Arial" w:cs="Arial"/>
          <w:spacing w:val="1"/>
          <w:sz w:val="24"/>
          <w:szCs w:val="24"/>
        </w:rPr>
        <w:t xml:space="preserve"> </w:t>
      </w:r>
      <w:r w:rsidRPr="007A098E">
        <w:rPr>
          <w:rFonts w:ascii="Arial" w:eastAsia="Arial" w:hAnsi="Arial" w:cs="Arial"/>
          <w:sz w:val="24"/>
          <w:szCs w:val="24"/>
        </w:rPr>
        <w:t>s</w:t>
      </w:r>
      <w:r w:rsidRPr="007A098E">
        <w:rPr>
          <w:rFonts w:ascii="Arial" w:eastAsia="Arial" w:hAnsi="Arial" w:cs="Arial"/>
          <w:spacing w:val="1"/>
          <w:sz w:val="24"/>
          <w:szCs w:val="24"/>
        </w:rPr>
        <w:t>u</w:t>
      </w:r>
      <w:r w:rsidRPr="007A098E">
        <w:rPr>
          <w:rFonts w:ascii="Arial" w:eastAsia="Arial" w:hAnsi="Arial" w:cs="Arial"/>
          <w:sz w:val="24"/>
          <w:szCs w:val="24"/>
        </w:rPr>
        <w:t>ch</w:t>
      </w:r>
      <w:r w:rsidRPr="007A098E">
        <w:rPr>
          <w:rFonts w:ascii="Arial" w:eastAsia="Arial" w:hAnsi="Arial" w:cs="Arial"/>
          <w:spacing w:val="-1"/>
          <w:sz w:val="24"/>
          <w:szCs w:val="24"/>
        </w:rPr>
        <w:t xml:space="preserve"> a</w:t>
      </w:r>
      <w:r w:rsidRPr="007A098E">
        <w:rPr>
          <w:rFonts w:ascii="Arial" w:eastAsia="Arial" w:hAnsi="Arial" w:cs="Arial"/>
          <w:sz w:val="24"/>
          <w:szCs w:val="24"/>
        </w:rPr>
        <w:t xml:space="preserve">n </w:t>
      </w:r>
      <w:r w:rsidRPr="007A098E">
        <w:rPr>
          <w:rFonts w:ascii="Arial" w:eastAsia="Arial" w:hAnsi="Arial" w:cs="Arial"/>
          <w:spacing w:val="1"/>
          <w:sz w:val="24"/>
          <w:szCs w:val="24"/>
        </w:rPr>
        <w:t>a</w:t>
      </w:r>
      <w:r w:rsidRPr="007A098E">
        <w:rPr>
          <w:rFonts w:ascii="Arial" w:eastAsia="Arial" w:hAnsi="Arial" w:cs="Arial"/>
          <w:spacing w:val="-1"/>
          <w:sz w:val="24"/>
          <w:szCs w:val="24"/>
        </w:rPr>
        <w:t>rr</w:t>
      </w:r>
      <w:r w:rsidRPr="007A098E">
        <w:rPr>
          <w:rFonts w:ascii="Arial" w:eastAsia="Arial" w:hAnsi="Arial" w:cs="Arial"/>
          <w:spacing w:val="1"/>
          <w:sz w:val="24"/>
          <w:szCs w:val="24"/>
        </w:rPr>
        <w:t>an</w:t>
      </w:r>
      <w:r w:rsidRPr="007A098E">
        <w:rPr>
          <w:rFonts w:ascii="Arial" w:eastAsia="Arial" w:hAnsi="Arial" w:cs="Arial"/>
          <w:spacing w:val="-1"/>
          <w:sz w:val="24"/>
          <w:szCs w:val="24"/>
        </w:rPr>
        <w:t>g</w:t>
      </w:r>
      <w:r w:rsidRPr="007A098E">
        <w:rPr>
          <w:rFonts w:ascii="Arial" w:eastAsia="Arial" w:hAnsi="Arial" w:cs="Arial"/>
          <w:spacing w:val="1"/>
          <w:sz w:val="24"/>
          <w:szCs w:val="24"/>
        </w:rPr>
        <w:t>e</w:t>
      </w:r>
      <w:r w:rsidRPr="007A098E">
        <w:rPr>
          <w:rFonts w:ascii="Arial" w:eastAsia="Arial" w:hAnsi="Arial" w:cs="Arial"/>
          <w:spacing w:val="2"/>
          <w:sz w:val="24"/>
          <w:szCs w:val="24"/>
        </w:rPr>
        <w:t>m</w:t>
      </w:r>
      <w:r w:rsidRPr="007A098E">
        <w:rPr>
          <w:rFonts w:ascii="Arial" w:eastAsia="Arial" w:hAnsi="Arial" w:cs="Arial"/>
          <w:spacing w:val="-1"/>
          <w:sz w:val="24"/>
          <w:szCs w:val="24"/>
        </w:rPr>
        <w:t>e</w:t>
      </w:r>
      <w:r w:rsidRPr="007A098E">
        <w:rPr>
          <w:rFonts w:ascii="Arial" w:eastAsia="Arial" w:hAnsi="Arial" w:cs="Arial"/>
          <w:spacing w:val="1"/>
          <w:sz w:val="24"/>
          <w:szCs w:val="24"/>
        </w:rPr>
        <w:t>n</w:t>
      </w:r>
      <w:r w:rsidRPr="007A098E">
        <w:rPr>
          <w:rFonts w:ascii="Arial" w:eastAsia="Arial" w:hAnsi="Arial" w:cs="Arial"/>
          <w:sz w:val="24"/>
          <w:szCs w:val="24"/>
        </w:rPr>
        <w:t>t</w:t>
      </w:r>
      <w:r w:rsidRPr="007A098E">
        <w:rPr>
          <w:rFonts w:ascii="Arial" w:eastAsia="Arial" w:hAnsi="Arial" w:cs="Arial"/>
          <w:spacing w:val="1"/>
          <w:sz w:val="24"/>
          <w:szCs w:val="24"/>
        </w:rPr>
        <w:t xml:space="preserve"> </w:t>
      </w:r>
      <w:r w:rsidRPr="007A098E">
        <w:rPr>
          <w:rFonts w:ascii="Arial" w:eastAsia="Arial" w:hAnsi="Arial" w:cs="Arial"/>
          <w:sz w:val="24"/>
          <w:szCs w:val="24"/>
        </w:rPr>
        <w:t>is</w:t>
      </w:r>
      <w:r w:rsidRPr="007A098E">
        <w:rPr>
          <w:rFonts w:ascii="Arial" w:eastAsia="Arial" w:hAnsi="Arial" w:cs="Arial"/>
          <w:spacing w:val="-2"/>
          <w:sz w:val="24"/>
          <w:szCs w:val="24"/>
        </w:rPr>
        <w:t xml:space="preserve"> </w:t>
      </w:r>
      <w:r w:rsidRPr="007A098E">
        <w:rPr>
          <w:rFonts w:ascii="Arial" w:eastAsia="Arial" w:hAnsi="Arial" w:cs="Arial"/>
          <w:spacing w:val="1"/>
          <w:sz w:val="24"/>
          <w:szCs w:val="24"/>
        </w:rPr>
        <w:t>ne</w:t>
      </w:r>
      <w:r w:rsidRPr="007A098E">
        <w:rPr>
          <w:rFonts w:ascii="Arial" w:eastAsia="Arial" w:hAnsi="Arial" w:cs="Arial"/>
          <w:sz w:val="24"/>
          <w:szCs w:val="24"/>
        </w:rPr>
        <w:t>c</w:t>
      </w:r>
      <w:r w:rsidRPr="007A098E">
        <w:rPr>
          <w:rFonts w:ascii="Arial" w:eastAsia="Arial" w:hAnsi="Arial" w:cs="Arial"/>
          <w:spacing w:val="1"/>
          <w:sz w:val="24"/>
          <w:szCs w:val="24"/>
        </w:rPr>
        <w:t>e</w:t>
      </w:r>
      <w:r w:rsidRPr="007A098E">
        <w:rPr>
          <w:rFonts w:ascii="Arial" w:eastAsia="Arial" w:hAnsi="Arial" w:cs="Arial"/>
          <w:sz w:val="24"/>
          <w:szCs w:val="24"/>
        </w:rPr>
        <w:t>s</w:t>
      </w:r>
      <w:r w:rsidRPr="007A098E">
        <w:rPr>
          <w:rFonts w:ascii="Arial" w:eastAsia="Arial" w:hAnsi="Arial" w:cs="Arial"/>
          <w:spacing w:val="-2"/>
          <w:sz w:val="24"/>
          <w:szCs w:val="24"/>
        </w:rPr>
        <w:t>s</w:t>
      </w:r>
      <w:r w:rsidRPr="007A098E">
        <w:rPr>
          <w:rFonts w:ascii="Arial" w:eastAsia="Arial" w:hAnsi="Arial" w:cs="Arial"/>
          <w:spacing w:val="1"/>
          <w:sz w:val="24"/>
          <w:szCs w:val="24"/>
        </w:rPr>
        <w:t>a</w:t>
      </w:r>
      <w:r w:rsidRPr="007A098E">
        <w:rPr>
          <w:rFonts w:ascii="Arial" w:eastAsia="Arial" w:hAnsi="Arial" w:cs="Arial"/>
          <w:spacing w:val="-1"/>
          <w:sz w:val="24"/>
          <w:szCs w:val="24"/>
        </w:rPr>
        <w:t>r</w:t>
      </w:r>
      <w:r w:rsidRPr="007A098E">
        <w:rPr>
          <w:rFonts w:ascii="Arial" w:eastAsia="Arial" w:hAnsi="Arial" w:cs="Arial"/>
          <w:sz w:val="24"/>
          <w:szCs w:val="24"/>
        </w:rPr>
        <w:t>y</w:t>
      </w:r>
      <w:r w:rsidRPr="007A098E">
        <w:rPr>
          <w:rFonts w:ascii="Arial" w:eastAsia="Arial" w:hAnsi="Arial" w:cs="Arial"/>
          <w:spacing w:val="-2"/>
          <w:sz w:val="24"/>
          <w:szCs w:val="24"/>
        </w:rPr>
        <w:t xml:space="preserve"> </w:t>
      </w:r>
      <w:r w:rsidRPr="007A098E">
        <w:rPr>
          <w:rFonts w:ascii="Arial" w:eastAsia="Arial" w:hAnsi="Arial" w:cs="Arial"/>
          <w:sz w:val="24"/>
          <w:szCs w:val="24"/>
        </w:rPr>
        <w:t>to</w:t>
      </w:r>
      <w:r w:rsidRPr="007A098E">
        <w:rPr>
          <w:rFonts w:ascii="Arial" w:eastAsia="Arial" w:hAnsi="Arial" w:cs="Arial"/>
          <w:spacing w:val="1"/>
          <w:sz w:val="24"/>
          <w:szCs w:val="24"/>
        </w:rPr>
        <w:t xml:space="preserve"> </w:t>
      </w:r>
      <w:r w:rsidRPr="007A098E">
        <w:rPr>
          <w:rFonts w:ascii="Arial" w:eastAsia="Arial" w:hAnsi="Arial" w:cs="Arial"/>
          <w:sz w:val="24"/>
          <w:szCs w:val="24"/>
        </w:rPr>
        <w:t>s</w:t>
      </w:r>
      <w:r w:rsidRPr="007A098E">
        <w:rPr>
          <w:rFonts w:ascii="Arial" w:eastAsia="Arial" w:hAnsi="Arial" w:cs="Arial"/>
          <w:spacing w:val="1"/>
          <w:sz w:val="24"/>
          <w:szCs w:val="24"/>
        </w:rPr>
        <w:t>a</w:t>
      </w:r>
      <w:r w:rsidRPr="007A098E">
        <w:rPr>
          <w:rFonts w:ascii="Arial" w:eastAsia="Arial" w:hAnsi="Arial" w:cs="Arial"/>
          <w:sz w:val="24"/>
          <w:szCs w:val="24"/>
        </w:rPr>
        <w:t>ti</w:t>
      </w:r>
      <w:r w:rsidRPr="007A098E">
        <w:rPr>
          <w:rFonts w:ascii="Arial" w:eastAsia="Arial" w:hAnsi="Arial" w:cs="Arial"/>
          <w:spacing w:val="-2"/>
          <w:sz w:val="24"/>
          <w:szCs w:val="24"/>
        </w:rPr>
        <w:t>s</w:t>
      </w:r>
      <w:r w:rsidRPr="007A098E">
        <w:rPr>
          <w:rFonts w:ascii="Arial" w:eastAsia="Arial" w:hAnsi="Arial" w:cs="Arial"/>
          <w:spacing w:val="3"/>
          <w:sz w:val="24"/>
          <w:szCs w:val="24"/>
        </w:rPr>
        <w:t>f</w:t>
      </w:r>
      <w:r w:rsidRPr="007A098E">
        <w:rPr>
          <w:rFonts w:ascii="Arial" w:eastAsia="Arial" w:hAnsi="Arial" w:cs="Arial"/>
          <w:spacing w:val="1"/>
          <w:sz w:val="24"/>
          <w:szCs w:val="24"/>
        </w:rPr>
        <w:t>a</w:t>
      </w:r>
      <w:r w:rsidRPr="007A098E">
        <w:rPr>
          <w:rFonts w:ascii="Arial" w:eastAsia="Arial" w:hAnsi="Arial" w:cs="Arial"/>
          <w:sz w:val="24"/>
          <w:szCs w:val="24"/>
        </w:rPr>
        <w:t>c</w:t>
      </w:r>
      <w:r w:rsidRPr="007A098E">
        <w:rPr>
          <w:rFonts w:ascii="Arial" w:eastAsia="Arial" w:hAnsi="Arial" w:cs="Arial"/>
          <w:spacing w:val="-2"/>
          <w:sz w:val="24"/>
          <w:szCs w:val="24"/>
        </w:rPr>
        <w:t>t</w:t>
      </w:r>
      <w:r w:rsidRPr="007A098E">
        <w:rPr>
          <w:rFonts w:ascii="Arial" w:eastAsia="Arial" w:hAnsi="Arial" w:cs="Arial"/>
          <w:spacing w:val="1"/>
          <w:sz w:val="24"/>
          <w:szCs w:val="24"/>
        </w:rPr>
        <w:t>o</w:t>
      </w:r>
      <w:r w:rsidRPr="007A098E">
        <w:rPr>
          <w:rFonts w:ascii="Arial" w:eastAsia="Arial" w:hAnsi="Arial" w:cs="Arial"/>
          <w:spacing w:val="-1"/>
          <w:sz w:val="24"/>
          <w:szCs w:val="24"/>
        </w:rPr>
        <w:t>r</w:t>
      </w:r>
      <w:r w:rsidRPr="007A098E">
        <w:rPr>
          <w:rFonts w:ascii="Arial" w:eastAsia="Arial" w:hAnsi="Arial" w:cs="Arial"/>
          <w:sz w:val="24"/>
          <w:szCs w:val="24"/>
        </w:rPr>
        <w:t>ily</w:t>
      </w:r>
      <w:r w:rsidRPr="007A098E">
        <w:rPr>
          <w:rFonts w:ascii="Arial" w:eastAsia="Arial" w:hAnsi="Arial" w:cs="Arial"/>
          <w:spacing w:val="-2"/>
          <w:sz w:val="24"/>
          <w:szCs w:val="24"/>
        </w:rPr>
        <w:t xml:space="preserve"> </w:t>
      </w:r>
      <w:r w:rsidRPr="007A098E">
        <w:rPr>
          <w:rFonts w:ascii="Arial" w:eastAsia="Arial" w:hAnsi="Arial" w:cs="Arial"/>
          <w:spacing w:val="2"/>
          <w:sz w:val="24"/>
          <w:szCs w:val="24"/>
        </w:rPr>
        <w:t>m</w:t>
      </w:r>
      <w:r w:rsidRPr="007A098E">
        <w:rPr>
          <w:rFonts w:ascii="Arial" w:eastAsia="Arial" w:hAnsi="Arial" w:cs="Arial"/>
          <w:spacing w:val="1"/>
          <w:sz w:val="24"/>
          <w:szCs w:val="24"/>
        </w:rPr>
        <w:t>ee</w:t>
      </w:r>
      <w:r w:rsidRPr="007A098E">
        <w:rPr>
          <w:rFonts w:ascii="Arial" w:eastAsia="Arial" w:hAnsi="Arial" w:cs="Arial"/>
          <w:sz w:val="24"/>
          <w:szCs w:val="24"/>
        </w:rPr>
        <w:t>t</w:t>
      </w:r>
      <w:r w:rsidRPr="007A098E">
        <w:rPr>
          <w:rFonts w:ascii="Arial" w:eastAsia="Arial" w:hAnsi="Arial" w:cs="Arial"/>
          <w:spacing w:val="1"/>
          <w:sz w:val="24"/>
          <w:szCs w:val="24"/>
        </w:rPr>
        <w:t xml:space="preserve"> </w:t>
      </w:r>
      <w:r w:rsidRPr="007A098E">
        <w:rPr>
          <w:rFonts w:ascii="Arial" w:eastAsia="Arial" w:hAnsi="Arial" w:cs="Arial"/>
          <w:sz w:val="24"/>
          <w:szCs w:val="24"/>
        </w:rPr>
        <w:t>t</w:t>
      </w:r>
      <w:r w:rsidRPr="007A098E">
        <w:rPr>
          <w:rFonts w:ascii="Arial" w:eastAsia="Arial" w:hAnsi="Arial" w:cs="Arial"/>
          <w:spacing w:val="-1"/>
          <w:sz w:val="24"/>
          <w:szCs w:val="24"/>
        </w:rPr>
        <w:t>h</w:t>
      </w:r>
      <w:r w:rsidRPr="007A098E">
        <w:rPr>
          <w:rFonts w:ascii="Arial" w:eastAsia="Arial" w:hAnsi="Arial" w:cs="Arial"/>
          <w:sz w:val="24"/>
          <w:szCs w:val="24"/>
        </w:rPr>
        <w:t>e</w:t>
      </w:r>
      <w:r w:rsidRPr="007A098E">
        <w:rPr>
          <w:rFonts w:ascii="Arial" w:eastAsia="Arial" w:hAnsi="Arial" w:cs="Arial"/>
          <w:spacing w:val="1"/>
          <w:sz w:val="24"/>
          <w:szCs w:val="24"/>
        </w:rPr>
        <w:t xml:space="preserve"> </w:t>
      </w:r>
      <w:r w:rsidRPr="007A098E">
        <w:rPr>
          <w:rFonts w:ascii="Arial" w:eastAsia="Arial" w:hAnsi="Arial" w:cs="Arial"/>
          <w:spacing w:val="-1"/>
          <w:sz w:val="24"/>
          <w:szCs w:val="24"/>
        </w:rPr>
        <w:t>n</w:t>
      </w:r>
      <w:r w:rsidRPr="007A098E">
        <w:rPr>
          <w:rFonts w:ascii="Arial" w:eastAsia="Arial" w:hAnsi="Arial" w:cs="Arial"/>
          <w:spacing w:val="1"/>
          <w:sz w:val="24"/>
          <w:szCs w:val="24"/>
        </w:rPr>
        <w:t>e</w:t>
      </w:r>
      <w:r w:rsidRPr="007A098E">
        <w:rPr>
          <w:rFonts w:ascii="Arial" w:eastAsia="Arial" w:hAnsi="Arial" w:cs="Arial"/>
          <w:spacing w:val="-1"/>
          <w:sz w:val="24"/>
          <w:szCs w:val="24"/>
        </w:rPr>
        <w:t>e</w:t>
      </w:r>
      <w:r w:rsidRPr="007A098E">
        <w:rPr>
          <w:rFonts w:ascii="Arial" w:eastAsia="Arial" w:hAnsi="Arial" w:cs="Arial"/>
          <w:spacing w:val="1"/>
          <w:sz w:val="24"/>
          <w:szCs w:val="24"/>
        </w:rPr>
        <w:t>d</w:t>
      </w:r>
      <w:r w:rsidRPr="007A098E">
        <w:rPr>
          <w:rFonts w:ascii="Arial" w:eastAsia="Arial" w:hAnsi="Arial" w:cs="Arial"/>
          <w:sz w:val="24"/>
          <w:szCs w:val="24"/>
        </w:rPr>
        <w:t xml:space="preserve">s </w:t>
      </w:r>
      <w:r w:rsidRPr="007A098E">
        <w:rPr>
          <w:rFonts w:ascii="Arial" w:eastAsia="Arial" w:hAnsi="Arial" w:cs="Arial"/>
          <w:spacing w:val="-1"/>
          <w:sz w:val="24"/>
          <w:szCs w:val="24"/>
        </w:rPr>
        <w:t>o</w:t>
      </w:r>
      <w:r w:rsidRPr="007A098E">
        <w:rPr>
          <w:rFonts w:ascii="Arial" w:eastAsia="Arial" w:hAnsi="Arial" w:cs="Arial"/>
          <w:sz w:val="24"/>
          <w:szCs w:val="24"/>
        </w:rPr>
        <w:t>f</w:t>
      </w:r>
      <w:r w:rsidRPr="007A098E">
        <w:rPr>
          <w:rFonts w:ascii="Arial" w:eastAsia="Arial" w:hAnsi="Arial" w:cs="Arial"/>
          <w:spacing w:val="1"/>
          <w:sz w:val="24"/>
          <w:szCs w:val="24"/>
        </w:rPr>
        <w:t xml:space="preserve"> </w:t>
      </w:r>
      <w:r w:rsidRPr="007A098E">
        <w:rPr>
          <w:rFonts w:ascii="Arial" w:eastAsia="Arial" w:hAnsi="Arial" w:cs="Arial"/>
          <w:sz w:val="24"/>
          <w:szCs w:val="24"/>
        </w:rPr>
        <w:t>t</w:t>
      </w:r>
      <w:r w:rsidRPr="007A098E">
        <w:rPr>
          <w:rFonts w:ascii="Arial" w:eastAsia="Arial" w:hAnsi="Arial" w:cs="Arial"/>
          <w:spacing w:val="-1"/>
          <w:sz w:val="24"/>
          <w:szCs w:val="24"/>
        </w:rPr>
        <w:t>h</w:t>
      </w:r>
      <w:r w:rsidRPr="007A098E">
        <w:rPr>
          <w:rFonts w:ascii="Arial" w:eastAsia="Arial" w:hAnsi="Arial" w:cs="Arial"/>
          <w:sz w:val="24"/>
          <w:szCs w:val="24"/>
        </w:rPr>
        <w:t>e</w:t>
      </w:r>
      <w:r w:rsidRPr="007A098E">
        <w:rPr>
          <w:rFonts w:ascii="Arial" w:eastAsia="Arial" w:hAnsi="Arial" w:cs="Arial"/>
          <w:spacing w:val="1"/>
          <w:sz w:val="24"/>
          <w:szCs w:val="24"/>
        </w:rPr>
        <w:t xml:space="preserve"> </w:t>
      </w:r>
      <w:r w:rsidRPr="007A098E">
        <w:rPr>
          <w:rFonts w:ascii="Arial" w:eastAsia="Arial" w:hAnsi="Arial" w:cs="Arial"/>
          <w:sz w:val="24"/>
          <w:szCs w:val="24"/>
        </w:rPr>
        <w:t>c</w:t>
      </w:r>
      <w:r w:rsidRPr="007A098E">
        <w:rPr>
          <w:rFonts w:ascii="Arial" w:eastAsia="Arial" w:hAnsi="Arial" w:cs="Arial"/>
          <w:spacing w:val="1"/>
          <w:sz w:val="24"/>
          <w:szCs w:val="24"/>
        </w:rPr>
        <w:t>h</w:t>
      </w:r>
      <w:r w:rsidRPr="007A098E">
        <w:rPr>
          <w:rFonts w:ascii="Arial" w:eastAsia="Arial" w:hAnsi="Arial" w:cs="Arial"/>
          <w:sz w:val="24"/>
          <w:szCs w:val="24"/>
        </w:rPr>
        <w:t>i</w:t>
      </w:r>
      <w:r w:rsidRPr="007A098E">
        <w:rPr>
          <w:rFonts w:ascii="Arial" w:eastAsia="Arial" w:hAnsi="Arial" w:cs="Arial"/>
          <w:spacing w:val="-3"/>
          <w:sz w:val="24"/>
          <w:szCs w:val="24"/>
        </w:rPr>
        <w:t>l</w:t>
      </w:r>
      <w:r w:rsidRPr="007A098E">
        <w:rPr>
          <w:rFonts w:ascii="Arial" w:eastAsia="Arial" w:hAnsi="Arial" w:cs="Arial"/>
          <w:sz w:val="24"/>
          <w:szCs w:val="24"/>
        </w:rPr>
        <w:t>d</w:t>
      </w:r>
      <w:r w:rsidRPr="007A098E">
        <w:rPr>
          <w:rFonts w:ascii="Arial" w:eastAsia="Arial" w:hAnsi="Arial" w:cs="Arial"/>
          <w:spacing w:val="1"/>
          <w:sz w:val="24"/>
          <w:szCs w:val="24"/>
        </w:rPr>
        <w:t xml:space="preserve"> or </w:t>
      </w:r>
      <w:r w:rsidRPr="007A098E">
        <w:rPr>
          <w:rFonts w:ascii="Arial" w:eastAsia="Arial" w:hAnsi="Arial" w:cs="Arial"/>
          <w:spacing w:val="-2"/>
          <w:sz w:val="24"/>
          <w:szCs w:val="24"/>
        </w:rPr>
        <w:t>y</w:t>
      </w:r>
      <w:r w:rsidRPr="007A098E">
        <w:rPr>
          <w:rFonts w:ascii="Arial" w:eastAsia="Arial" w:hAnsi="Arial" w:cs="Arial"/>
          <w:spacing w:val="1"/>
          <w:sz w:val="24"/>
          <w:szCs w:val="24"/>
        </w:rPr>
        <w:t>oun</w:t>
      </w:r>
      <w:r w:rsidRPr="007A098E">
        <w:rPr>
          <w:rFonts w:ascii="Arial" w:eastAsia="Arial" w:hAnsi="Arial" w:cs="Arial"/>
          <w:sz w:val="24"/>
          <w:szCs w:val="24"/>
        </w:rPr>
        <w:t>g</w:t>
      </w:r>
      <w:r w:rsidRPr="007A098E">
        <w:rPr>
          <w:rFonts w:ascii="Arial" w:eastAsia="Arial" w:hAnsi="Arial" w:cs="Arial"/>
          <w:spacing w:val="-1"/>
          <w:sz w:val="24"/>
          <w:szCs w:val="24"/>
        </w:rPr>
        <w:t xml:space="preserve"> </w:t>
      </w:r>
      <w:r w:rsidRPr="007A098E">
        <w:rPr>
          <w:rFonts w:ascii="Arial" w:eastAsia="Arial" w:hAnsi="Arial" w:cs="Arial"/>
          <w:spacing w:val="1"/>
          <w:sz w:val="24"/>
          <w:szCs w:val="24"/>
        </w:rPr>
        <w:t>pe</w:t>
      </w:r>
      <w:r w:rsidRPr="007A098E">
        <w:rPr>
          <w:rFonts w:ascii="Arial" w:eastAsia="Arial" w:hAnsi="Arial" w:cs="Arial"/>
          <w:spacing w:val="-1"/>
          <w:sz w:val="24"/>
          <w:szCs w:val="24"/>
        </w:rPr>
        <w:t>r</w:t>
      </w:r>
      <w:r w:rsidRPr="007A098E">
        <w:rPr>
          <w:rFonts w:ascii="Arial" w:eastAsia="Arial" w:hAnsi="Arial" w:cs="Arial"/>
          <w:sz w:val="24"/>
          <w:szCs w:val="24"/>
        </w:rPr>
        <w:t>s</w:t>
      </w:r>
      <w:r w:rsidRPr="007A098E">
        <w:rPr>
          <w:rFonts w:ascii="Arial" w:eastAsia="Arial" w:hAnsi="Arial" w:cs="Arial"/>
          <w:spacing w:val="1"/>
          <w:sz w:val="24"/>
          <w:szCs w:val="24"/>
        </w:rPr>
        <w:t>o</w:t>
      </w:r>
      <w:r w:rsidRPr="007A098E">
        <w:rPr>
          <w:rFonts w:ascii="Arial" w:eastAsia="Arial" w:hAnsi="Arial" w:cs="Arial"/>
          <w:sz w:val="24"/>
          <w:szCs w:val="24"/>
        </w:rPr>
        <w:t>n</w:t>
      </w:r>
      <w:r w:rsidRPr="007A098E">
        <w:rPr>
          <w:rFonts w:ascii="Arial" w:eastAsia="Arial" w:hAnsi="Arial" w:cs="Arial"/>
          <w:spacing w:val="-1"/>
          <w:sz w:val="24"/>
          <w:szCs w:val="24"/>
        </w:rPr>
        <w:t xml:space="preserve"> </w:t>
      </w:r>
      <w:r w:rsidRPr="007A098E">
        <w:rPr>
          <w:rFonts w:ascii="Arial" w:eastAsia="Arial" w:hAnsi="Arial" w:cs="Arial"/>
          <w:spacing w:val="1"/>
          <w:sz w:val="24"/>
          <w:szCs w:val="24"/>
        </w:rPr>
        <w:t>an</w:t>
      </w:r>
      <w:r w:rsidRPr="007A098E">
        <w:rPr>
          <w:rFonts w:ascii="Arial" w:eastAsia="Arial" w:hAnsi="Arial" w:cs="Arial"/>
          <w:sz w:val="24"/>
          <w:szCs w:val="24"/>
        </w:rPr>
        <w:t>d</w:t>
      </w:r>
      <w:r w:rsidRPr="007A098E">
        <w:rPr>
          <w:rFonts w:ascii="Arial" w:eastAsia="Arial" w:hAnsi="Arial" w:cs="Arial"/>
          <w:spacing w:val="-1"/>
          <w:sz w:val="24"/>
          <w:szCs w:val="24"/>
        </w:rPr>
        <w:t xml:space="preserve"> </w:t>
      </w:r>
      <w:r w:rsidRPr="007A098E">
        <w:rPr>
          <w:rFonts w:ascii="Arial" w:eastAsia="Arial" w:hAnsi="Arial" w:cs="Arial"/>
          <w:spacing w:val="1"/>
          <w:sz w:val="24"/>
          <w:szCs w:val="24"/>
        </w:rPr>
        <w:t>an</w:t>
      </w:r>
      <w:r w:rsidRPr="007A098E">
        <w:rPr>
          <w:rFonts w:ascii="Arial" w:eastAsia="Arial" w:hAnsi="Arial" w:cs="Arial"/>
          <w:sz w:val="24"/>
          <w:szCs w:val="24"/>
        </w:rPr>
        <w:t>y</w:t>
      </w:r>
      <w:r w:rsidRPr="007A098E">
        <w:rPr>
          <w:rFonts w:ascii="Arial" w:eastAsia="Arial" w:hAnsi="Arial" w:cs="Arial"/>
          <w:spacing w:val="-2"/>
          <w:sz w:val="24"/>
          <w:szCs w:val="24"/>
        </w:rPr>
        <w:t xml:space="preserve"> </w:t>
      </w:r>
      <w:r w:rsidRPr="007A098E">
        <w:rPr>
          <w:rFonts w:ascii="Arial" w:eastAsia="Arial" w:hAnsi="Arial" w:cs="Arial"/>
          <w:sz w:val="24"/>
          <w:szCs w:val="24"/>
        </w:rPr>
        <w:t>s</w:t>
      </w:r>
      <w:r w:rsidRPr="007A098E">
        <w:rPr>
          <w:rFonts w:ascii="Arial" w:eastAsia="Arial" w:hAnsi="Arial" w:cs="Arial"/>
          <w:spacing w:val="1"/>
          <w:sz w:val="24"/>
          <w:szCs w:val="24"/>
        </w:rPr>
        <w:t>u</w:t>
      </w:r>
      <w:r w:rsidRPr="007A098E">
        <w:rPr>
          <w:rFonts w:ascii="Arial" w:eastAsia="Arial" w:hAnsi="Arial" w:cs="Arial"/>
          <w:sz w:val="24"/>
          <w:szCs w:val="24"/>
        </w:rPr>
        <w:t>ch</w:t>
      </w:r>
      <w:r w:rsidRPr="007A098E">
        <w:rPr>
          <w:rFonts w:ascii="Arial" w:eastAsia="Arial" w:hAnsi="Arial" w:cs="Arial"/>
          <w:spacing w:val="1"/>
          <w:sz w:val="24"/>
          <w:szCs w:val="24"/>
        </w:rPr>
        <w:t xml:space="preserve"> a</w:t>
      </w:r>
      <w:r w:rsidRPr="007A098E">
        <w:rPr>
          <w:rFonts w:ascii="Arial" w:eastAsia="Arial" w:hAnsi="Arial" w:cs="Arial"/>
          <w:spacing w:val="-1"/>
          <w:sz w:val="24"/>
          <w:szCs w:val="24"/>
        </w:rPr>
        <w:t>gr</w:t>
      </w:r>
      <w:r w:rsidRPr="007A098E">
        <w:rPr>
          <w:rFonts w:ascii="Arial" w:eastAsia="Arial" w:hAnsi="Arial" w:cs="Arial"/>
          <w:spacing w:val="1"/>
          <w:sz w:val="24"/>
          <w:szCs w:val="24"/>
        </w:rPr>
        <w:t>e</w:t>
      </w:r>
      <w:r w:rsidRPr="007A098E">
        <w:rPr>
          <w:rFonts w:ascii="Arial" w:eastAsia="Arial" w:hAnsi="Arial" w:cs="Arial"/>
          <w:spacing w:val="-1"/>
          <w:sz w:val="24"/>
          <w:szCs w:val="24"/>
        </w:rPr>
        <w:t>e</w:t>
      </w:r>
      <w:r w:rsidRPr="007A098E">
        <w:rPr>
          <w:rFonts w:ascii="Arial" w:eastAsia="Arial" w:hAnsi="Arial" w:cs="Arial"/>
          <w:sz w:val="24"/>
          <w:szCs w:val="24"/>
        </w:rPr>
        <w:t>d</w:t>
      </w:r>
      <w:r w:rsidRPr="007A098E">
        <w:rPr>
          <w:rFonts w:ascii="Arial" w:eastAsia="Arial" w:hAnsi="Arial" w:cs="Arial"/>
          <w:spacing w:val="1"/>
          <w:sz w:val="24"/>
          <w:szCs w:val="24"/>
        </w:rPr>
        <w:t xml:space="preserve"> a</w:t>
      </w:r>
      <w:r w:rsidRPr="007A098E">
        <w:rPr>
          <w:rFonts w:ascii="Arial" w:eastAsia="Arial" w:hAnsi="Arial" w:cs="Arial"/>
          <w:spacing w:val="-1"/>
          <w:sz w:val="24"/>
          <w:szCs w:val="24"/>
        </w:rPr>
        <w:t>rr</w:t>
      </w:r>
      <w:r w:rsidRPr="007A098E">
        <w:rPr>
          <w:rFonts w:ascii="Arial" w:eastAsia="Arial" w:hAnsi="Arial" w:cs="Arial"/>
          <w:spacing w:val="1"/>
          <w:sz w:val="24"/>
          <w:szCs w:val="24"/>
        </w:rPr>
        <w:t>an</w:t>
      </w:r>
      <w:r w:rsidRPr="007A098E">
        <w:rPr>
          <w:rFonts w:ascii="Arial" w:eastAsia="Arial" w:hAnsi="Arial" w:cs="Arial"/>
          <w:spacing w:val="-1"/>
          <w:sz w:val="24"/>
          <w:szCs w:val="24"/>
        </w:rPr>
        <w:t>gem</w:t>
      </w:r>
      <w:r w:rsidRPr="007A098E">
        <w:rPr>
          <w:rFonts w:ascii="Arial" w:eastAsia="Arial" w:hAnsi="Arial" w:cs="Arial"/>
          <w:spacing w:val="1"/>
          <w:sz w:val="24"/>
          <w:szCs w:val="24"/>
        </w:rPr>
        <w:t>en</w:t>
      </w:r>
      <w:r w:rsidRPr="007A098E">
        <w:rPr>
          <w:rFonts w:ascii="Arial" w:eastAsia="Arial" w:hAnsi="Arial" w:cs="Arial"/>
          <w:sz w:val="24"/>
          <w:szCs w:val="24"/>
        </w:rPr>
        <w:t>ts</w:t>
      </w:r>
      <w:r w:rsidRPr="007A098E">
        <w:rPr>
          <w:rFonts w:ascii="Arial" w:eastAsia="Arial" w:hAnsi="Arial" w:cs="Arial"/>
          <w:spacing w:val="-2"/>
          <w:sz w:val="24"/>
          <w:szCs w:val="24"/>
        </w:rPr>
        <w:t xml:space="preserve"> </w:t>
      </w:r>
      <w:r w:rsidRPr="007A098E">
        <w:rPr>
          <w:rFonts w:ascii="Arial" w:eastAsia="Arial" w:hAnsi="Arial" w:cs="Arial"/>
          <w:spacing w:val="2"/>
          <w:sz w:val="24"/>
          <w:szCs w:val="24"/>
        </w:rPr>
        <w:t>m</w:t>
      </w:r>
      <w:r w:rsidRPr="007A098E">
        <w:rPr>
          <w:rFonts w:ascii="Arial" w:eastAsia="Arial" w:hAnsi="Arial" w:cs="Arial"/>
          <w:spacing w:val="1"/>
          <w:sz w:val="24"/>
          <w:szCs w:val="24"/>
        </w:rPr>
        <w:t>u</w:t>
      </w:r>
      <w:r w:rsidRPr="007A098E">
        <w:rPr>
          <w:rFonts w:ascii="Arial" w:eastAsia="Arial" w:hAnsi="Arial" w:cs="Arial"/>
          <w:sz w:val="24"/>
          <w:szCs w:val="24"/>
        </w:rPr>
        <w:t>st</w:t>
      </w:r>
      <w:r w:rsidRPr="007A098E">
        <w:rPr>
          <w:rFonts w:ascii="Arial" w:eastAsia="Arial" w:hAnsi="Arial" w:cs="Arial"/>
          <w:spacing w:val="-1"/>
          <w:sz w:val="24"/>
          <w:szCs w:val="24"/>
        </w:rPr>
        <w:t xml:space="preserve"> </w:t>
      </w:r>
      <w:r w:rsidRPr="007A098E">
        <w:rPr>
          <w:rFonts w:ascii="Arial" w:eastAsia="Arial" w:hAnsi="Arial" w:cs="Arial"/>
          <w:spacing w:val="1"/>
          <w:sz w:val="24"/>
          <w:szCs w:val="24"/>
        </w:rPr>
        <w:t>b</w:t>
      </w:r>
      <w:r w:rsidRPr="007A098E">
        <w:rPr>
          <w:rFonts w:ascii="Arial" w:eastAsia="Arial" w:hAnsi="Arial" w:cs="Arial"/>
          <w:sz w:val="24"/>
          <w:szCs w:val="24"/>
        </w:rPr>
        <w:t>e</w:t>
      </w:r>
      <w:r w:rsidRPr="007A098E">
        <w:rPr>
          <w:rFonts w:ascii="Arial" w:eastAsia="Arial" w:hAnsi="Arial" w:cs="Arial"/>
          <w:spacing w:val="-1"/>
          <w:sz w:val="24"/>
          <w:szCs w:val="24"/>
        </w:rPr>
        <w:t xml:space="preserve"> r</w:t>
      </w:r>
      <w:r w:rsidRPr="007A098E">
        <w:rPr>
          <w:rFonts w:ascii="Arial" w:eastAsia="Arial" w:hAnsi="Arial" w:cs="Arial"/>
          <w:spacing w:val="1"/>
          <w:sz w:val="24"/>
          <w:szCs w:val="24"/>
        </w:rPr>
        <w:t>e</w:t>
      </w:r>
      <w:r w:rsidRPr="007A098E">
        <w:rPr>
          <w:rFonts w:ascii="Arial" w:eastAsia="Arial" w:hAnsi="Arial" w:cs="Arial"/>
          <w:sz w:val="24"/>
          <w:szCs w:val="24"/>
        </w:rPr>
        <w:t>c</w:t>
      </w:r>
      <w:r w:rsidRPr="007A098E">
        <w:rPr>
          <w:rFonts w:ascii="Arial" w:eastAsia="Arial" w:hAnsi="Arial" w:cs="Arial"/>
          <w:spacing w:val="1"/>
          <w:sz w:val="24"/>
          <w:szCs w:val="24"/>
        </w:rPr>
        <w:t>o</w:t>
      </w:r>
      <w:r w:rsidRPr="007A098E">
        <w:rPr>
          <w:rFonts w:ascii="Arial" w:eastAsia="Arial" w:hAnsi="Arial" w:cs="Arial"/>
          <w:spacing w:val="-1"/>
          <w:sz w:val="24"/>
          <w:szCs w:val="24"/>
        </w:rPr>
        <w:t>rd</w:t>
      </w:r>
      <w:r w:rsidRPr="007A098E">
        <w:rPr>
          <w:rFonts w:ascii="Arial" w:eastAsia="Arial" w:hAnsi="Arial" w:cs="Arial"/>
          <w:spacing w:val="1"/>
          <w:sz w:val="24"/>
          <w:szCs w:val="24"/>
        </w:rPr>
        <w:t>e</w:t>
      </w:r>
      <w:r w:rsidRPr="007A098E">
        <w:rPr>
          <w:rFonts w:ascii="Arial" w:eastAsia="Arial" w:hAnsi="Arial" w:cs="Arial"/>
          <w:sz w:val="24"/>
          <w:szCs w:val="24"/>
        </w:rPr>
        <w:t>d</w:t>
      </w:r>
      <w:r w:rsidRPr="007A098E">
        <w:rPr>
          <w:rFonts w:ascii="Arial" w:eastAsia="Arial" w:hAnsi="Arial" w:cs="Arial"/>
          <w:spacing w:val="-1"/>
          <w:sz w:val="24"/>
          <w:szCs w:val="24"/>
        </w:rPr>
        <w:t xml:space="preserve"> </w:t>
      </w:r>
      <w:r w:rsidRPr="007A098E">
        <w:rPr>
          <w:rFonts w:ascii="Arial" w:eastAsia="Arial" w:hAnsi="Arial" w:cs="Arial"/>
          <w:spacing w:val="1"/>
          <w:sz w:val="24"/>
          <w:szCs w:val="24"/>
        </w:rPr>
        <w:t>o</w:t>
      </w:r>
      <w:r w:rsidRPr="007A098E">
        <w:rPr>
          <w:rFonts w:ascii="Arial" w:eastAsia="Arial" w:hAnsi="Arial" w:cs="Arial"/>
          <w:sz w:val="24"/>
          <w:szCs w:val="24"/>
        </w:rPr>
        <w:t>n</w:t>
      </w:r>
      <w:r w:rsidRPr="007A098E">
        <w:rPr>
          <w:rFonts w:ascii="Arial" w:eastAsia="Arial" w:hAnsi="Arial" w:cs="Arial"/>
          <w:spacing w:val="1"/>
          <w:sz w:val="24"/>
          <w:szCs w:val="24"/>
        </w:rPr>
        <w:t xml:space="preserve"> </w:t>
      </w:r>
      <w:r w:rsidRPr="007A098E">
        <w:rPr>
          <w:rFonts w:ascii="Arial" w:eastAsia="Arial" w:hAnsi="Arial" w:cs="Arial"/>
          <w:spacing w:val="-2"/>
          <w:sz w:val="24"/>
          <w:szCs w:val="24"/>
        </w:rPr>
        <w:t>t</w:t>
      </w:r>
      <w:r w:rsidRPr="007A098E">
        <w:rPr>
          <w:rFonts w:ascii="Arial" w:eastAsia="Arial" w:hAnsi="Arial" w:cs="Arial"/>
          <w:spacing w:val="1"/>
          <w:sz w:val="24"/>
          <w:szCs w:val="24"/>
        </w:rPr>
        <w:t xml:space="preserve">he </w:t>
      </w:r>
      <w:r w:rsidRPr="007A098E">
        <w:rPr>
          <w:rFonts w:ascii="Arial" w:eastAsia="Arial" w:hAnsi="Arial" w:cs="Arial"/>
          <w:sz w:val="24"/>
          <w:szCs w:val="24"/>
        </w:rPr>
        <w:t>s</w:t>
      </w:r>
      <w:r w:rsidRPr="007A098E">
        <w:rPr>
          <w:rFonts w:ascii="Arial" w:eastAsia="Arial" w:hAnsi="Arial" w:cs="Arial"/>
          <w:spacing w:val="1"/>
          <w:sz w:val="24"/>
          <w:szCs w:val="24"/>
        </w:rPr>
        <w:t>up</w:t>
      </w:r>
      <w:r w:rsidRPr="007A098E">
        <w:rPr>
          <w:rFonts w:ascii="Arial" w:eastAsia="Arial" w:hAnsi="Arial" w:cs="Arial"/>
          <w:spacing w:val="-1"/>
          <w:sz w:val="24"/>
          <w:szCs w:val="24"/>
        </w:rPr>
        <w:t>p</w:t>
      </w:r>
      <w:r w:rsidRPr="007A098E">
        <w:rPr>
          <w:rFonts w:ascii="Arial" w:eastAsia="Arial" w:hAnsi="Arial" w:cs="Arial"/>
          <w:spacing w:val="1"/>
          <w:sz w:val="24"/>
          <w:szCs w:val="24"/>
        </w:rPr>
        <w:t>o</w:t>
      </w:r>
      <w:r w:rsidRPr="007A098E">
        <w:rPr>
          <w:rFonts w:ascii="Arial" w:eastAsia="Arial" w:hAnsi="Arial" w:cs="Arial"/>
          <w:spacing w:val="-1"/>
          <w:sz w:val="24"/>
          <w:szCs w:val="24"/>
        </w:rPr>
        <w:t>r</w:t>
      </w:r>
      <w:r w:rsidRPr="007A098E">
        <w:rPr>
          <w:rFonts w:ascii="Arial" w:eastAsia="Arial" w:hAnsi="Arial" w:cs="Arial"/>
          <w:sz w:val="24"/>
          <w:szCs w:val="24"/>
        </w:rPr>
        <w:t>t</w:t>
      </w:r>
      <w:r w:rsidRPr="007A098E">
        <w:rPr>
          <w:rFonts w:ascii="Arial" w:eastAsia="Arial" w:hAnsi="Arial" w:cs="Arial"/>
          <w:spacing w:val="1"/>
          <w:sz w:val="24"/>
          <w:szCs w:val="24"/>
        </w:rPr>
        <w:t xml:space="preserve"> p</w:t>
      </w:r>
      <w:r w:rsidRPr="007A098E">
        <w:rPr>
          <w:rFonts w:ascii="Arial" w:eastAsia="Arial" w:hAnsi="Arial" w:cs="Arial"/>
          <w:sz w:val="24"/>
          <w:szCs w:val="24"/>
        </w:rPr>
        <w:t>l</w:t>
      </w:r>
      <w:r w:rsidRPr="007A098E">
        <w:rPr>
          <w:rFonts w:ascii="Arial" w:eastAsia="Arial" w:hAnsi="Arial" w:cs="Arial"/>
          <w:spacing w:val="-1"/>
          <w:sz w:val="24"/>
          <w:szCs w:val="24"/>
        </w:rPr>
        <w:t>a</w:t>
      </w:r>
      <w:r w:rsidRPr="007A098E">
        <w:rPr>
          <w:rFonts w:ascii="Arial" w:eastAsia="Arial" w:hAnsi="Arial" w:cs="Arial"/>
          <w:spacing w:val="1"/>
          <w:sz w:val="24"/>
          <w:szCs w:val="24"/>
        </w:rPr>
        <w:t>n.</w:t>
      </w:r>
    </w:p>
    <w:p w:rsidR="008755E5" w:rsidRPr="008755E5" w:rsidRDefault="008755E5" w:rsidP="008755E5">
      <w:pPr>
        <w:rPr>
          <w:rFonts w:ascii="Arial" w:hAnsi="Arial" w:cs="Arial"/>
          <w:sz w:val="24"/>
          <w:szCs w:val="24"/>
        </w:rPr>
      </w:pPr>
      <w:r w:rsidRPr="008755E5">
        <w:rPr>
          <w:rFonts w:ascii="Arial" w:hAnsi="Arial" w:cs="Arial"/>
          <w:sz w:val="24"/>
          <w:szCs w:val="24"/>
        </w:rPr>
        <w:t xml:space="preserve">Appendix </w:t>
      </w:r>
      <w:r w:rsidR="009E5E20">
        <w:rPr>
          <w:rFonts w:ascii="Arial" w:hAnsi="Arial" w:cs="Arial"/>
          <w:sz w:val="24"/>
          <w:szCs w:val="24"/>
        </w:rPr>
        <w:t>6</w:t>
      </w:r>
      <w:r w:rsidRPr="008755E5">
        <w:rPr>
          <w:rFonts w:ascii="Arial" w:hAnsi="Arial" w:cs="Arial"/>
          <w:sz w:val="24"/>
          <w:szCs w:val="24"/>
        </w:rPr>
        <w:t>: WCC Short Breaks Framework contains details and costs of the services available to purchase by WCC and Service Users utilising their Personal Budget</w:t>
      </w:r>
      <w:r w:rsidR="00D43AC2">
        <w:rPr>
          <w:rFonts w:ascii="Arial" w:hAnsi="Arial" w:cs="Arial"/>
          <w:sz w:val="24"/>
          <w:szCs w:val="24"/>
        </w:rPr>
        <w:t>.</w:t>
      </w:r>
    </w:p>
    <w:p w:rsidR="00952C7B" w:rsidRPr="00987EBE" w:rsidRDefault="003172C5" w:rsidP="00C24940">
      <w:pPr>
        <w:pStyle w:val="Heading2"/>
        <w:numPr>
          <w:ilvl w:val="0"/>
          <w:numId w:val="17"/>
        </w:numPr>
        <w:spacing w:before="0" w:after="200"/>
        <w:rPr>
          <w:rFonts w:ascii="Arial" w:hAnsi="Arial" w:cs="Arial"/>
        </w:rPr>
      </w:pPr>
      <w:bookmarkStart w:id="21" w:name="_Toc256692932"/>
      <w:r w:rsidRPr="00987EBE">
        <w:rPr>
          <w:rFonts w:ascii="Arial" w:hAnsi="Arial" w:cs="Arial"/>
        </w:rPr>
        <w:t>What will this mean for customers including parents, carers, their children and young people with SEND?</w:t>
      </w:r>
      <w:bookmarkEnd w:id="21"/>
    </w:p>
    <w:p w:rsidR="00952C7B" w:rsidRPr="008113EA" w:rsidRDefault="003172C5" w:rsidP="005B435A">
      <w:pPr>
        <w:rPr>
          <w:rFonts w:ascii="Arial" w:hAnsi="Arial" w:cs="Arial"/>
          <w:sz w:val="24"/>
          <w:szCs w:val="24"/>
        </w:rPr>
      </w:pPr>
      <w:r w:rsidRPr="008113EA">
        <w:rPr>
          <w:rFonts w:ascii="Arial" w:hAnsi="Arial" w:cs="Arial"/>
          <w:sz w:val="24"/>
          <w:szCs w:val="24"/>
        </w:rPr>
        <w:t>People whose children need the support of social care will have the opportunity to:</w:t>
      </w:r>
    </w:p>
    <w:p w:rsidR="00D3129F" w:rsidRDefault="003172C5" w:rsidP="005B435A">
      <w:pPr>
        <w:pStyle w:val="Bulletedlist1"/>
        <w:spacing w:after="120"/>
        <w:ind w:left="357" w:hanging="357"/>
        <w:rPr>
          <w:rFonts w:ascii="Arial" w:hAnsi="Arial" w:cs="Arial"/>
          <w:sz w:val="24"/>
          <w:szCs w:val="24"/>
        </w:rPr>
      </w:pPr>
      <w:r w:rsidRPr="00D3129F">
        <w:rPr>
          <w:rFonts w:ascii="Arial" w:hAnsi="Arial" w:cs="Arial"/>
          <w:sz w:val="24"/>
          <w:szCs w:val="24"/>
        </w:rPr>
        <w:t xml:space="preserve">Decide how their child’s personal budget is managed </w:t>
      </w:r>
    </w:p>
    <w:p w:rsidR="00952C7B" w:rsidRPr="00D3129F" w:rsidRDefault="003172C5" w:rsidP="005B435A">
      <w:pPr>
        <w:pStyle w:val="Bulletedlist1"/>
        <w:spacing w:after="120"/>
        <w:ind w:left="357" w:hanging="357"/>
        <w:rPr>
          <w:rFonts w:ascii="Arial" w:hAnsi="Arial" w:cs="Arial"/>
          <w:sz w:val="24"/>
          <w:szCs w:val="24"/>
        </w:rPr>
      </w:pPr>
      <w:r w:rsidRPr="00D3129F">
        <w:rPr>
          <w:rFonts w:ascii="Arial" w:hAnsi="Arial" w:cs="Arial"/>
          <w:sz w:val="24"/>
          <w:szCs w:val="24"/>
        </w:rPr>
        <w:t>Experience greater control over their child’s support arrangements</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lastRenderedPageBreak/>
        <w:t xml:space="preserve">Access a wider range of services/activities as a customer </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t>Find ways to have their child’s needs met more fully reflecting their cultural needs and requirements</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t>Receive adequate support in managing their child’s personal budget</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t>Experience improved quality of life and social inclusion</w:t>
      </w:r>
    </w:p>
    <w:p w:rsidR="00952C7B" w:rsidRPr="008113EA" w:rsidRDefault="003172C5" w:rsidP="005B435A">
      <w:pPr>
        <w:rPr>
          <w:rFonts w:ascii="Arial" w:hAnsi="Arial" w:cs="Arial"/>
          <w:sz w:val="24"/>
          <w:szCs w:val="24"/>
        </w:rPr>
      </w:pPr>
      <w:r w:rsidRPr="008113EA">
        <w:rPr>
          <w:rFonts w:ascii="Arial" w:hAnsi="Arial" w:cs="Arial"/>
          <w:sz w:val="24"/>
          <w:szCs w:val="24"/>
        </w:rPr>
        <w:t>If they choose D</w:t>
      </w:r>
      <w:r w:rsidR="00385C81">
        <w:rPr>
          <w:rFonts w:ascii="Arial" w:hAnsi="Arial" w:cs="Arial"/>
          <w:sz w:val="24"/>
          <w:szCs w:val="24"/>
        </w:rPr>
        <w:t>irect Payments</w:t>
      </w:r>
      <w:r w:rsidRPr="008113EA">
        <w:rPr>
          <w:rFonts w:ascii="Arial" w:hAnsi="Arial" w:cs="Arial"/>
          <w:sz w:val="24"/>
          <w:szCs w:val="24"/>
        </w:rPr>
        <w:t xml:space="preserve"> a</w:t>
      </w:r>
      <w:r w:rsidR="001A3512">
        <w:rPr>
          <w:rFonts w:ascii="Arial" w:hAnsi="Arial" w:cs="Arial"/>
          <w:sz w:val="24"/>
          <w:szCs w:val="24"/>
        </w:rPr>
        <w:t xml:space="preserve">s a way of managing some or all of </w:t>
      </w:r>
      <w:r w:rsidRPr="008113EA">
        <w:rPr>
          <w:rFonts w:ascii="Arial" w:hAnsi="Arial" w:cs="Arial"/>
          <w:sz w:val="24"/>
          <w:szCs w:val="24"/>
        </w:rPr>
        <w:t>their personal budget they will also be responsible for:</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t>Entering an agreement based on the support plan and the associated expenditure</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t>Using their personal budget only to meet outcomes identified within their agreed support plan</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t>Providing information about their use of direct payments so that expenditure can be monitored.</w:t>
      </w:r>
    </w:p>
    <w:p w:rsidR="00952C7B" w:rsidRPr="008113EA" w:rsidRDefault="003172C5" w:rsidP="005B435A">
      <w:pPr>
        <w:pStyle w:val="Bulletedlist1"/>
        <w:numPr>
          <w:ilvl w:val="0"/>
          <w:numId w:val="0"/>
        </w:numPr>
        <w:spacing w:after="200"/>
        <w:rPr>
          <w:rFonts w:ascii="Arial" w:hAnsi="Arial" w:cs="Arial"/>
          <w:sz w:val="24"/>
          <w:szCs w:val="24"/>
        </w:rPr>
      </w:pPr>
      <w:r w:rsidRPr="008113EA">
        <w:rPr>
          <w:rFonts w:ascii="Arial" w:hAnsi="Arial" w:cs="Arial"/>
          <w:sz w:val="24"/>
          <w:szCs w:val="24"/>
        </w:rPr>
        <w:t xml:space="preserve">Particular care needs to be taken to ascertain the child's wishes and views about how their needs should be met. Where there is a difference of views between parents and disabled children aged 16 and 17 yrs the young person’s views will be given appropriate consideration. It follows that there may be situations where it would be right for a young person to receive a personal budget whether the parents agree or not. This should always follow a comprehensive assessment of need and risk with the young person and their family. </w:t>
      </w:r>
    </w:p>
    <w:p w:rsidR="00952C7B" w:rsidRPr="00952C7B" w:rsidRDefault="003172C5" w:rsidP="00C24940">
      <w:pPr>
        <w:pStyle w:val="Heading2"/>
        <w:numPr>
          <w:ilvl w:val="0"/>
          <w:numId w:val="17"/>
        </w:numPr>
        <w:spacing w:before="0" w:after="200"/>
        <w:ind w:left="567" w:hanging="567"/>
        <w:rPr>
          <w:rFonts w:ascii="Arial" w:hAnsi="Arial" w:cs="Arial"/>
        </w:rPr>
      </w:pPr>
      <w:bookmarkStart w:id="22" w:name="_Toc256692933"/>
      <w:r w:rsidRPr="00952C7B">
        <w:rPr>
          <w:rFonts w:ascii="Arial" w:hAnsi="Arial" w:cs="Arial"/>
        </w:rPr>
        <w:t>How may Resources and Support be Provided?</w:t>
      </w:r>
      <w:bookmarkEnd w:id="22"/>
    </w:p>
    <w:p w:rsidR="00952C7B" w:rsidRPr="00385C81" w:rsidRDefault="003172C5" w:rsidP="005B435A">
      <w:pPr>
        <w:rPr>
          <w:rFonts w:ascii="Arial" w:hAnsi="Arial" w:cs="Arial"/>
          <w:sz w:val="24"/>
          <w:szCs w:val="24"/>
        </w:rPr>
      </w:pPr>
      <w:r w:rsidRPr="00385C81">
        <w:rPr>
          <w:rFonts w:ascii="Arial" w:hAnsi="Arial" w:cs="Arial"/>
          <w:sz w:val="24"/>
          <w:szCs w:val="24"/>
        </w:rPr>
        <w:t xml:space="preserve">Social Care resources and support for children and young people with disabilities may be provided in a number of ways listed below, including through personal budgets. It must be noted that in individual circumstances the Council may decide that any of these options are not considered appropriate and may be refused; the availability of any of the options described below is not an entitlement but is at the discretion of the local authority. </w:t>
      </w:r>
    </w:p>
    <w:p w:rsidR="00952C7B" w:rsidRDefault="00AA34A9" w:rsidP="00C24940">
      <w:pPr>
        <w:pStyle w:val="Heading3"/>
        <w:numPr>
          <w:ilvl w:val="0"/>
          <w:numId w:val="5"/>
        </w:numPr>
        <w:spacing w:before="0" w:after="200"/>
        <w:rPr>
          <w:rFonts w:ascii="Arial" w:hAnsi="Arial" w:cs="Arial"/>
          <w:sz w:val="24"/>
          <w:szCs w:val="24"/>
        </w:rPr>
      </w:pPr>
      <w:bookmarkStart w:id="23" w:name="_Toc256692934"/>
      <w:r>
        <w:rPr>
          <w:rFonts w:ascii="Arial" w:hAnsi="Arial" w:cs="Arial"/>
          <w:sz w:val="24"/>
          <w:szCs w:val="24"/>
        </w:rPr>
        <w:t>Personal Budget options</w:t>
      </w:r>
      <w:r w:rsidR="003172C5" w:rsidRPr="008113EA">
        <w:rPr>
          <w:rFonts w:ascii="Arial" w:hAnsi="Arial" w:cs="Arial"/>
          <w:sz w:val="24"/>
          <w:szCs w:val="24"/>
        </w:rPr>
        <w:t>:</w:t>
      </w:r>
      <w:bookmarkEnd w:id="23"/>
    </w:p>
    <w:p w:rsidR="00AA34A9" w:rsidRPr="00AA34A9" w:rsidRDefault="00AA34A9" w:rsidP="00AA34A9">
      <w:pPr>
        <w:ind w:left="360"/>
        <w:rPr>
          <w:rFonts w:ascii="Arial" w:hAnsi="Arial" w:cs="Arial"/>
          <w:sz w:val="24"/>
          <w:szCs w:val="24"/>
        </w:rPr>
      </w:pPr>
      <w:r>
        <w:rPr>
          <w:rFonts w:ascii="Arial" w:hAnsi="Arial" w:cs="Arial"/>
          <w:sz w:val="24"/>
          <w:szCs w:val="24"/>
        </w:rPr>
        <w:t xml:space="preserve">A young person or </w:t>
      </w:r>
      <w:r w:rsidR="00F6039A">
        <w:rPr>
          <w:rFonts w:ascii="Arial" w:hAnsi="Arial" w:cs="Arial"/>
          <w:sz w:val="24"/>
          <w:szCs w:val="24"/>
        </w:rPr>
        <w:t>parent /carer may take</w:t>
      </w:r>
      <w:r w:rsidRPr="00AA34A9">
        <w:rPr>
          <w:rFonts w:ascii="Arial" w:hAnsi="Arial" w:cs="Arial"/>
          <w:sz w:val="24"/>
          <w:szCs w:val="24"/>
        </w:rPr>
        <w:t xml:space="preserve"> eligible parts of</w:t>
      </w:r>
      <w:r>
        <w:rPr>
          <w:rFonts w:ascii="Arial" w:hAnsi="Arial" w:cs="Arial"/>
          <w:sz w:val="24"/>
          <w:szCs w:val="24"/>
        </w:rPr>
        <w:t xml:space="preserve"> </w:t>
      </w:r>
      <w:r w:rsidRPr="00AA34A9">
        <w:rPr>
          <w:rFonts w:ascii="Arial" w:hAnsi="Arial" w:cs="Arial"/>
          <w:sz w:val="24"/>
          <w:szCs w:val="24"/>
        </w:rPr>
        <w:t xml:space="preserve">a Personal Budget in the following ways; </w:t>
      </w:r>
    </w:p>
    <w:p w:rsidR="006A5082" w:rsidRPr="006A5082" w:rsidRDefault="006A5082" w:rsidP="00675907">
      <w:pPr>
        <w:pStyle w:val="ListParagraph"/>
        <w:numPr>
          <w:ilvl w:val="0"/>
          <w:numId w:val="14"/>
        </w:numPr>
        <w:rPr>
          <w:rFonts w:ascii="Arial" w:hAnsi="Arial" w:cs="Arial"/>
          <w:sz w:val="24"/>
          <w:szCs w:val="24"/>
        </w:rPr>
      </w:pPr>
      <w:r w:rsidRPr="006A5082">
        <w:rPr>
          <w:rFonts w:ascii="Arial" w:hAnsi="Arial" w:cs="Arial"/>
          <w:sz w:val="24"/>
          <w:szCs w:val="24"/>
        </w:rPr>
        <w:lastRenderedPageBreak/>
        <w:t>direct payments – where individuals receive the cash to contract, purchase and manage services themselves</w:t>
      </w:r>
    </w:p>
    <w:p w:rsidR="006A5082" w:rsidRPr="006A5082" w:rsidRDefault="006A5082" w:rsidP="00675907">
      <w:pPr>
        <w:pStyle w:val="ListParagraph"/>
        <w:numPr>
          <w:ilvl w:val="0"/>
          <w:numId w:val="14"/>
        </w:numPr>
        <w:rPr>
          <w:rFonts w:ascii="Arial" w:hAnsi="Arial" w:cs="Arial"/>
          <w:sz w:val="24"/>
          <w:szCs w:val="24"/>
        </w:rPr>
      </w:pPr>
      <w:r w:rsidRPr="006A5082">
        <w:rPr>
          <w:rFonts w:ascii="Arial" w:hAnsi="Arial" w:cs="Arial"/>
          <w:sz w:val="24"/>
          <w:szCs w:val="24"/>
        </w:rPr>
        <w:t>an arrangement – whereby the local authority, school or college holds the funds and commissions the support specified in the EHC plan (these are sometimes called notional budgets)</w:t>
      </w:r>
    </w:p>
    <w:p w:rsidR="006A5082" w:rsidRPr="006A5082" w:rsidRDefault="006A5082" w:rsidP="00675907">
      <w:pPr>
        <w:pStyle w:val="ListParagraph"/>
        <w:numPr>
          <w:ilvl w:val="0"/>
          <w:numId w:val="14"/>
        </w:numPr>
        <w:rPr>
          <w:rFonts w:ascii="Arial" w:hAnsi="Arial" w:cs="Arial"/>
          <w:sz w:val="24"/>
          <w:szCs w:val="24"/>
        </w:rPr>
      </w:pPr>
      <w:r w:rsidRPr="006A5082">
        <w:rPr>
          <w:rFonts w:ascii="Arial" w:hAnsi="Arial" w:cs="Arial"/>
          <w:sz w:val="24"/>
          <w:szCs w:val="24"/>
        </w:rPr>
        <w:t>third party arrangements – where funds (direct payments) are paid to and managed by an individual or organisation on behalf of the child’s parent or the young person</w:t>
      </w:r>
    </w:p>
    <w:p w:rsidR="006A5082" w:rsidRPr="006A5082" w:rsidRDefault="006A5082" w:rsidP="00675907">
      <w:pPr>
        <w:pStyle w:val="ListParagraph"/>
        <w:numPr>
          <w:ilvl w:val="0"/>
          <w:numId w:val="14"/>
        </w:numPr>
        <w:rPr>
          <w:rFonts w:ascii="Arial" w:hAnsi="Arial" w:cs="Arial"/>
          <w:sz w:val="24"/>
          <w:szCs w:val="24"/>
        </w:rPr>
      </w:pPr>
      <w:r w:rsidRPr="006A5082">
        <w:rPr>
          <w:rFonts w:ascii="Arial" w:hAnsi="Arial" w:cs="Arial"/>
          <w:sz w:val="24"/>
          <w:szCs w:val="24"/>
        </w:rPr>
        <w:t>a combination of the above</w:t>
      </w:r>
    </w:p>
    <w:p w:rsidR="00952C7B" w:rsidRPr="008113EA" w:rsidRDefault="003172C5" w:rsidP="00C24940">
      <w:pPr>
        <w:pStyle w:val="Heading3"/>
        <w:spacing w:before="0" w:after="200"/>
        <w:rPr>
          <w:rFonts w:ascii="Arial" w:hAnsi="Arial" w:cs="Arial"/>
          <w:sz w:val="24"/>
          <w:szCs w:val="24"/>
        </w:rPr>
      </w:pPr>
      <w:bookmarkStart w:id="24" w:name="_Toc256692938"/>
      <w:r w:rsidRPr="008113EA">
        <w:rPr>
          <w:rFonts w:ascii="Arial" w:hAnsi="Arial" w:cs="Arial"/>
          <w:sz w:val="24"/>
          <w:szCs w:val="24"/>
        </w:rPr>
        <w:t>Council managed</w:t>
      </w:r>
      <w:bookmarkEnd w:id="24"/>
      <w:r w:rsidRPr="008113EA">
        <w:rPr>
          <w:rFonts w:ascii="Arial" w:hAnsi="Arial" w:cs="Arial"/>
          <w:sz w:val="24"/>
          <w:szCs w:val="24"/>
        </w:rPr>
        <w:t xml:space="preserve"> </w:t>
      </w:r>
    </w:p>
    <w:p w:rsidR="00952C7B" w:rsidRPr="008113EA" w:rsidRDefault="003172C5" w:rsidP="005B435A">
      <w:pPr>
        <w:ind w:left="360"/>
        <w:rPr>
          <w:rFonts w:ascii="Arial" w:hAnsi="Arial" w:cs="Arial"/>
          <w:sz w:val="24"/>
          <w:szCs w:val="24"/>
        </w:rPr>
      </w:pPr>
      <w:r w:rsidRPr="008113EA">
        <w:rPr>
          <w:rFonts w:ascii="Arial" w:hAnsi="Arial" w:cs="Arial"/>
          <w:sz w:val="24"/>
          <w:szCs w:val="24"/>
        </w:rPr>
        <w:t xml:space="preserve">The </w:t>
      </w:r>
      <w:r w:rsidR="00AA34A9">
        <w:rPr>
          <w:rFonts w:ascii="Arial" w:hAnsi="Arial" w:cs="Arial"/>
          <w:sz w:val="24"/>
          <w:szCs w:val="24"/>
        </w:rPr>
        <w:t xml:space="preserve">young person or </w:t>
      </w:r>
      <w:r w:rsidRPr="008113EA">
        <w:rPr>
          <w:rFonts w:ascii="Arial" w:hAnsi="Arial" w:cs="Arial"/>
          <w:sz w:val="24"/>
          <w:szCs w:val="24"/>
        </w:rPr>
        <w:t xml:space="preserve">parent/carer asks the Council to manage all the arrangements for service provision. </w:t>
      </w:r>
    </w:p>
    <w:p w:rsidR="00952C7B" w:rsidRPr="008113EA" w:rsidRDefault="003172C5" w:rsidP="00C24940">
      <w:pPr>
        <w:pStyle w:val="Heading3"/>
        <w:spacing w:before="0" w:after="200"/>
        <w:rPr>
          <w:rFonts w:ascii="Arial" w:hAnsi="Arial" w:cs="Arial"/>
          <w:sz w:val="24"/>
          <w:szCs w:val="24"/>
        </w:rPr>
      </w:pPr>
      <w:bookmarkStart w:id="25" w:name="_Toc256692939"/>
      <w:r w:rsidRPr="008113EA">
        <w:rPr>
          <w:rFonts w:ascii="Arial" w:hAnsi="Arial" w:cs="Arial"/>
          <w:sz w:val="24"/>
          <w:szCs w:val="24"/>
        </w:rPr>
        <w:t>Mixed Model - A combination of the above</w:t>
      </w:r>
      <w:bookmarkEnd w:id="25"/>
      <w:r w:rsidRPr="008113EA">
        <w:rPr>
          <w:rFonts w:ascii="Arial" w:hAnsi="Arial" w:cs="Arial"/>
          <w:sz w:val="24"/>
          <w:szCs w:val="24"/>
        </w:rPr>
        <w:t xml:space="preserve"> </w:t>
      </w:r>
    </w:p>
    <w:p w:rsidR="00952C7B" w:rsidRPr="008113EA" w:rsidRDefault="000B57C7" w:rsidP="005B435A">
      <w:pPr>
        <w:pStyle w:val="Bulletedlist1"/>
        <w:numPr>
          <w:ilvl w:val="0"/>
          <w:numId w:val="0"/>
        </w:numPr>
        <w:spacing w:after="200"/>
        <w:ind w:left="360"/>
        <w:rPr>
          <w:rFonts w:ascii="Arial" w:hAnsi="Arial" w:cs="Arial"/>
          <w:sz w:val="24"/>
          <w:szCs w:val="24"/>
        </w:rPr>
      </w:pPr>
      <w:r>
        <w:rPr>
          <w:rFonts w:ascii="Arial" w:hAnsi="Arial" w:cs="Arial"/>
          <w:sz w:val="24"/>
          <w:szCs w:val="24"/>
        </w:rPr>
        <w:t xml:space="preserve">The </w:t>
      </w:r>
      <w:r w:rsidR="00AA34A9">
        <w:rPr>
          <w:rFonts w:ascii="Arial" w:hAnsi="Arial" w:cs="Arial"/>
          <w:sz w:val="24"/>
          <w:szCs w:val="24"/>
        </w:rPr>
        <w:t xml:space="preserve">young person or </w:t>
      </w:r>
      <w:r>
        <w:rPr>
          <w:rFonts w:ascii="Arial" w:hAnsi="Arial" w:cs="Arial"/>
          <w:sz w:val="24"/>
          <w:szCs w:val="24"/>
        </w:rPr>
        <w:t>parent/carer may take</w:t>
      </w:r>
      <w:r w:rsidR="003172C5" w:rsidRPr="008113EA">
        <w:rPr>
          <w:rFonts w:ascii="Arial" w:hAnsi="Arial" w:cs="Arial"/>
          <w:sz w:val="24"/>
          <w:szCs w:val="24"/>
        </w:rPr>
        <w:t xml:space="preserve"> a combination of the above approaches, e.g. Direct Payments for some of their child’s support, and asks the council to manage other areas of need on their behalf.</w:t>
      </w:r>
    </w:p>
    <w:p w:rsidR="00952C7B" w:rsidRPr="008113EA" w:rsidRDefault="003172C5" w:rsidP="005B435A">
      <w:pPr>
        <w:rPr>
          <w:rFonts w:ascii="Arial" w:hAnsi="Arial" w:cs="Arial"/>
          <w:sz w:val="24"/>
          <w:szCs w:val="24"/>
        </w:rPr>
      </w:pPr>
      <w:r w:rsidRPr="008113EA">
        <w:rPr>
          <w:rFonts w:ascii="Arial" w:hAnsi="Arial" w:cs="Arial"/>
          <w:sz w:val="24"/>
          <w:szCs w:val="24"/>
        </w:rPr>
        <w:t xml:space="preserve">Other than option </w:t>
      </w:r>
      <w:r w:rsidR="000B57C7">
        <w:rPr>
          <w:rFonts w:ascii="Arial" w:hAnsi="Arial" w:cs="Arial"/>
          <w:sz w:val="24"/>
          <w:szCs w:val="24"/>
        </w:rPr>
        <w:t>b</w:t>
      </w:r>
      <w:r w:rsidRPr="008113EA">
        <w:rPr>
          <w:rFonts w:ascii="Arial" w:hAnsi="Arial" w:cs="Arial"/>
          <w:sz w:val="24"/>
          <w:szCs w:val="24"/>
        </w:rPr>
        <w:t xml:space="preserve">. above the Council will no longer be </w:t>
      </w:r>
      <w:r w:rsidR="00B113FC">
        <w:rPr>
          <w:rFonts w:ascii="Arial" w:hAnsi="Arial" w:cs="Arial"/>
          <w:sz w:val="24"/>
          <w:szCs w:val="24"/>
        </w:rPr>
        <w:t xml:space="preserve">solely </w:t>
      </w:r>
      <w:r w:rsidRPr="008113EA">
        <w:rPr>
          <w:rFonts w:ascii="Arial" w:hAnsi="Arial" w:cs="Arial"/>
          <w:sz w:val="24"/>
          <w:szCs w:val="24"/>
        </w:rPr>
        <w:t xml:space="preserve">responsible for the arrangement, direction, management or day to day organisation of those services; once a </w:t>
      </w:r>
      <w:r w:rsidR="00AA34A9">
        <w:rPr>
          <w:rFonts w:ascii="Arial" w:hAnsi="Arial" w:cs="Arial"/>
          <w:sz w:val="24"/>
          <w:szCs w:val="24"/>
        </w:rPr>
        <w:t xml:space="preserve">young person, </w:t>
      </w:r>
      <w:r w:rsidRPr="008113EA">
        <w:rPr>
          <w:rFonts w:ascii="Arial" w:hAnsi="Arial" w:cs="Arial"/>
          <w:sz w:val="24"/>
          <w:szCs w:val="24"/>
        </w:rPr>
        <w:t xml:space="preserve">parent or carer agrees to receive payments in lieu of services they assume the responsibilities associated with managing their child’s support. In the case of payments to third parties (e.g. Brokers, Individual Service Funds), the third party assumes responsibilities associated with managing the support of the service user or carer. </w:t>
      </w:r>
    </w:p>
    <w:p w:rsidR="00952C7B" w:rsidRPr="00952C7B" w:rsidRDefault="003172C5" w:rsidP="00C24940">
      <w:pPr>
        <w:pStyle w:val="Heading2"/>
        <w:numPr>
          <w:ilvl w:val="0"/>
          <w:numId w:val="17"/>
        </w:numPr>
        <w:spacing w:before="0" w:after="200"/>
        <w:ind w:left="567" w:hanging="567"/>
        <w:rPr>
          <w:rFonts w:ascii="Arial" w:hAnsi="Arial" w:cs="Arial"/>
        </w:rPr>
      </w:pPr>
      <w:bookmarkStart w:id="26" w:name="_Toc256692940"/>
      <w:r w:rsidRPr="00952C7B">
        <w:rPr>
          <w:rFonts w:ascii="Arial" w:hAnsi="Arial" w:cs="Arial"/>
        </w:rPr>
        <w:t>What support is available to service users and their carers and representatives?</w:t>
      </w:r>
      <w:bookmarkEnd w:id="26"/>
    </w:p>
    <w:p w:rsidR="00952C7B" w:rsidRPr="008113EA" w:rsidRDefault="003172C5" w:rsidP="00C24940">
      <w:pPr>
        <w:pStyle w:val="Heading3"/>
        <w:numPr>
          <w:ilvl w:val="0"/>
          <w:numId w:val="4"/>
        </w:numPr>
        <w:spacing w:before="0" w:after="200"/>
        <w:rPr>
          <w:rFonts w:ascii="Arial" w:hAnsi="Arial" w:cs="Arial"/>
          <w:sz w:val="24"/>
          <w:szCs w:val="24"/>
        </w:rPr>
      </w:pPr>
      <w:bookmarkStart w:id="27" w:name="_Toc256692941"/>
      <w:r w:rsidRPr="008113EA">
        <w:rPr>
          <w:rFonts w:ascii="Arial" w:hAnsi="Arial" w:cs="Arial"/>
          <w:sz w:val="24"/>
          <w:szCs w:val="24"/>
        </w:rPr>
        <w:t>Personal Budgets Guidance Document</w:t>
      </w:r>
      <w:bookmarkEnd w:id="27"/>
    </w:p>
    <w:p w:rsidR="00952C7B" w:rsidRPr="008113EA" w:rsidRDefault="00952C7B" w:rsidP="005B435A">
      <w:pPr>
        <w:rPr>
          <w:rFonts w:ascii="Arial" w:hAnsi="Arial" w:cs="Arial"/>
          <w:sz w:val="24"/>
          <w:szCs w:val="24"/>
        </w:rPr>
      </w:pPr>
      <w:r w:rsidRPr="008113EA">
        <w:rPr>
          <w:rFonts w:ascii="Arial" w:hAnsi="Arial" w:cs="Arial"/>
          <w:sz w:val="24"/>
          <w:szCs w:val="24"/>
        </w:rPr>
        <w:t>Warwickshire</w:t>
      </w:r>
      <w:r w:rsidR="003172C5" w:rsidRPr="008113EA">
        <w:rPr>
          <w:rFonts w:ascii="Arial" w:hAnsi="Arial" w:cs="Arial"/>
          <w:sz w:val="24"/>
          <w:szCs w:val="24"/>
        </w:rPr>
        <w:t xml:space="preserve"> Council has developed a comprehensive guidance document setting out the practicalities and implications of this Policy alongside relevant guidance for service users in a number of areas. </w:t>
      </w:r>
    </w:p>
    <w:p w:rsidR="00952C7B" w:rsidRPr="008113EA" w:rsidRDefault="003172C5" w:rsidP="00C24940">
      <w:pPr>
        <w:pStyle w:val="Heading3"/>
        <w:numPr>
          <w:ilvl w:val="0"/>
          <w:numId w:val="4"/>
        </w:numPr>
        <w:spacing w:before="0" w:after="200"/>
        <w:rPr>
          <w:rFonts w:ascii="Arial" w:hAnsi="Arial" w:cs="Arial"/>
          <w:sz w:val="24"/>
          <w:szCs w:val="24"/>
        </w:rPr>
      </w:pPr>
      <w:bookmarkStart w:id="28" w:name="_Toc256692942"/>
      <w:r w:rsidRPr="008113EA">
        <w:rPr>
          <w:rFonts w:ascii="Arial" w:hAnsi="Arial" w:cs="Arial"/>
          <w:sz w:val="24"/>
          <w:szCs w:val="24"/>
        </w:rPr>
        <w:t>Approved Providers List</w:t>
      </w:r>
      <w:bookmarkEnd w:id="28"/>
    </w:p>
    <w:p w:rsidR="00952C7B" w:rsidRPr="008113EA" w:rsidRDefault="00952C7B" w:rsidP="005B435A">
      <w:pPr>
        <w:rPr>
          <w:rFonts w:ascii="Arial" w:hAnsi="Arial" w:cs="Arial"/>
          <w:sz w:val="24"/>
          <w:szCs w:val="24"/>
        </w:rPr>
      </w:pPr>
      <w:r w:rsidRPr="008113EA">
        <w:rPr>
          <w:rFonts w:ascii="Arial" w:hAnsi="Arial" w:cs="Arial"/>
          <w:sz w:val="24"/>
          <w:szCs w:val="24"/>
        </w:rPr>
        <w:t>Warwickshire</w:t>
      </w:r>
      <w:r w:rsidR="003172C5" w:rsidRPr="008113EA">
        <w:rPr>
          <w:rFonts w:ascii="Arial" w:hAnsi="Arial" w:cs="Arial"/>
          <w:sz w:val="24"/>
          <w:szCs w:val="24"/>
        </w:rPr>
        <w:t xml:space="preserve"> Council has developed a list of approved providers who have undergone a selection process to ensure they have important policies in place and meet expectations for providing a high quality service. While the Council </w:t>
      </w:r>
      <w:r w:rsidR="003172C5" w:rsidRPr="008113EA">
        <w:rPr>
          <w:rFonts w:ascii="Arial" w:hAnsi="Arial" w:cs="Arial"/>
          <w:sz w:val="24"/>
          <w:szCs w:val="24"/>
        </w:rPr>
        <w:lastRenderedPageBreak/>
        <w:t xml:space="preserve">works to make sure this partnership is relevant to families, choice of provider is </w:t>
      </w:r>
      <w:r w:rsidR="003172C5" w:rsidRPr="008113EA">
        <w:rPr>
          <w:rFonts w:ascii="Arial" w:hAnsi="Arial" w:cs="Arial"/>
          <w:i/>
          <w:sz w:val="24"/>
          <w:szCs w:val="24"/>
        </w:rPr>
        <w:t>not</w:t>
      </w:r>
      <w:r w:rsidR="003172C5" w:rsidRPr="008113EA">
        <w:rPr>
          <w:rFonts w:ascii="Arial" w:hAnsi="Arial" w:cs="Arial"/>
          <w:sz w:val="24"/>
          <w:szCs w:val="24"/>
        </w:rPr>
        <w:t xml:space="preserve"> limited to the providers in this partnership. This is based on feedback from families that they do not wish to be constrained as this could prevent them from meeting their children’s individual needs with flexibility. </w:t>
      </w:r>
      <w:r w:rsidR="003172C5" w:rsidRPr="008113EA">
        <w:rPr>
          <w:rFonts w:ascii="Arial" w:hAnsi="Arial" w:cs="Arial"/>
          <w:b/>
          <w:i/>
          <w:sz w:val="24"/>
          <w:szCs w:val="24"/>
        </w:rPr>
        <w:t>Families who use services not on this list do so at their own risk and remain responsible for delivery of the agreed support plan.</w:t>
      </w:r>
    </w:p>
    <w:p w:rsidR="00952C7B" w:rsidRPr="008113EA" w:rsidRDefault="003172C5" w:rsidP="00C24940">
      <w:pPr>
        <w:pStyle w:val="Heading3"/>
        <w:spacing w:before="0" w:after="200"/>
        <w:rPr>
          <w:rFonts w:ascii="Arial" w:hAnsi="Arial" w:cs="Arial"/>
          <w:sz w:val="24"/>
          <w:szCs w:val="24"/>
        </w:rPr>
      </w:pPr>
      <w:bookmarkStart w:id="29" w:name="_Toc256692943"/>
      <w:r w:rsidRPr="008113EA">
        <w:rPr>
          <w:rFonts w:ascii="Arial" w:hAnsi="Arial" w:cs="Arial"/>
          <w:sz w:val="24"/>
          <w:szCs w:val="24"/>
        </w:rPr>
        <w:t>Broker</w:t>
      </w:r>
      <w:bookmarkEnd w:id="29"/>
      <w:r w:rsidR="000B57C7">
        <w:rPr>
          <w:rFonts w:ascii="Arial" w:hAnsi="Arial" w:cs="Arial"/>
          <w:sz w:val="24"/>
          <w:szCs w:val="24"/>
        </w:rPr>
        <w:t>age</w:t>
      </w:r>
    </w:p>
    <w:p w:rsidR="00952C7B" w:rsidRPr="008113EA" w:rsidRDefault="003172C5" w:rsidP="005B435A">
      <w:pPr>
        <w:rPr>
          <w:rFonts w:ascii="Arial" w:hAnsi="Arial" w:cs="Arial"/>
          <w:sz w:val="24"/>
          <w:szCs w:val="24"/>
        </w:rPr>
      </w:pPr>
      <w:r w:rsidRPr="008113EA">
        <w:rPr>
          <w:rFonts w:ascii="Arial" w:hAnsi="Arial" w:cs="Arial"/>
          <w:sz w:val="24"/>
          <w:szCs w:val="24"/>
        </w:rPr>
        <w:t>Brokerage is a service provided by an organisation or individual that helps families to manage their personal budget and spend it in the most appropriate manner. For instance, a broker could assist getting a particular service, or could sort out paying a support worker. </w:t>
      </w:r>
    </w:p>
    <w:p w:rsidR="00952C7B" w:rsidRPr="008113EA" w:rsidRDefault="003172C5" w:rsidP="005B435A">
      <w:pPr>
        <w:rPr>
          <w:rFonts w:ascii="Arial" w:hAnsi="Arial" w:cs="Arial"/>
          <w:sz w:val="24"/>
          <w:szCs w:val="24"/>
        </w:rPr>
      </w:pPr>
      <w:r w:rsidRPr="008113EA">
        <w:rPr>
          <w:rFonts w:ascii="Arial" w:hAnsi="Arial" w:cs="Arial"/>
          <w:sz w:val="24"/>
          <w:szCs w:val="24"/>
        </w:rPr>
        <w:t>Services provided include:</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t>Initial advice on applying for personal budgets and other help available</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t>Information about the ways a personal budgets can be received e.g. Direct Payments</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t>Helping individuals with personal budgets to develop their support plan and put it into action</w:t>
      </w:r>
    </w:p>
    <w:p w:rsidR="00952C7B" w:rsidRPr="008113EA" w:rsidRDefault="003172C5" w:rsidP="005B435A">
      <w:pPr>
        <w:pStyle w:val="Bulletedlist1"/>
        <w:spacing w:after="120"/>
        <w:rPr>
          <w:rFonts w:ascii="Arial" w:hAnsi="Arial" w:cs="Arial"/>
          <w:sz w:val="24"/>
          <w:szCs w:val="24"/>
        </w:rPr>
      </w:pPr>
      <w:r w:rsidRPr="008113EA">
        <w:rPr>
          <w:rFonts w:ascii="Arial" w:hAnsi="Arial" w:cs="Arial"/>
          <w:sz w:val="24"/>
          <w:szCs w:val="24"/>
        </w:rPr>
        <w:t>Support to review the support plan and make changes if needed</w:t>
      </w:r>
    </w:p>
    <w:p w:rsidR="00952C7B" w:rsidRPr="008113EA" w:rsidRDefault="003172C5" w:rsidP="005B435A">
      <w:pPr>
        <w:rPr>
          <w:rFonts w:ascii="Arial" w:hAnsi="Arial" w:cs="Arial"/>
          <w:sz w:val="24"/>
          <w:szCs w:val="24"/>
        </w:rPr>
      </w:pPr>
      <w:r w:rsidRPr="008113EA">
        <w:rPr>
          <w:rFonts w:ascii="Arial" w:hAnsi="Arial" w:cs="Arial"/>
          <w:sz w:val="24"/>
          <w:szCs w:val="24"/>
        </w:rPr>
        <w:t>If Direct Payments are being considered:</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t xml:space="preserve">Helping an individual employ a Personal Assistant </w:t>
      </w:r>
    </w:p>
    <w:p w:rsidR="00952C7B" w:rsidRPr="008113EA" w:rsidRDefault="003172C5" w:rsidP="005B435A">
      <w:pPr>
        <w:pStyle w:val="Bulletedlist1"/>
        <w:spacing w:after="120"/>
        <w:ind w:left="357" w:hanging="357"/>
        <w:rPr>
          <w:rFonts w:ascii="Arial" w:hAnsi="Arial" w:cs="Arial"/>
          <w:sz w:val="24"/>
          <w:szCs w:val="24"/>
        </w:rPr>
      </w:pPr>
      <w:r w:rsidRPr="008113EA">
        <w:rPr>
          <w:rFonts w:ascii="Arial" w:hAnsi="Arial" w:cs="Arial"/>
          <w:sz w:val="24"/>
          <w:szCs w:val="24"/>
        </w:rPr>
        <w:t>Information on managing a Payroll Service (including administrating wages, National Insurance and Tax) and banking service</w:t>
      </w:r>
    </w:p>
    <w:p w:rsidR="00952C7B" w:rsidRPr="008113EA" w:rsidRDefault="003172C5" w:rsidP="00C24940">
      <w:pPr>
        <w:pStyle w:val="Bulletedlist1"/>
        <w:spacing w:after="200"/>
        <w:ind w:left="357" w:hanging="357"/>
        <w:rPr>
          <w:rFonts w:ascii="Arial" w:hAnsi="Arial" w:cs="Arial"/>
          <w:sz w:val="24"/>
          <w:szCs w:val="24"/>
        </w:rPr>
      </w:pPr>
      <w:r w:rsidRPr="008113EA">
        <w:rPr>
          <w:rFonts w:ascii="Arial" w:hAnsi="Arial" w:cs="Arial"/>
          <w:sz w:val="24"/>
          <w:szCs w:val="24"/>
        </w:rPr>
        <w:t>Information on setting up an Independent Living Trust.</w:t>
      </w:r>
    </w:p>
    <w:p w:rsidR="00952C7B" w:rsidRPr="008113EA" w:rsidRDefault="003172C5" w:rsidP="00C24940">
      <w:pPr>
        <w:pStyle w:val="Heading3"/>
        <w:spacing w:before="0" w:after="200"/>
        <w:rPr>
          <w:rFonts w:ascii="Arial" w:hAnsi="Arial" w:cs="Arial"/>
          <w:sz w:val="24"/>
          <w:szCs w:val="24"/>
        </w:rPr>
      </w:pPr>
      <w:bookmarkStart w:id="30" w:name="_Toc256692944"/>
      <w:r w:rsidRPr="008113EA">
        <w:rPr>
          <w:rFonts w:ascii="Arial" w:hAnsi="Arial" w:cs="Arial"/>
          <w:sz w:val="24"/>
          <w:szCs w:val="24"/>
        </w:rPr>
        <w:t xml:space="preserve">In-House Brokerage – </w:t>
      </w:r>
      <w:r w:rsidR="00952C7B" w:rsidRPr="008113EA">
        <w:rPr>
          <w:rFonts w:ascii="Arial" w:hAnsi="Arial" w:cs="Arial"/>
          <w:sz w:val="24"/>
          <w:szCs w:val="24"/>
        </w:rPr>
        <w:t>Warwickshire</w:t>
      </w:r>
      <w:r w:rsidRPr="008113EA">
        <w:rPr>
          <w:rFonts w:ascii="Arial" w:hAnsi="Arial" w:cs="Arial"/>
          <w:sz w:val="24"/>
          <w:szCs w:val="24"/>
        </w:rPr>
        <w:t xml:space="preserve"> Council’s </w:t>
      </w:r>
      <w:r w:rsidR="000B57C7">
        <w:rPr>
          <w:rFonts w:ascii="Arial" w:hAnsi="Arial" w:cs="Arial"/>
          <w:sz w:val="24"/>
          <w:szCs w:val="24"/>
        </w:rPr>
        <w:t xml:space="preserve">Personal Budget </w:t>
      </w:r>
      <w:r w:rsidRPr="008113EA">
        <w:rPr>
          <w:rFonts w:ascii="Arial" w:hAnsi="Arial" w:cs="Arial"/>
          <w:sz w:val="24"/>
          <w:szCs w:val="24"/>
        </w:rPr>
        <w:t>Support Service</w:t>
      </w:r>
      <w:bookmarkEnd w:id="30"/>
    </w:p>
    <w:p w:rsidR="00952C7B" w:rsidRPr="008113EA" w:rsidRDefault="003172C5" w:rsidP="005B435A">
      <w:pPr>
        <w:spacing w:line="240" w:lineRule="auto"/>
        <w:rPr>
          <w:rFonts w:ascii="Arial" w:hAnsi="Arial" w:cs="Arial"/>
          <w:sz w:val="24"/>
          <w:szCs w:val="24"/>
        </w:rPr>
      </w:pPr>
      <w:r w:rsidRPr="008113EA">
        <w:rPr>
          <w:rFonts w:ascii="Arial" w:hAnsi="Arial" w:cs="Arial"/>
          <w:sz w:val="24"/>
          <w:szCs w:val="24"/>
          <w:lang w:val="en-US"/>
        </w:rPr>
        <w:t>Internal brokerage will be an alternative offer to service users who require assi</w:t>
      </w:r>
      <w:r w:rsidR="007F3F31">
        <w:rPr>
          <w:rFonts w:ascii="Arial" w:hAnsi="Arial" w:cs="Arial"/>
          <w:sz w:val="24"/>
          <w:szCs w:val="24"/>
          <w:lang w:val="en-US"/>
        </w:rPr>
        <w:t>stance managing their personal</w:t>
      </w:r>
      <w:r w:rsidRPr="008113EA">
        <w:rPr>
          <w:rFonts w:ascii="Arial" w:hAnsi="Arial" w:cs="Arial"/>
          <w:sz w:val="24"/>
          <w:szCs w:val="24"/>
          <w:lang w:val="en-US"/>
        </w:rPr>
        <w:t xml:space="preserve"> budget.</w:t>
      </w:r>
      <w:r w:rsidR="00385C81">
        <w:rPr>
          <w:rFonts w:ascii="Arial" w:hAnsi="Arial" w:cs="Arial"/>
          <w:sz w:val="24"/>
          <w:szCs w:val="24"/>
          <w:lang w:val="en-US"/>
        </w:rPr>
        <w:t xml:space="preserve"> </w:t>
      </w:r>
      <w:r w:rsidRPr="008113EA">
        <w:rPr>
          <w:rFonts w:ascii="Arial" w:hAnsi="Arial" w:cs="Arial"/>
          <w:sz w:val="24"/>
          <w:szCs w:val="24"/>
        </w:rPr>
        <w:t>The p</w:t>
      </w:r>
      <w:r w:rsidRPr="008113EA">
        <w:rPr>
          <w:rFonts w:ascii="Arial" w:hAnsi="Arial" w:cs="Arial"/>
          <w:sz w:val="24"/>
          <w:szCs w:val="24"/>
          <w:lang w:val="en-US"/>
        </w:rPr>
        <w:t>rimary function of this service is in coordinating support and resources, but will also have some involvement in other areas such as providing advice and planning. Support brokers would work closely with the family’s peer support network.</w:t>
      </w:r>
    </w:p>
    <w:p w:rsidR="00952C7B" w:rsidRDefault="003172C5" w:rsidP="005B435A">
      <w:pPr>
        <w:spacing w:line="240" w:lineRule="auto"/>
        <w:rPr>
          <w:rFonts w:ascii="Arial" w:hAnsi="Arial" w:cs="Arial"/>
          <w:sz w:val="24"/>
          <w:szCs w:val="24"/>
          <w:lang w:val="en-US"/>
        </w:rPr>
      </w:pPr>
      <w:r w:rsidRPr="008113EA">
        <w:rPr>
          <w:rFonts w:ascii="Arial" w:hAnsi="Arial" w:cs="Arial"/>
          <w:sz w:val="24"/>
          <w:szCs w:val="24"/>
          <w:lang w:val="en-US"/>
        </w:rPr>
        <w:t>The menu of services will include:</w:t>
      </w:r>
    </w:p>
    <w:p w:rsidR="00755259" w:rsidRPr="00755259" w:rsidRDefault="00323A97" w:rsidP="00675907">
      <w:pPr>
        <w:pStyle w:val="ListParagraph"/>
        <w:numPr>
          <w:ilvl w:val="0"/>
          <w:numId w:val="10"/>
        </w:numPr>
        <w:spacing w:after="120"/>
        <w:ind w:left="357" w:hanging="357"/>
        <w:rPr>
          <w:rFonts w:ascii="Arial" w:hAnsi="Arial" w:cs="Arial"/>
          <w:sz w:val="24"/>
          <w:szCs w:val="24"/>
        </w:rPr>
      </w:pPr>
      <w:r>
        <w:rPr>
          <w:rFonts w:ascii="Arial" w:hAnsi="Arial" w:cs="Arial"/>
          <w:sz w:val="24"/>
          <w:szCs w:val="24"/>
          <w:lang w:val="en-US"/>
        </w:rPr>
        <w:t>Ensuring service users are aware of i</w:t>
      </w:r>
      <w:r w:rsidR="003172C5" w:rsidRPr="00755259">
        <w:rPr>
          <w:rFonts w:ascii="Arial" w:hAnsi="Arial" w:cs="Arial"/>
          <w:sz w:val="24"/>
          <w:szCs w:val="24"/>
          <w:lang w:val="en-US"/>
        </w:rPr>
        <w:t>nitial set-up activities, such as PA recruitment, Pre-paid card accounts, Payroll, etc.</w:t>
      </w:r>
    </w:p>
    <w:p w:rsidR="00952C7B" w:rsidRPr="00755259" w:rsidRDefault="003172C5" w:rsidP="00675907">
      <w:pPr>
        <w:pStyle w:val="ListParagraph"/>
        <w:numPr>
          <w:ilvl w:val="0"/>
          <w:numId w:val="10"/>
        </w:numPr>
        <w:spacing w:after="120"/>
        <w:ind w:left="357" w:hanging="357"/>
        <w:rPr>
          <w:rFonts w:ascii="Arial" w:hAnsi="Arial" w:cs="Arial"/>
          <w:sz w:val="24"/>
          <w:szCs w:val="24"/>
        </w:rPr>
      </w:pPr>
      <w:r w:rsidRPr="00755259">
        <w:rPr>
          <w:rFonts w:ascii="Arial" w:hAnsi="Arial" w:cs="Arial"/>
          <w:sz w:val="24"/>
          <w:szCs w:val="24"/>
          <w:lang w:val="en-US"/>
        </w:rPr>
        <w:lastRenderedPageBreak/>
        <w:t>On-going support, where required, e.g. financial management, record keeping, etc.</w:t>
      </w:r>
    </w:p>
    <w:p w:rsidR="00952C7B" w:rsidRPr="008113EA" w:rsidRDefault="003172C5" w:rsidP="00C24940">
      <w:pPr>
        <w:pStyle w:val="Heading3"/>
        <w:spacing w:before="0" w:after="200"/>
        <w:rPr>
          <w:rFonts w:ascii="Arial" w:hAnsi="Arial" w:cs="Arial"/>
          <w:sz w:val="24"/>
          <w:szCs w:val="24"/>
        </w:rPr>
      </w:pPr>
      <w:bookmarkStart w:id="31" w:name="_Toc256692945"/>
      <w:r w:rsidRPr="008113EA">
        <w:rPr>
          <w:rFonts w:ascii="Arial" w:hAnsi="Arial" w:cs="Arial"/>
          <w:sz w:val="24"/>
          <w:szCs w:val="24"/>
        </w:rPr>
        <w:t>Advocacy / Independent Advice</w:t>
      </w:r>
      <w:bookmarkEnd w:id="31"/>
    </w:p>
    <w:p w:rsidR="00952C7B" w:rsidRPr="008113EA" w:rsidRDefault="003172C5" w:rsidP="005B435A">
      <w:pPr>
        <w:rPr>
          <w:rFonts w:ascii="Arial" w:hAnsi="Arial" w:cs="Arial"/>
          <w:sz w:val="24"/>
          <w:szCs w:val="24"/>
        </w:rPr>
      </w:pPr>
      <w:r w:rsidRPr="008113EA">
        <w:rPr>
          <w:rFonts w:ascii="Arial" w:hAnsi="Arial" w:cs="Arial"/>
          <w:sz w:val="24"/>
          <w:szCs w:val="24"/>
        </w:rPr>
        <w:t>Service users, carers and others may also choose to independently seek support from other organisations, in particular where they have specialist needs or require an advocate. Advice will be given to individuals about alternative sources of information, guidance, or advocacy services if required.</w:t>
      </w:r>
    </w:p>
    <w:p w:rsidR="00952C7B" w:rsidRPr="008113EA" w:rsidRDefault="003172C5" w:rsidP="00C24940">
      <w:pPr>
        <w:pStyle w:val="Heading3"/>
        <w:spacing w:before="0" w:after="200"/>
        <w:rPr>
          <w:rFonts w:ascii="Arial" w:hAnsi="Arial" w:cs="Arial"/>
          <w:sz w:val="24"/>
          <w:szCs w:val="24"/>
        </w:rPr>
      </w:pPr>
      <w:bookmarkStart w:id="32" w:name="_Toc256692946"/>
      <w:r w:rsidRPr="008113EA">
        <w:rPr>
          <w:rFonts w:ascii="Arial" w:hAnsi="Arial" w:cs="Arial"/>
          <w:sz w:val="24"/>
          <w:szCs w:val="24"/>
        </w:rPr>
        <w:t>Pooled Budgets</w:t>
      </w:r>
      <w:bookmarkEnd w:id="32"/>
    </w:p>
    <w:p w:rsidR="00952C7B" w:rsidRPr="008113EA" w:rsidRDefault="003172C5" w:rsidP="005B435A">
      <w:pPr>
        <w:rPr>
          <w:rFonts w:ascii="Arial" w:hAnsi="Arial" w:cs="Arial"/>
          <w:sz w:val="24"/>
          <w:szCs w:val="24"/>
        </w:rPr>
      </w:pPr>
      <w:r w:rsidRPr="008113EA">
        <w:rPr>
          <w:rFonts w:ascii="Arial" w:hAnsi="Arial" w:cs="Arial"/>
          <w:sz w:val="24"/>
          <w:szCs w:val="24"/>
        </w:rPr>
        <w:t>Parents and carers may pool their budgets with other families to jointly provide services. This may allow a group of families to work together to provide a wider mix of services or provide better value for money through shared care. Each family retains individual responsibility for the funds in their child’s personal budget.</w:t>
      </w:r>
    </w:p>
    <w:p w:rsidR="00952C7B" w:rsidRPr="008113EA" w:rsidRDefault="003172C5" w:rsidP="00C24940">
      <w:pPr>
        <w:pStyle w:val="Heading3"/>
        <w:spacing w:before="0" w:after="200"/>
        <w:rPr>
          <w:rFonts w:ascii="Arial" w:hAnsi="Arial" w:cs="Arial"/>
          <w:sz w:val="24"/>
          <w:szCs w:val="24"/>
        </w:rPr>
      </w:pPr>
      <w:bookmarkStart w:id="33" w:name="_Toc256692947"/>
      <w:r w:rsidRPr="008113EA">
        <w:rPr>
          <w:rFonts w:ascii="Arial" w:hAnsi="Arial" w:cs="Arial"/>
          <w:sz w:val="24"/>
          <w:szCs w:val="24"/>
        </w:rPr>
        <w:t>Family Budgets</w:t>
      </w:r>
      <w:bookmarkEnd w:id="33"/>
    </w:p>
    <w:p w:rsidR="00952C7B" w:rsidRPr="008113EA" w:rsidRDefault="003172C5" w:rsidP="005B435A">
      <w:pPr>
        <w:rPr>
          <w:rFonts w:ascii="Arial" w:hAnsi="Arial" w:cs="Arial"/>
          <w:sz w:val="24"/>
          <w:szCs w:val="24"/>
        </w:rPr>
      </w:pPr>
      <w:r w:rsidRPr="008113EA">
        <w:rPr>
          <w:rFonts w:ascii="Arial" w:hAnsi="Arial" w:cs="Arial"/>
          <w:sz w:val="24"/>
          <w:szCs w:val="24"/>
        </w:rPr>
        <w:t>If different members of the same family are in receipt of Personal Budgets there is scope to pool budgets within the family to provide similar benefits to those identified for Pooled Budgets above.</w:t>
      </w:r>
    </w:p>
    <w:p w:rsidR="00952C7B" w:rsidRPr="008113EA" w:rsidRDefault="003172C5" w:rsidP="00C24940">
      <w:pPr>
        <w:pStyle w:val="Heading2"/>
        <w:numPr>
          <w:ilvl w:val="0"/>
          <w:numId w:val="17"/>
        </w:numPr>
        <w:spacing w:before="0" w:after="200"/>
        <w:ind w:left="567" w:hanging="567"/>
        <w:rPr>
          <w:rFonts w:ascii="Arial" w:hAnsi="Arial" w:cs="Arial"/>
        </w:rPr>
      </w:pPr>
      <w:bookmarkStart w:id="34" w:name="_Toc256692948"/>
      <w:r w:rsidRPr="008113EA">
        <w:rPr>
          <w:rFonts w:ascii="Arial" w:hAnsi="Arial" w:cs="Arial"/>
        </w:rPr>
        <w:t>Transitions</w:t>
      </w:r>
    </w:p>
    <w:p w:rsidR="00952C7B" w:rsidRPr="008113EA" w:rsidRDefault="003172C5" w:rsidP="005B435A">
      <w:pPr>
        <w:rPr>
          <w:rFonts w:ascii="Arial" w:hAnsi="Arial" w:cs="Arial"/>
          <w:sz w:val="24"/>
          <w:szCs w:val="24"/>
        </w:rPr>
      </w:pPr>
      <w:r w:rsidRPr="008113EA">
        <w:rPr>
          <w:rFonts w:ascii="Arial" w:hAnsi="Arial" w:cs="Arial"/>
          <w:sz w:val="24"/>
          <w:szCs w:val="24"/>
        </w:rPr>
        <w:t>There are a number of changes around legal status and entitlements that impact on a young person when they reach the age of 18 and these consequently impact on the calculations involved in the Resource Allocation System and the Personal Budgets processes. The most significant changes are as follows:</w:t>
      </w:r>
    </w:p>
    <w:p w:rsidR="00634F95" w:rsidRDefault="003172C5" w:rsidP="00634F95">
      <w:pPr>
        <w:pStyle w:val="ListParagraph"/>
        <w:numPr>
          <w:ilvl w:val="0"/>
          <w:numId w:val="9"/>
        </w:numPr>
        <w:spacing w:after="120"/>
      </w:pPr>
      <w:r w:rsidRPr="00C24940">
        <w:rPr>
          <w:rFonts w:ascii="Arial" w:hAnsi="Arial" w:cs="Arial"/>
          <w:sz w:val="24"/>
          <w:szCs w:val="24"/>
        </w:rPr>
        <w:t>The Fair Access to Care Services (‘FACS’) criteria become applicable at the age of 18 years and are used across England to determine an adult’s eligibility for social care services. There are three distinct stages: enabling people to understand their needs and consider options for meeting them; informing them about which are assessed as eligible needs; and conducting a financial assessment.  The outcome of this financial assessment can have a significant impact on the level of support provided</w:t>
      </w:r>
    </w:p>
    <w:p w:rsidR="00FB3E21" w:rsidRPr="00634F95" w:rsidRDefault="003172C5" w:rsidP="00B73180">
      <w:pPr>
        <w:pStyle w:val="ListParagraph"/>
        <w:spacing w:after="120"/>
        <w:ind w:left="360"/>
        <w:rPr>
          <w:rStyle w:val="Hyperlink"/>
          <w:rFonts w:ascii="Arial" w:hAnsi="Arial" w:cs="Arial"/>
          <w:color w:val="auto"/>
          <w:sz w:val="24"/>
          <w:szCs w:val="24"/>
          <w:u w:val="none"/>
        </w:rPr>
      </w:pPr>
      <w:r w:rsidRPr="008113EA">
        <w:rPr>
          <w:rFonts w:ascii="Arial" w:hAnsi="Arial" w:cs="Arial"/>
          <w:sz w:val="24"/>
          <w:szCs w:val="24"/>
        </w:rPr>
        <w:t>by the local authority.</w:t>
      </w:r>
      <w:r w:rsidR="009033CC">
        <w:rPr>
          <w:rFonts w:ascii="Arial" w:hAnsi="Arial" w:cs="Arial"/>
          <w:sz w:val="24"/>
          <w:szCs w:val="24"/>
        </w:rPr>
        <w:t xml:space="preserve"> More information c</w:t>
      </w:r>
      <w:r w:rsidR="009033CC" w:rsidRPr="00634F95">
        <w:rPr>
          <w:rFonts w:ascii="Arial" w:hAnsi="Arial" w:cs="Arial"/>
          <w:sz w:val="24"/>
          <w:szCs w:val="24"/>
        </w:rPr>
        <w:t xml:space="preserve">an be found at the following website: </w:t>
      </w:r>
      <w:hyperlink r:id="rId17" w:history="1">
        <w:r w:rsidR="009033CC" w:rsidRPr="00634F95">
          <w:rPr>
            <w:rStyle w:val="Hyperlink"/>
            <w:rFonts w:ascii="Arial" w:hAnsi="Arial" w:cs="Arial"/>
            <w:sz w:val="24"/>
            <w:szCs w:val="24"/>
          </w:rPr>
          <w:t>http://www.warwickshire.gov.uk/eligibility</w:t>
        </w:r>
      </w:hyperlink>
    </w:p>
    <w:p w:rsidR="00FB3E21" w:rsidRPr="00FB3E21" w:rsidRDefault="00FB3E21" w:rsidP="00FB3E21">
      <w:pPr>
        <w:pStyle w:val="ListParagraph"/>
        <w:numPr>
          <w:ilvl w:val="0"/>
          <w:numId w:val="9"/>
        </w:numPr>
        <w:spacing w:after="120"/>
        <w:rPr>
          <w:rFonts w:ascii="Arial" w:hAnsi="Arial" w:cs="Arial"/>
          <w:sz w:val="24"/>
          <w:szCs w:val="24"/>
        </w:rPr>
      </w:pPr>
      <w:r w:rsidRPr="00FB3E21">
        <w:rPr>
          <w:rStyle w:val="Hyperlink"/>
          <w:rFonts w:ascii="Arial" w:hAnsi="Arial" w:cs="Arial"/>
          <w:color w:val="auto"/>
          <w:sz w:val="24"/>
          <w:szCs w:val="24"/>
          <w:u w:val="none"/>
        </w:rPr>
        <w:t>Please note from 1 April 2015 revised FACS eligibility will be introduced in line with the Care Act 2014, further details will be made available in due course.</w:t>
      </w:r>
    </w:p>
    <w:p w:rsidR="00952C7B" w:rsidRPr="00755259" w:rsidRDefault="003172C5" w:rsidP="00FF54F0">
      <w:pPr>
        <w:pStyle w:val="ListParagraph"/>
        <w:numPr>
          <w:ilvl w:val="0"/>
          <w:numId w:val="9"/>
        </w:numPr>
        <w:spacing w:after="120"/>
        <w:rPr>
          <w:rFonts w:ascii="Arial" w:hAnsi="Arial" w:cs="Arial"/>
          <w:sz w:val="24"/>
          <w:szCs w:val="24"/>
        </w:rPr>
      </w:pPr>
      <w:r w:rsidRPr="00755259">
        <w:rPr>
          <w:rFonts w:ascii="Arial" w:hAnsi="Arial" w:cs="Arial"/>
          <w:sz w:val="24"/>
          <w:szCs w:val="24"/>
        </w:rPr>
        <w:lastRenderedPageBreak/>
        <w:t>At the age of 18 an individual becomes eligible for a different range of benefits in their own right and lose their entitlement to benefits solely for children.</w:t>
      </w:r>
    </w:p>
    <w:p w:rsidR="00952C7B" w:rsidRPr="008113EA" w:rsidRDefault="003172C5" w:rsidP="005B435A">
      <w:pPr>
        <w:rPr>
          <w:rFonts w:ascii="Arial" w:hAnsi="Arial" w:cs="Arial"/>
          <w:sz w:val="24"/>
          <w:szCs w:val="24"/>
        </w:rPr>
      </w:pPr>
      <w:r w:rsidRPr="008113EA">
        <w:rPr>
          <w:rFonts w:ascii="Arial" w:hAnsi="Arial" w:cs="Arial"/>
          <w:sz w:val="24"/>
          <w:szCs w:val="24"/>
        </w:rPr>
        <w:t xml:space="preserve">During the 12 months prior to a young person with special educational needs or disabilities turning 18, work will begin with the young person’s Social Worker </w:t>
      </w:r>
      <w:r w:rsidR="00C6759C">
        <w:rPr>
          <w:rFonts w:ascii="Arial" w:hAnsi="Arial" w:cs="Arial"/>
          <w:sz w:val="24"/>
          <w:szCs w:val="24"/>
        </w:rPr>
        <w:t xml:space="preserve">or Family Support Worker </w:t>
      </w:r>
      <w:r w:rsidRPr="008113EA">
        <w:rPr>
          <w:rFonts w:ascii="Arial" w:hAnsi="Arial" w:cs="Arial"/>
          <w:sz w:val="24"/>
          <w:szCs w:val="24"/>
        </w:rPr>
        <w:t>in planning for the different aspects of transitions to adulthood. Although the approach to service provision in adult’s and children’s services remains person-centred the above changes mean that the financial value of the needs assessed by the RAS are calculated differently and are almost certain to change. Transition planning includes preparation for the changes listed above as well as for the personal aspects of this transition to adulthood.</w:t>
      </w:r>
    </w:p>
    <w:p w:rsidR="00952C7B" w:rsidRPr="008113EA" w:rsidRDefault="003172C5" w:rsidP="00C24940">
      <w:pPr>
        <w:pStyle w:val="Heading2"/>
        <w:numPr>
          <w:ilvl w:val="0"/>
          <w:numId w:val="17"/>
        </w:numPr>
        <w:spacing w:before="0" w:after="200"/>
        <w:ind w:left="567" w:hanging="567"/>
        <w:rPr>
          <w:rFonts w:ascii="Arial" w:hAnsi="Arial" w:cs="Arial"/>
        </w:rPr>
      </w:pPr>
      <w:r w:rsidRPr="008113EA">
        <w:rPr>
          <w:rFonts w:ascii="Arial" w:hAnsi="Arial" w:cs="Arial"/>
        </w:rPr>
        <w:t>Safeguarding</w:t>
      </w:r>
      <w:bookmarkEnd w:id="34"/>
    </w:p>
    <w:p w:rsidR="00952C7B" w:rsidRPr="008113EA" w:rsidRDefault="003172C5" w:rsidP="005B435A">
      <w:pPr>
        <w:rPr>
          <w:rFonts w:ascii="Arial" w:hAnsi="Arial" w:cs="Arial"/>
          <w:sz w:val="24"/>
          <w:szCs w:val="24"/>
        </w:rPr>
      </w:pPr>
      <w:r w:rsidRPr="008113EA">
        <w:rPr>
          <w:rFonts w:ascii="Arial" w:hAnsi="Arial" w:cs="Arial"/>
          <w:sz w:val="24"/>
          <w:szCs w:val="24"/>
        </w:rPr>
        <w:t xml:space="preserve">The Council needs to be satisfied that a person providing care to a child or young person under the age of 18 is a suitable person. In making Direct Payments, the Council will need to be satisfied a "relevant individual" (a person who is or has been employed to provide care to a child) is not included on a list established under the Protection of Children Act 1999. </w:t>
      </w:r>
    </w:p>
    <w:p w:rsidR="00952C7B" w:rsidRPr="008113EA" w:rsidRDefault="003172C5" w:rsidP="005B435A">
      <w:pPr>
        <w:rPr>
          <w:rFonts w:ascii="Arial" w:hAnsi="Arial" w:cs="Arial"/>
          <w:sz w:val="24"/>
          <w:szCs w:val="24"/>
        </w:rPr>
      </w:pPr>
      <w:r w:rsidRPr="008113EA">
        <w:rPr>
          <w:rFonts w:ascii="Arial" w:hAnsi="Arial" w:cs="Arial"/>
          <w:sz w:val="24"/>
          <w:szCs w:val="24"/>
        </w:rPr>
        <w:t>It is the Council’s strong recommendation that all personal assistants employed to provide care to a child or young person under the age of 18 should have a background check with the Disclosure and Barring Service (DBS)</w:t>
      </w:r>
      <w:r w:rsidR="00B73180" w:rsidRPr="008113EA">
        <w:rPr>
          <w:rFonts w:ascii="Arial" w:hAnsi="Arial" w:cs="Arial"/>
          <w:sz w:val="24"/>
          <w:szCs w:val="24"/>
        </w:rPr>
        <w:t>.</w:t>
      </w:r>
      <w:r w:rsidRPr="008113EA">
        <w:rPr>
          <w:rFonts w:ascii="Arial" w:hAnsi="Arial" w:cs="Arial"/>
          <w:sz w:val="24"/>
          <w:szCs w:val="24"/>
        </w:rPr>
        <w:t xml:space="preserve">  The DBS helps employers make safer recruitment decisions and prevent unsuitable people from working with vulnerable groups, including children. It replaces the Criminal Records Bureau (CRB) and Independent Safeguarding Authority (ISA).</w:t>
      </w:r>
    </w:p>
    <w:p w:rsidR="00634F95" w:rsidRDefault="00634F95" w:rsidP="005B435A">
      <w:pPr>
        <w:rPr>
          <w:rFonts w:ascii="Arial" w:hAnsi="Arial" w:cs="Arial"/>
          <w:sz w:val="24"/>
          <w:szCs w:val="24"/>
        </w:rPr>
      </w:pPr>
      <w:r w:rsidRPr="00634F95">
        <w:rPr>
          <w:rFonts w:ascii="Arial" w:hAnsi="Arial" w:cs="Arial"/>
          <w:sz w:val="24"/>
          <w:szCs w:val="24"/>
        </w:rPr>
        <w:t xml:space="preserve">The Council is not legally permitted to insist on DBS checks being completed before personal budgets can be granted, but cannot emphasise strongly enough the need to ensure that all staff employed to work with children and young people are appropriate to do so. Parents and carers are urged to </w:t>
      </w:r>
      <w:r w:rsidR="00B73180">
        <w:rPr>
          <w:rFonts w:ascii="Arial" w:hAnsi="Arial" w:cs="Arial"/>
          <w:sz w:val="24"/>
          <w:szCs w:val="24"/>
        </w:rPr>
        <w:t>e</w:t>
      </w:r>
      <w:r w:rsidRPr="00634F95">
        <w:rPr>
          <w:rFonts w:ascii="Arial" w:hAnsi="Arial" w:cs="Arial"/>
          <w:sz w:val="24"/>
          <w:szCs w:val="24"/>
        </w:rPr>
        <w:t>nsure that they have taken suitable steps to safeguard the well-being of their children and young people and to protect them from unsuitable adults</w:t>
      </w:r>
      <w:r w:rsidR="00B73180">
        <w:rPr>
          <w:rFonts w:ascii="Arial" w:hAnsi="Arial" w:cs="Arial"/>
          <w:sz w:val="24"/>
          <w:szCs w:val="24"/>
        </w:rPr>
        <w:t>.</w:t>
      </w:r>
    </w:p>
    <w:p w:rsidR="00952C7B" w:rsidRPr="008113EA" w:rsidRDefault="003172C5" w:rsidP="005B435A">
      <w:pPr>
        <w:rPr>
          <w:rFonts w:ascii="Arial" w:hAnsi="Arial" w:cs="Arial"/>
          <w:sz w:val="24"/>
          <w:szCs w:val="24"/>
        </w:rPr>
      </w:pPr>
      <w:r w:rsidRPr="008113EA">
        <w:rPr>
          <w:rFonts w:ascii="Arial" w:hAnsi="Arial" w:cs="Arial"/>
          <w:sz w:val="24"/>
          <w:szCs w:val="24"/>
        </w:rPr>
        <w:t xml:space="preserve">If the Council receives information that a child may be at risk or harm from a person employed to provide care, personal budgets may be suspended during an investigation into the circumstances and that individual may be referred to the Protection of Children list. </w:t>
      </w:r>
    </w:p>
    <w:p w:rsidR="00952C7B" w:rsidRPr="008113EA" w:rsidRDefault="003172C5" w:rsidP="00C24940">
      <w:pPr>
        <w:pStyle w:val="Heading2"/>
        <w:numPr>
          <w:ilvl w:val="0"/>
          <w:numId w:val="17"/>
        </w:numPr>
        <w:spacing w:before="0" w:after="200"/>
        <w:ind w:left="567" w:hanging="567"/>
        <w:rPr>
          <w:rFonts w:ascii="Arial" w:hAnsi="Arial" w:cs="Arial"/>
        </w:rPr>
      </w:pPr>
      <w:bookmarkStart w:id="35" w:name="_Toc256692949"/>
      <w:r w:rsidRPr="008113EA">
        <w:rPr>
          <w:rFonts w:ascii="Arial" w:hAnsi="Arial" w:cs="Arial"/>
        </w:rPr>
        <w:lastRenderedPageBreak/>
        <w:t>Audit &amp; Monitoring Requirements</w:t>
      </w:r>
      <w:bookmarkEnd w:id="35"/>
    </w:p>
    <w:p w:rsidR="00B2153B" w:rsidRDefault="00952C7B" w:rsidP="00154D2A">
      <w:pPr>
        <w:rPr>
          <w:rFonts w:ascii="Arial" w:hAnsi="Arial" w:cs="Arial"/>
          <w:sz w:val="24"/>
          <w:szCs w:val="24"/>
        </w:rPr>
      </w:pPr>
      <w:r w:rsidRPr="008113EA">
        <w:rPr>
          <w:rFonts w:ascii="Arial" w:hAnsi="Arial" w:cs="Arial"/>
          <w:sz w:val="24"/>
          <w:szCs w:val="24"/>
        </w:rPr>
        <w:t>Warwickshire</w:t>
      </w:r>
      <w:r w:rsidR="00154D2A">
        <w:rPr>
          <w:rFonts w:ascii="Arial" w:hAnsi="Arial" w:cs="Arial"/>
          <w:sz w:val="24"/>
          <w:szCs w:val="24"/>
        </w:rPr>
        <w:t xml:space="preserve"> County C</w:t>
      </w:r>
      <w:r w:rsidR="003172C5" w:rsidRPr="008113EA">
        <w:rPr>
          <w:rFonts w:ascii="Arial" w:hAnsi="Arial" w:cs="Arial"/>
          <w:sz w:val="24"/>
          <w:szCs w:val="24"/>
        </w:rPr>
        <w:t>ouncil has a responsibility to ensure that public money is spent and accounted for appropriately and therefore requires a robust and flexible policy of auditing cash payments to provide confidence that children and young people are achieving the best possible outcomes</w:t>
      </w:r>
      <w:r w:rsidR="00497EB4">
        <w:rPr>
          <w:rFonts w:ascii="Arial" w:hAnsi="Arial" w:cs="Arial"/>
          <w:sz w:val="24"/>
          <w:szCs w:val="24"/>
        </w:rPr>
        <w:t xml:space="preserve"> within the available resources</w:t>
      </w:r>
      <w:r w:rsidR="00154D2A">
        <w:rPr>
          <w:rFonts w:ascii="Arial" w:hAnsi="Arial" w:cs="Arial"/>
          <w:sz w:val="24"/>
          <w:szCs w:val="24"/>
        </w:rPr>
        <w:t xml:space="preserve"> and that </w:t>
      </w:r>
      <w:r w:rsidR="003172C5" w:rsidRPr="008113EA">
        <w:rPr>
          <w:rFonts w:ascii="Arial" w:hAnsi="Arial" w:cs="Arial"/>
          <w:sz w:val="24"/>
          <w:szCs w:val="24"/>
        </w:rPr>
        <w:t xml:space="preserve">funds are being spent appropriately. </w:t>
      </w:r>
    </w:p>
    <w:p w:rsidR="00154D2A" w:rsidRDefault="00154D2A" w:rsidP="00154D2A">
      <w:pPr>
        <w:spacing w:before="12" w:after="0" w:line="250" w:lineRule="auto"/>
        <w:ind w:right="53"/>
        <w:rPr>
          <w:rFonts w:ascii="Arial" w:eastAsia="Times New Roman" w:hAnsi="Arial" w:cs="Arial"/>
          <w:sz w:val="24"/>
          <w:szCs w:val="24"/>
        </w:rPr>
      </w:pPr>
      <w:r>
        <w:rPr>
          <w:rFonts w:ascii="Arial" w:hAnsi="Arial" w:cs="Arial"/>
          <w:sz w:val="24"/>
          <w:szCs w:val="24"/>
        </w:rPr>
        <w:t xml:space="preserve">The Council may terminate direct payments if the conditions for making a direct payment are no longer met or conditions imposed have not been complied with or </w:t>
      </w:r>
      <w:r w:rsidRPr="00154D2A">
        <w:rPr>
          <w:rFonts w:ascii="Arial" w:eastAsia="Times New Roman" w:hAnsi="Arial" w:cs="Arial"/>
          <w:sz w:val="24"/>
          <w:szCs w:val="24"/>
        </w:rPr>
        <w:t>in all the circums</w:t>
      </w:r>
      <w:r>
        <w:rPr>
          <w:rFonts w:ascii="Arial" w:eastAsia="Times New Roman" w:hAnsi="Arial" w:cs="Arial"/>
          <w:sz w:val="24"/>
          <w:szCs w:val="24"/>
        </w:rPr>
        <w:t>tances the Council</w:t>
      </w:r>
      <w:r w:rsidRPr="00154D2A">
        <w:rPr>
          <w:rFonts w:ascii="Arial" w:eastAsia="Times New Roman" w:hAnsi="Arial" w:cs="Arial"/>
          <w:sz w:val="24"/>
          <w:szCs w:val="24"/>
        </w:rPr>
        <w:t xml:space="preserve"> consider</w:t>
      </w:r>
      <w:r>
        <w:rPr>
          <w:rFonts w:ascii="Arial" w:eastAsia="Times New Roman" w:hAnsi="Arial" w:cs="Arial"/>
          <w:sz w:val="24"/>
          <w:szCs w:val="24"/>
        </w:rPr>
        <w:t>s</w:t>
      </w:r>
      <w:r w:rsidRPr="00154D2A">
        <w:rPr>
          <w:rFonts w:ascii="Arial" w:eastAsia="Times New Roman" w:hAnsi="Arial" w:cs="Arial"/>
          <w:sz w:val="24"/>
          <w:szCs w:val="24"/>
        </w:rPr>
        <w:t xml:space="preserve"> it appropriate to terminate the making of direct payments.</w:t>
      </w:r>
    </w:p>
    <w:p w:rsidR="00154D2A" w:rsidRPr="00154D2A" w:rsidRDefault="00154D2A" w:rsidP="00154D2A">
      <w:pPr>
        <w:spacing w:before="12" w:after="0" w:line="250" w:lineRule="auto"/>
        <w:ind w:right="53"/>
        <w:rPr>
          <w:rFonts w:ascii="Arial" w:eastAsia="Times New Roman" w:hAnsi="Arial" w:cs="Arial"/>
          <w:sz w:val="24"/>
          <w:szCs w:val="24"/>
        </w:rPr>
      </w:pPr>
    </w:p>
    <w:p w:rsidR="00154D2A" w:rsidRPr="00154D2A" w:rsidRDefault="00154D2A" w:rsidP="00154D2A">
      <w:pPr>
        <w:rPr>
          <w:rFonts w:ascii="Arial" w:hAnsi="Arial" w:cs="Arial"/>
          <w:sz w:val="24"/>
          <w:szCs w:val="24"/>
        </w:rPr>
      </w:pPr>
      <w:r w:rsidRPr="00622DCA">
        <w:rPr>
          <w:rFonts w:ascii="Arial" w:eastAsia="Times New Roman" w:hAnsi="Arial" w:cs="Arial"/>
          <w:sz w:val="24"/>
          <w:szCs w:val="24"/>
        </w:rPr>
        <w:t>The Council may</w:t>
      </w:r>
      <w:r w:rsidRPr="00622DCA">
        <w:rPr>
          <w:rFonts w:ascii="Arial" w:eastAsia="Times New Roman" w:hAnsi="Arial" w:cs="Arial"/>
          <w:spacing w:val="-2"/>
          <w:sz w:val="24"/>
          <w:szCs w:val="24"/>
        </w:rPr>
        <w:t xml:space="preserve"> </w:t>
      </w:r>
      <w:r w:rsidRPr="00622DCA">
        <w:rPr>
          <w:rFonts w:ascii="Arial" w:eastAsia="Times New Roman" w:hAnsi="Arial" w:cs="Arial"/>
          <w:sz w:val="24"/>
          <w:szCs w:val="24"/>
        </w:rPr>
        <w:t>require</w:t>
      </w:r>
      <w:r w:rsidRPr="00622DCA">
        <w:rPr>
          <w:rFonts w:ascii="Arial" w:eastAsia="Times New Roman" w:hAnsi="Arial" w:cs="Arial"/>
          <w:spacing w:val="-2"/>
          <w:sz w:val="24"/>
          <w:szCs w:val="24"/>
        </w:rPr>
        <w:t xml:space="preserve"> </w:t>
      </w:r>
      <w:r w:rsidRPr="00622DCA">
        <w:rPr>
          <w:rFonts w:ascii="Arial" w:eastAsia="Times New Roman" w:hAnsi="Arial" w:cs="Arial"/>
          <w:sz w:val="24"/>
          <w:szCs w:val="24"/>
        </w:rPr>
        <w:t>the</w:t>
      </w:r>
      <w:r w:rsidRPr="00622DCA">
        <w:rPr>
          <w:rFonts w:ascii="Arial" w:eastAsia="Times New Roman" w:hAnsi="Arial" w:cs="Arial"/>
          <w:spacing w:val="-2"/>
          <w:sz w:val="24"/>
          <w:szCs w:val="24"/>
        </w:rPr>
        <w:t xml:space="preserve"> </w:t>
      </w:r>
      <w:r w:rsidRPr="00622DCA">
        <w:rPr>
          <w:rFonts w:ascii="Arial" w:eastAsia="Times New Roman" w:hAnsi="Arial" w:cs="Arial"/>
          <w:sz w:val="24"/>
          <w:szCs w:val="24"/>
        </w:rPr>
        <w:t>payment</w:t>
      </w:r>
      <w:r w:rsidRPr="00622DCA">
        <w:rPr>
          <w:rFonts w:ascii="Arial" w:eastAsia="Times New Roman" w:hAnsi="Arial" w:cs="Arial"/>
          <w:spacing w:val="-2"/>
          <w:sz w:val="24"/>
          <w:szCs w:val="24"/>
        </w:rPr>
        <w:t xml:space="preserve"> </w:t>
      </w:r>
      <w:r w:rsidRPr="00622DCA">
        <w:rPr>
          <w:rFonts w:ascii="Arial" w:eastAsia="Times New Roman" w:hAnsi="Arial" w:cs="Arial"/>
          <w:sz w:val="24"/>
          <w:szCs w:val="24"/>
        </w:rPr>
        <w:t>or</w:t>
      </w:r>
      <w:r w:rsidRPr="00622DCA">
        <w:rPr>
          <w:rFonts w:ascii="Arial" w:eastAsia="Times New Roman" w:hAnsi="Arial" w:cs="Arial"/>
          <w:spacing w:val="-2"/>
          <w:sz w:val="24"/>
          <w:szCs w:val="24"/>
        </w:rPr>
        <w:t xml:space="preserve"> </w:t>
      </w:r>
      <w:r w:rsidRPr="00622DCA">
        <w:rPr>
          <w:rFonts w:ascii="Arial" w:eastAsia="Times New Roman" w:hAnsi="Arial" w:cs="Arial"/>
          <w:sz w:val="24"/>
          <w:szCs w:val="24"/>
        </w:rPr>
        <w:t>part</w:t>
      </w:r>
      <w:r w:rsidRPr="00622DCA">
        <w:rPr>
          <w:rFonts w:ascii="Arial" w:eastAsia="Times New Roman" w:hAnsi="Arial" w:cs="Arial"/>
          <w:spacing w:val="-2"/>
          <w:sz w:val="24"/>
          <w:szCs w:val="24"/>
        </w:rPr>
        <w:t xml:space="preserve"> </w:t>
      </w:r>
      <w:r w:rsidRPr="00622DCA">
        <w:rPr>
          <w:rFonts w:ascii="Arial" w:eastAsia="Times New Roman" w:hAnsi="Arial" w:cs="Arial"/>
          <w:sz w:val="24"/>
          <w:szCs w:val="24"/>
        </w:rPr>
        <w:t>of the payment to be repaid where th</w:t>
      </w:r>
      <w:r w:rsidRPr="00622DCA">
        <w:rPr>
          <w:rFonts w:ascii="Arial" w:eastAsia="Times New Roman" w:hAnsi="Arial" w:cs="Arial"/>
          <w:spacing w:val="-4"/>
          <w:sz w:val="24"/>
          <w:szCs w:val="24"/>
        </w:rPr>
        <w:t>e</w:t>
      </w:r>
      <w:r w:rsidRPr="00622DCA">
        <w:rPr>
          <w:rFonts w:ascii="Arial" w:eastAsia="Times New Roman" w:hAnsi="Arial" w:cs="Arial"/>
          <w:sz w:val="24"/>
          <w:szCs w:val="24"/>
        </w:rPr>
        <w:t>y are satisfied</w:t>
      </w:r>
      <w:r w:rsidRPr="00622DCA">
        <w:rPr>
          <w:rFonts w:ascii="Arial" w:eastAsia="Times New Roman" w:hAnsi="Arial" w:cs="Arial"/>
          <w:spacing w:val="-16"/>
          <w:sz w:val="24"/>
          <w:szCs w:val="24"/>
        </w:rPr>
        <w:t xml:space="preserve"> </w:t>
      </w:r>
      <w:r w:rsidRPr="00622DCA">
        <w:rPr>
          <w:rFonts w:ascii="Arial" w:eastAsia="Times New Roman" w:hAnsi="Arial" w:cs="Arial"/>
          <w:sz w:val="24"/>
          <w:szCs w:val="24"/>
        </w:rPr>
        <w:t>that—</w:t>
      </w:r>
    </w:p>
    <w:p w:rsidR="00154D2A" w:rsidRPr="00622DCA" w:rsidRDefault="00154D2A" w:rsidP="00B73180">
      <w:pPr>
        <w:spacing w:after="0" w:line="250" w:lineRule="auto"/>
        <w:ind w:right="53"/>
        <w:rPr>
          <w:rFonts w:ascii="Arial" w:eastAsia="Times New Roman" w:hAnsi="Arial" w:cs="Arial"/>
          <w:sz w:val="24"/>
          <w:szCs w:val="24"/>
        </w:rPr>
      </w:pPr>
      <w:r w:rsidRPr="00622DCA">
        <w:rPr>
          <w:rFonts w:ascii="Arial" w:eastAsia="Times New Roman" w:hAnsi="Arial" w:cs="Arial"/>
          <w:sz w:val="24"/>
          <w:szCs w:val="24"/>
        </w:rPr>
        <w:t xml:space="preserve">(a) </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the</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direct</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payment</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or</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part</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of</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the</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payment</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has</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not</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been</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used</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to</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secure</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the</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pr</w:t>
      </w:r>
      <w:r w:rsidRPr="00622DCA">
        <w:rPr>
          <w:rFonts w:ascii="Arial" w:eastAsia="Times New Roman" w:hAnsi="Arial" w:cs="Arial"/>
          <w:spacing w:val="-4"/>
          <w:sz w:val="24"/>
          <w:szCs w:val="24"/>
        </w:rPr>
        <w:t>o</w:t>
      </w:r>
      <w:r w:rsidRPr="00622DCA">
        <w:rPr>
          <w:rFonts w:ascii="Arial" w:eastAsia="Times New Roman" w:hAnsi="Arial" w:cs="Arial"/>
          <w:sz w:val="24"/>
          <w:szCs w:val="24"/>
        </w:rPr>
        <w:t>vision</w:t>
      </w:r>
      <w:r w:rsidRPr="00622DCA">
        <w:rPr>
          <w:rFonts w:ascii="Arial" w:eastAsia="Times New Roman" w:hAnsi="Arial" w:cs="Arial"/>
          <w:spacing w:val="1"/>
          <w:sz w:val="24"/>
          <w:szCs w:val="24"/>
        </w:rPr>
        <w:t xml:space="preserve"> </w:t>
      </w:r>
      <w:r w:rsidRPr="00622DCA">
        <w:rPr>
          <w:rFonts w:ascii="Arial" w:eastAsia="Times New Roman" w:hAnsi="Arial" w:cs="Arial"/>
          <w:sz w:val="24"/>
          <w:szCs w:val="24"/>
        </w:rPr>
        <w:t xml:space="preserve">of the service to which it relates; </w:t>
      </w:r>
      <w:r w:rsidRPr="00724AEE">
        <w:rPr>
          <w:rFonts w:ascii="Arial" w:eastAsia="Times New Roman" w:hAnsi="Arial" w:cs="Arial"/>
          <w:b/>
          <w:sz w:val="24"/>
          <w:szCs w:val="24"/>
        </w:rPr>
        <w:t>or</w:t>
      </w:r>
    </w:p>
    <w:p w:rsidR="00154D2A" w:rsidRDefault="00154D2A" w:rsidP="00B73180">
      <w:pPr>
        <w:spacing w:after="0" w:line="240" w:lineRule="auto"/>
        <w:ind w:right="-20"/>
        <w:rPr>
          <w:rFonts w:ascii="Arial" w:eastAsia="Times New Roman" w:hAnsi="Arial" w:cs="Arial"/>
          <w:sz w:val="24"/>
          <w:szCs w:val="24"/>
        </w:rPr>
      </w:pPr>
      <w:r>
        <w:rPr>
          <w:rFonts w:ascii="Arial" w:eastAsia="Times New Roman" w:hAnsi="Arial" w:cs="Arial"/>
          <w:sz w:val="24"/>
          <w:szCs w:val="24"/>
        </w:rPr>
        <w:t xml:space="preserve">(b)  the direct payment has been used to pay a family carer living in the same household as the child or young person without the agreement of the Council  </w:t>
      </w:r>
      <w:r w:rsidRPr="00724AEE">
        <w:rPr>
          <w:rFonts w:ascii="Arial" w:eastAsia="Times New Roman" w:hAnsi="Arial" w:cs="Arial"/>
          <w:b/>
          <w:sz w:val="24"/>
          <w:szCs w:val="24"/>
        </w:rPr>
        <w:t xml:space="preserve">or </w:t>
      </w:r>
    </w:p>
    <w:p w:rsidR="00154D2A" w:rsidRPr="00154D2A" w:rsidRDefault="00154D2A" w:rsidP="00C24940">
      <w:pPr>
        <w:spacing w:line="240" w:lineRule="auto"/>
        <w:ind w:right="-20"/>
        <w:rPr>
          <w:rFonts w:ascii="Arial" w:eastAsia="Times New Roman" w:hAnsi="Arial" w:cs="Arial"/>
          <w:sz w:val="24"/>
          <w:szCs w:val="24"/>
        </w:rPr>
      </w:pPr>
      <w:r>
        <w:rPr>
          <w:rFonts w:ascii="Arial" w:eastAsia="Times New Roman" w:hAnsi="Arial" w:cs="Arial"/>
          <w:sz w:val="24"/>
          <w:szCs w:val="24"/>
        </w:rPr>
        <w:t>(c) any other condition which has been imposed has not been complied with</w:t>
      </w:r>
      <w:r w:rsidR="00724AEE">
        <w:rPr>
          <w:rFonts w:ascii="Arial" w:eastAsia="Times New Roman" w:hAnsi="Arial" w:cs="Arial"/>
          <w:sz w:val="24"/>
          <w:szCs w:val="24"/>
        </w:rPr>
        <w:t>,</w:t>
      </w:r>
      <w:r>
        <w:rPr>
          <w:rFonts w:ascii="Arial" w:eastAsia="Times New Roman" w:hAnsi="Arial" w:cs="Arial"/>
          <w:sz w:val="24"/>
          <w:szCs w:val="24"/>
        </w:rPr>
        <w:t xml:space="preserve"> this includes requirements to provide information</w:t>
      </w:r>
    </w:p>
    <w:p w:rsidR="00952C7B" w:rsidRDefault="003172C5" w:rsidP="00C24940">
      <w:pPr>
        <w:pStyle w:val="Heading2"/>
        <w:numPr>
          <w:ilvl w:val="0"/>
          <w:numId w:val="17"/>
        </w:numPr>
        <w:spacing w:before="0" w:after="200"/>
        <w:ind w:left="567" w:hanging="567"/>
        <w:rPr>
          <w:rFonts w:ascii="Arial" w:hAnsi="Arial" w:cs="Arial"/>
        </w:rPr>
      </w:pPr>
      <w:bookmarkStart w:id="36" w:name="_Toc256692950"/>
      <w:r w:rsidRPr="00952C7B">
        <w:rPr>
          <w:rFonts w:ascii="Arial" w:hAnsi="Arial" w:cs="Arial"/>
        </w:rPr>
        <w:t>Review and Reassessment</w:t>
      </w:r>
      <w:bookmarkEnd w:id="36"/>
    </w:p>
    <w:p w:rsidR="00D43C72" w:rsidRDefault="00D3129F" w:rsidP="00675907">
      <w:pPr>
        <w:rPr>
          <w:rFonts w:ascii="Arial" w:hAnsi="Arial" w:cs="Arial"/>
          <w:sz w:val="24"/>
          <w:szCs w:val="24"/>
        </w:rPr>
      </w:pPr>
      <w:r w:rsidRPr="00D3129F">
        <w:rPr>
          <w:rFonts w:ascii="Arial" w:hAnsi="Arial" w:cs="Arial"/>
          <w:sz w:val="24"/>
          <w:szCs w:val="24"/>
        </w:rPr>
        <w:t>In line with normal practice the RAS and associated funding will normally be reviewed on an annual basis.</w:t>
      </w:r>
      <w:r w:rsidR="002F6C1F">
        <w:rPr>
          <w:rFonts w:ascii="Arial" w:hAnsi="Arial" w:cs="Arial"/>
          <w:sz w:val="24"/>
          <w:szCs w:val="24"/>
        </w:rPr>
        <w:t xml:space="preserve"> </w:t>
      </w:r>
    </w:p>
    <w:p w:rsidR="00675907" w:rsidRPr="00675907" w:rsidRDefault="00675907" w:rsidP="00B73A62">
      <w:pPr>
        <w:pStyle w:val="ListParagraph"/>
        <w:numPr>
          <w:ilvl w:val="0"/>
          <w:numId w:val="17"/>
        </w:numPr>
        <w:ind w:left="567" w:hanging="567"/>
        <w:rPr>
          <w:rFonts w:ascii="Arial" w:hAnsi="Arial" w:cs="Arial"/>
          <w:b/>
          <w:i/>
          <w:sz w:val="28"/>
          <w:szCs w:val="28"/>
        </w:rPr>
      </w:pPr>
      <w:r w:rsidRPr="00675907">
        <w:rPr>
          <w:rFonts w:ascii="Arial" w:hAnsi="Arial" w:cs="Arial"/>
          <w:b/>
          <w:i/>
          <w:sz w:val="28"/>
          <w:szCs w:val="28"/>
        </w:rPr>
        <w:t>Disputes</w:t>
      </w:r>
    </w:p>
    <w:p w:rsidR="00675907" w:rsidRPr="00675907" w:rsidRDefault="007F3F31" w:rsidP="00675907">
      <w:pPr>
        <w:rPr>
          <w:rFonts w:ascii="Arial" w:hAnsi="Arial" w:cs="Arial"/>
          <w:sz w:val="24"/>
          <w:szCs w:val="24"/>
        </w:rPr>
      </w:pPr>
      <w:r>
        <w:rPr>
          <w:rFonts w:ascii="Arial" w:hAnsi="Arial" w:cs="Arial"/>
          <w:sz w:val="24"/>
          <w:szCs w:val="24"/>
        </w:rPr>
        <w:t>Personal</w:t>
      </w:r>
      <w:r w:rsidR="00675907" w:rsidRPr="00675907">
        <w:rPr>
          <w:rFonts w:ascii="Arial" w:hAnsi="Arial" w:cs="Arial"/>
          <w:sz w:val="24"/>
          <w:szCs w:val="24"/>
        </w:rPr>
        <w:t xml:space="preserve"> Budgets: Working through disagreements about funding decisions </w:t>
      </w:r>
    </w:p>
    <w:p w:rsidR="00675907" w:rsidRPr="00675907" w:rsidRDefault="00675907" w:rsidP="00675907">
      <w:pPr>
        <w:rPr>
          <w:rFonts w:ascii="Arial" w:hAnsi="Arial" w:cs="Arial"/>
          <w:sz w:val="24"/>
          <w:szCs w:val="24"/>
          <w:u w:val="single"/>
        </w:rPr>
      </w:pPr>
      <w:r w:rsidRPr="00675907">
        <w:rPr>
          <w:rFonts w:ascii="Arial" w:hAnsi="Arial" w:cs="Arial"/>
          <w:sz w:val="24"/>
          <w:szCs w:val="24"/>
          <w:u w:val="single"/>
        </w:rPr>
        <w:t>Introduction</w:t>
      </w:r>
    </w:p>
    <w:p w:rsidR="00675907" w:rsidRPr="00675907" w:rsidRDefault="00675907" w:rsidP="00675907">
      <w:pPr>
        <w:rPr>
          <w:rFonts w:ascii="Arial" w:hAnsi="Arial" w:cs="Arial"/>
          <w:sz w:val="24"/>
          <w:szCs w:val="24"/>
        </w:rPr>
      </w:pPr>
      <w:r w:rsidRPr="00675907">
        <w:rPr>
          <w:rFonts w:ascii="Arial" w:hAnsi="Arial" w:cs="Arial"/>
          <w:sz w:val="24"/>
          <w:szCs w:val="24"/>
        </w:rPr>
        <w:t>The purpose of this dispute process is to provide information to families about how the council will work to resolve disagreements about how much fundi</w:t>
      </w:r>
      <w:r w:rsidR="007F3F31">
        <w:rPr>
          <w:rFonts w:ascii="Arial" w:hAnsi="Arial" w:cs="Arial"/>
          <w:sz w:val="24"/>
          <w:szCs w:val="24"/>
        </w:rPr>
        <w:t>ng the child receives through a</w:t>
      </w:r>
      <w:r w:rsidRPr="00675907">
        <w:rPr>
          <w:rFonts w:ascii="Arial" w:hAnsi="Arial" w:cs="Arial"/>
          <w:sz w:val="24"/>
          <w:szCs w:val="24"/>
        </w:rPr>
        <w:t xml:space="preserve"> </w:t>
      </w:r>
      <w:r w:rsidR="007F3F31">
        <w:rPr>
          <w:rFonts w:ascii="Arial" w:hAnsi="Arial" w:cs="Arial"/>
          <w:sz w:val="24"/>
          <w:szCs w:val="24"/>
        </w:rPr>
        <w:t>personal</w:t>
      </w:r>
      <w:r w:rsidRPr="00675907">
        <w:rPr>
          <w:rFonts w:ascii="Arial" w:hAnsi="Arial" w:cs="Arial"/>
          <w:sz w:val="24"/>
          <w:szCs w:val="24"/>
        </w:rPr>
        <w:t xml:space="preserve"> budget.</w:t>
      </w:r>
    </w:p>
    <w:p w:rsidR="00675907" w:rsidRPr="00675907" w:rsidRDefault="00675907" w:rsidP="00675907">
      <w:pPr>
        <w:rPr>
          <w:rFonts w:ascii="Arial" w:hAnsi="Arial" w:cs="Arial"/>
          <w:sz w:val="24"/>
          <w:szCs w:val="24"/>
        </w:rPr>
      </w:pPr>
      <w:r w:rsidRPr="00675907">
        <w:rPr>
          <w:rFonts w:ascii="Arial" w:hAnsi="Arial" w:cs="Arial"/>
          <w:sz w:val="24"/>
          <w:szCs w:val="24"/>
        </w:rPr>
        <w:t xml:space="preserve">The criteria by which a child is evaluated as eligible for funding and how funding is calculated is set out in the document </w:t>
      </w:r>
      <w:r>
        <w:rPr>
          <w:rFonts w:ascii="Arial" w:hAnsi="Arial" w:cs="Arial"/>
          <w:sz w:val="24"/>
          <w:szCs w:val="24"/>
        </w:rPr>
        <w:t>‘</w:t>
      </w:r>
      <w:r w:rsidRPr="00675907">
        <w:rPr>
          <w:rFonts w:ascii="Arial" w:hAnsi="Arial" w:cs="Arial"/>
          <w:sz w:val="24"/>
          <w:szCs w:val="24"/>
        </w:rPr>
        <w:t>Warwickshire County Council SEND Social Care Resource Allocation System and Personal Budgets for Children and Young People With Disabilities and Their Families</w:t>
      </w:r>
      <w:r>
        <w:rPr>
          <w:rFonts w:ascii="Arial" w:hAnsi="Arial" w:cs="Arial"/>
          <w:sz w:val="24"/>
          <w:szCs w:val="24"/>
        </w:rPr>
        <w:t>’.</w:t>
      </w:r>
      <w:r w:rsidRPr="00675907">
        <w:rPr>
          <w:rFonts w:ascii="Arial" w:hAnsi="Arial" w:cs="Arial"/>
          <w:sz w:val="24"/>
          <w:szCs w:val="24"/>
        </w:rPr>
        <w:t xml:space="preserve"> </w:t>
      </w:r>
    </w:p>
    <w:p w:rsidR="00675907" w:rsidRPr="00675907" w:rsidRDefault="00675907" w:rsidP="00675907">
      <w:pPr>
        <w:rPr>
          <w:rFonts w:ascii="Arial" w:hAnsi="Arial" w:cs="Arial"/>
          <w:sz w:val="24"/>
          <w:szCs w:val="24"/>
        </w:rPr>
      </w:pPr>
      <w:r w:rsidRPr="00675907">
        <w:rPr>
          <w:rFonts w:ascii="Arial" w:hAnsi="Arial" w:cs="Arial"/>
          <w:sz w:val="24"/>
          <w:szCs w:val="24"/>
        </w:rPr>
        <w:lastRenderedPageBreak/>
        <w:t>Council staff will follow these guidelines to make decisions about eligibility, support plans and funding. The following process is intended to promote a positive approach to listening to families, ensuring all their views are considered and seeking to work through disagreements. This process does not affect the right of the family to use the complaints procedure at any time or at the end of this process set out below.</w:t>
      </w:r>
    </w:p>
    <w:p w:rsidR="00675907" w:rsidRPr="00675907" w:rsidRDefault="00675907" w:rsidP="00675907">
      <w:pPr>
        <w:rPr>
          <w:rFonts w:ascii="Arial" w:hAnsi="Arial" w:cs="Arial"/>
          <w:sz w:val="24"/>
          <w:szCs w:val="24"/>
        </w:rPr>
      </w:pPr>
      <w:r w:rsidRPr="00675907">
        <w:rPr>
          <w:rFonts w:ascii="Arial" w:hAnsi="Arial" w:cs="Arial"/>
          <w:sz w:val="24"/>
          <w:szCs w:val="24"/>
        </w:rPr>
        <w:t>A process to resolve disagreements</w:t>
      </w:r>
    </w:p>
    <w:p w:rsidR="00675907" w:rsidRPr="00675907" w:rsidRDefault="00675907" w:rsidP="00675907">
      <w:pPr>
        <w:pStyle w:val="ListParagraph"/>
        <w:numPr>
          <w:ilvl w:val="0"/>
          <w:numId w:val="15"/>
        </w:numPr>
        <w:rPr>
          <w:rFonts w:ascii="Arial" w:hAnsi="Arial" w:cs="Arial"/>
          <w:sz w:val="24"/>
          <w:szCs w:val="24"/>
        </w:rPr>
      </w:pPr>
      <w:r w:rsidRPr="00675907">
        <w:rPr>
          <w:rFonts w:ascii="Arial" w:hAnsi="Arial" w:cs="Arial"/>
          <w:sz w:val="24"/>
          <w:szCs w:val="24"/>
        </w:rPr>
        <w:t>The family may challenge the indicative allocation because they do not believe it is scored correctly.</w:t>
      </w:r>
    </w:p>
    <w:p w:rsidR="00675907" w:rsidRPr="00675907" w:rsidRDefault="00675907" w:rsidP="00675907">
      <w:pPr>
        <w:pStyle w:val="ListParagraph"/>
        <w:numPr>
          <w:ilvl w:val="0"/>
          <w:numId w:val="15"/>
        </w:numPr>
        <w:rPr>
          <w:rFonts w:ascii="Arial" w:hAnsi="Arial" w:cs="Arial"/>
          <w:sz w:val="24"/>
          <w:szCs w:val="24"/>
        </w:rPr>
      </w:pPr>
      <w:r w:rsidRPr="00675907">
        <w:rPr>
          <w:rFonts w:ascii="Arial" w:hAnsi="Arial" w:cs="Arial"/>
          <w:sz w:val="24"/>
          <w:szCs w:val="24"/>
        </w:rPr>
        <w:t xml:space="preserve">If this is the case the family will be invited to show where they have been under or over scored and suggest a different score and a rationale. </w:t>
      </w:r>
      <w:r w:rsidR="00C6759C">
        <w:rPr>
          <w:rFonts w:ascii="Arial" w:hAnsi="Arial" w:cs="Arial"/>
          <w:sz w:val="24"/>
          <w:szCs w:val="24"/>
        </w:rPr>
        <w:t>This will be considered by the Social W</w:t>
      </w:r>
      <w:r w:rsidRPr="00675907">
        <w:rPr>
          <w:rFonts w:ascii="Arial" w:hAnsi="Arial" w:cs="Arial"/>
          <w:sz w:val="24"/>
          <w:szCs w:val="24"/>
        </w:rPr>
        <w:t>orker</w:t>
      </w:r>
      <w:r w:rsidR="00C6759C">
        <w:rPr>
          <w:rFonts w:ascii="Arial" w:hAnsi="Arial" w:cs="Arial"/>
          <w:sz w:val="24"/>
          <w:szCs w:val="24"/>
        </w:rPr>
        <w:t xml:space="preserve"> or Family Support Worker</w:t>
      </w:r>
      <w:r w:rsidRPr="00675907">
        <w:rPr>
          <w:rFonts w:ascii="Arial" w:hAnsi="Arial" w:cs="Arial"/>
          <w:sz w:val="24"/>
          <w:szCs w:val="24"/>
        </w:rPr>
        <w:t>.</w:t>
      </w:r>
    </w:p>
    <w:p w:rsidR="00675907" w:rsidRPr="00675907" w:rsidRDefault="00675907" w:rsidP="00675907">
      <w:pPr>
        <w:pStyle w:val="ListParagraph"/>
        <w:numPr>
          <w:ilvl w:val="0"/>
          <w:numId w:val="15"/>
        </w:numPr>
        <w:rPr>
          <w:rFonts w:ascii="Arial" w:hAnsi="Arial" w:cs="Arial"/>
          <w:sz w:val="24"/>
          <w:szCs w:val="24"/>
        </w:rPr>
      </w:pPr>
      <w:r w:rsidRPr="00675907">
        <w:rPr>
          <w:rFonts w:ascii="Arial" w:hAnsi="Arial" w:cs="Arial"/>
          <w:sz w:val="24"/>
          <w:szCs w:val="24"/>
        </w:rPr>
        <w:t xml:space="preserve">If after this reconsideration the family contest the score then the </w:t>
      </w:r>
      <w:r w:rsidR="00C6759C">
        <w:rPr>
          <w:rFonts w:ascii="Arial" w:hAnsi="Arial" w:cs="Arial"/>
          <w:sz w:val="24"/>
          <w:szCs w:val="24"/>
        </w:rPr>
        <w:t>Practice Lead for the worker</w:t>
      </w:r>
      <w:r w:rsidRPr="00675907">
        <w:rPr>
          <w:rFonts w:ascii="Arial" w:hAnsi="Arial" w:cs="Arial"/>
          <w:sz w:val="24"/>
          <w:szCs w:val="24"/>
        </w:rPr>
        <w:t xml:space="preserve"> will be asked to review the contested scores.</w:t>
      </w:r>
    </w:p>
    <w:p w:rsidR="00675907" w:rsidRPr="00675907" w:rsidRDefault="00675907" w:rsidP="00675907">
      <w:pPr>
        <w:pStyle w:val="ListParagraph"/>
        <w:numPr>
          <w:ilvl w:val="0"/>
          <w:numId w:val="15"/>
        </w:numPr>
        <w:rPr>
          <w:rFonts w:ascii="Arial" w:hAnsi="Arial" w:cs="Arial"/>
          <w:sz w:val="24"/>
          <w:szCs w:val="24"/>
        </w:rPr>
      </w:pPr>
      <w:r w:rsidRPr="00675907">
        <w:rPr>
          <w:rFonts w:ascii="Arial" w:hAnsi="Arial" w:cs="Arial"/>
          <w:sz w:val="24"/>
          <w:szCs w:val="24"/>
        </w:rPr>
        <w:t>Following the review of the cont</w:t>
      </w:r>
      <w:r w:rsidR="00C6759C">
        <w:rPr>
          <w:rFonts w:ascii="Arial" w:hAnsi="Arial" w:cs="Arial"/>
          <w:sz w:val="24"/>
          <w:szCs w:val="24"/>
        </w:rPr>
        <w:t>ested scores by the Practice Lead</w:t>
      </w:r>
      <w:r w:rsidRPr="00675907">
        <w:rPr>
          <w:rFonts w:ascii="Arial" w:hAnsi="Arial" w:cs="Arial"/>
          <w:sz w:val="24"/>
          <w:szCs w:val="24"/>
        </w:rPr>
        <w:t xml:space="preserve"> the council will write to the family stating the score and the rationale. At this point the council will be confident that the RAS questionnaire has been completed fairly and is as accurate as possible. </w:t>
      </w:r>
    </w:p>
    <w:p w:rsidR="00675907" w:rsidRPr="00675907" w:rsidRDefault="00675907" w:rsidP="00675907">
      <w:pPr>
        <w:pStyle w:val="ListParagraph"/>
        <w:numPr>
          <w:ilvl w:val="0"/>
          <w:numId w:val="15"/>
        </w:numPr>
        <w:rPr>
          <w:rFonts w:ascii="Arial" w:hAnsi="Arial" w:cs="Arial"/>
          <w:sz w:val="24"/>
          <w:szCs w:val="24"/>
        </w:rPr>
      </w:pPr>
      <w:r w:rsidRPr="00675907">
        <w:rPr>
          <w:rFonts w:ascii="Arial" w:hAnsi="Arial" w:cs="Arial"/>
          <w:sz w:val="24"/>
          <w:szCs w:val="24"/>
        </w:rPr>
        <w:t>Where the dispute is not about the scoring the family will be encouraged to plan with the indicative amount. The council can re-evaluate their position best after a support plan has been completed. The support plan process will provide a good test whether assessed need can be met at the price offered by the council.</w:t>
      </w:r>
    </w:p>
    <w:p w:rsidR="00675907" w:rsidRPr="00675907" w:rsidRDefault="00675907" w:rsidP="00675907">
      <w:pPr>
        <w:pStyle w:val="ListParagraph"/>
        <w:numPr>
          <w:ilvl w:val="0"/>
          <w:numId w:val="15"/>
        </w:numPr>
        <w:rPr>
          <w:rFonts w:ascii="Arial" w:hAnsi="Arial" w:cs="Arial"/>
          <w:sz w:val="24"/>
          <w:szCs w:val="24"/>
        </w:rPr>
      </w:pPr>
      <w:r w:rsidRPr="00675907">
        <w:rPr>
          <w:rFonts w:ascii="Arial" w:hAnsi="Arial" w:cs="Arial"/>
          <w:sz w:val="24"/>
          <w:szCs w:val="24"/>
        </w:rPr>
        <w:t>If the family remains unhappy after planning then they will be offered</w:t>
      </w:r>
      <w:r w:rsidR="00C6759C">
        <w:rPr>
          <w:rFonts w:ascii="Arial" w:hAnsi="Arial" w:cs="Arial"/>
          <w:sz w:val="24"/>
          <w:szCs w:val="24"/>
        </w:rPr>
        <w:t xml:space="preserve"> a meeting with the Practice Lead</w:t>
      </w:r>
      <w:r w:rsidRPr="00675907">
        <w:rPr>
          <w:rFonts w:ascii="Arial" w:hAnsi="Arial" w:cs="Arial"/>
          <w:sz w:val="24"/>
          <w:szCs w:val="24"/>
        </w:rPr>
        <w:t xml:space="preserve"> who will consider their point of view.</w:t>
      </w:r>
    </w:p>
    <w:p w:rsidR="00675907" w:rsidRPr="00675907" w:rsidRDefault="00675907" w:rsidP="00675907">
      <w:pPr>
        <w:pStyle w:val="ListParagraph"/>
        <w:numPr>
          <w:ilvl w:val="0"/>
          <w:numId w:val="15"/>
        </w:numPr>
        <w:rPr>
          <w:rFonts w:ascii="Arial" w:hAnsi="Arial" w:cs="Arial"/>
          <w:sz w:val="24"/>
          <w:szCs w:val="24"/>
        </w:rPr>
      </w:pPr>
      <w:r w:rsidRPr="00675907">
        <w:rPr>
          <w:rFonts w:ascii="Arial" w:hAnsi="Arial" w:cs="Arial"/>
          <w:sz w:val="24"/>
          <w:szCs w:val="24"/>
        </w:rPr>
        <w:t xml:space="preserve">If the family wishes after this meeting to challenge the allocation or after submitting their plan seek a higher allocation which children’s services feel they cannot agree then they may present their points </w:t>
      </w:r>
      <w:r w:rsidR="00C6759C">
        <w:rPr>
          <w:rFonts w:ascii="Arial" w:hAnsi="Arial" w:cs="Arial"/>
          <w:sz w:val="24"/>
          <w:szCs w:val="24"/>
        </w:rPr>
        <w:t>of disagreement to the Operations M</w:t>
      </w:r>
      <w:r w:rsidRPr="00675907">
        <w:rPr>
          <w:rFonts w:ascii="Arial" w:hAnsi="Arial" w:cs="Arial"/>
          <w:sz w:val="24"/>
          <w:szCs w:val="24"/>
        </w:rPr>
        <w:t>anager.</w:t>
      </w:r>
    </w:p>
    <w:p w:rsidR="00675907" w:rsidRPr="00675907" w:rsidRDefault="00C6759C" w:rsidP="00675907">
      <w:pPr>
        <w:pStyle w:val="ListParagraph"/>
        <w:numPr>
          <w:ilvl w:val="0"/>
          <w:numId w:val="15"/>
        </w:numPr>
        <w:rPr>
          <w:rFonts w:ascii="Arial" w:hAnsi="Arial" w:cs="Arial"/>
          <w:sz w:val="24"/>
          <w:szCs w:val="24"/>
        </w:rPr>
      </w:pPr>
      <w:r>
        <w:rPr>
          <w:rFonts w:ascii="Arial" w:hAnsi="Arial" w:cs="Arial"/>
          <w:sz w:val="24"/>
          <w:szCs w:val="24"/>
        </w:rPr>
        <w:t>The Operations M</w:t>
      </w:r>
      <w:r w:rsidR="00675907" w:rsidRPr="00675907">
        <w:rPr>
          <w:rFonts w:ascii="Arial" w:hAnsi="Arial" w:cs="Arial"/>
          <w:sz w:val="24"/>
          <w:szCs w:val="24"/>
        </w:rPr>
        <w:t>anager will confirm the outcome of the discussion to the family in writing</w:t>
      </w:r>
    </w:p>
    <w:p w:rsidR="00675907" w:rsidRPr="00675907" w:rsidRDefault="00675907" w:rsidP="00675907">
      <w:pPr>
        <w:pStyle w:val="ListParagraph"/>
        <w:numPr>
          <w:ilvl w:val="0"/>
          <w:numId w:val="15"/>
        </w:numPr>
        <w:rPr>
          <w:rFonts w:ascii="Arial" w:hAnsi="Arial" w:cs="Arial"/>
          <w:sz w:val="24"/>
          <w:szCs w:val="24"/>
        </w:rPr>
      </w:pPr>
      <w:r w:rsidRPr="00675907">
        <w:rPr>
          <w:rFonts w:ascii="Arial" w:hAnsi="Arial" w:cs="Arial"/>
          <w:sz w:val="24"/>
          <w:szCs w:val="24"/>
        </w:rPr>
        <w:t>The family can be supported in this process by anyone or any organization they choose.</w:t>
      </w:r>
    </w:p>
    <w:sectPr w:rsidR="00675907" w:rsidRPr="00675907" w:rsidSect="00634F95">
      <w:pgSz w:w="11906" w:h="16838"/>
      <w:pgMar w:top="1106" w:right="1797" w:bottom="1440" w:left="179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71" w:rsidRDefault="00C11571">
      <w:pPr>
        <w:spacing w:after="0" w:line="240" w:lineRule="auto"/>
      </w:pPr>
      <w:r>
        <w:separator/>
      </w:r>
    </w:p>
  </w:endnote>
  <w:endnote w:type="continuationSeparator" w:id="0">
    <w:p w:rsidR="00C11571" w:rsidRDefault="00C1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risine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12" w:rsidRDefault="00634F95">
    <w:pPr>
      <w:pStyle w:val="Footer"/>
      <w:jc w:val="right"/>
    </w:pPr>
    <w:r>
      <w:tab/>
    </w:r>
    <w:r>
      <w:tab/>
    </w:r>
    <w:r>
      <w:tab/>
    </w:r>
    <w:r>
      <w:tab/>
    </w:r>
    <w:r>
      <w:tab/>
    </w:r>
    <w:r>
      <w:tab/>
    </w:r>
    <w:r>
      <w:tab/>
    </w:r>
    <w:r>
      <w:tab/>
    </w:r>
    <w:r>
      <w:tab/>
    </w:r>
    <w:r>
      <w:tab/>
    </w:r>
    <w:r>
      <w:tab/>
    </w:r>
    <w:r>
      <w:tab/>
    </w:r>
  </w:p>
  <w:p w:rsidR="001A3512" w:rsidRDefault="00634F95" w:rsidP="00634F95">
    <w:pPr>
      <w:pStyle w:val="Footer"/>
      <w:tabs>
        <w:tab w:val="center" w:pos="4156"/>
        <w:tab w:val="right" w:pos="8312"/>
      </w:tabs>
      <w:jc w:val="left"/>
    </w:pPr>
    <w:r>
      <w:tab/>
    </w:r>
    <w:r>
      <w:tab/>
    </w:r>
    <w:r w:rsidR="001A3512">
      <w:rPr>
        <w:noProof/>
      </w:rPr>
      <w:drawing>
        <wp:inline distT="0" distB="0" distL="0" distR="0" wp14:anchorId="72DD60B6" wp14:editId="31D425CC">
          <wp:extent cx="162750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87820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38342"/>
      <w:docPartObj>
        <w:docPartGallery w:val="Page Numbers (Bottom of Page)"/>
        <w:docPartUnique/>
      </w:docPartObj>
    </w:sdtPr>
    <w:sdtEndPr>
      <w:rPr>
        <w:noProof/>
      </w:rPr>
    </w:sdtEndPr>
    <w:sdtContent>
      <w:p w:rsidR="00B34414" w:rsidRDefault="00B34414">
        <w:pPr>
          <w:pStyle w:val="Footer"/>
          <w:jc w:val="right"/>
        </w:pPr>
        <w:r>
          <w:fldChar w:fldCharType="begin"/>
        </w:r>
        <w:r>
          <w:instrText xml:space="preserve"> PAGE   \* MERGEFORMAT </w:instrText>
        </w:r>
        <w:r>
          <w:fldChar w:fldCharType="separate"/>
        </w:r>
        <w:r w:rsidR="00591E87">
          <w:rPr>
            <w:noProof/>
          </w:rPr>
          <w:t>1</w:t>
        </w:r>
        <w:r>
          <w:rPr>
            <w:noProof/>
          </w:rPr>
          <w:fldChar w:fldCharType="end"/>
        </w:r>
      </w:p>
    </w:sdtContent>
  </w:sdt>
  <w:p w:rsidR="001A3512" w:rsidRDefault="001A3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71" w:rsidRDefault="00C11571">
      <w:pPr>
        <w:spacing w:after="0" w:line="240" w:lineRule="auto"/>
      </w:pPr>
      <w:r>
        <w:separator/>
      </w:r>
    </w:p>
  </w:footnote>
  <w:footnote w:type="continuationSeparator" w:id="0">
    <w:p w:rsidR="00C11571" w:rsidRDefault="00C11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12" w:rsidRPr="00BA561B" w:rsidRDefault="001A3512" w:rsidP="00BA561B">
    <w:pPr>
      <w:pStyle w:val="Header"/>
      <w:ind w:left="-1701"/>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0072"/>
    <w:multiLevelType w:val="hybridMultilevel"/>
    <w:tmpl w:val="BE985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8E46AC"/>
    <w:multiLevelType w:val="hybridMultilevel"/>
    <w:tmpl w:val="EDE654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C44D35"/>
    <w:multiLevelType w:val="hybridMultilevel"/>
    <w:tmpl w:val="5022B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1B1725"/>
    <w:multiLevelType w:val="hybridMultilevel"/>
    <w:tmpl w:val="EE2A70A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262D8B"/>
    <w:multiLevelType w:val="hybridMultilevel"/>
    <w:tmpl w:val="D5EC4BB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A83BDB"/>
    <w:multiLevelType w:val="hybridMultilevel"/>
    <w:tmpl w:val="F74EFE04"/>
    <w:lvl w:ilvl="0" w:tplc="CAEECA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E6D94"/>
    <w:multiLevelType w:val="hybridMultilevel"/>
    <w:tmpl w:val="0F50C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7D61F6"/>
    <w:multiLevelType w:val="hybridMultilevel"/>
    <w:tmpl w:val="CD52666A"/>
    <w:lvl w:ilvl="0" w:tplc="D7B4CCE8">
      <w:start w:val="2"/>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6B6037"/>
    <w:multiLevelType w:val="hybridMultilevel"/>
    <w:tmpl w:val="CBBEEAEA"/>
    <w:lvl w:ilvl="0" w:tplc="CAEECA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D05E0E"/>
    <w:multiLevelType w:val="hybridMultilevel"/>
    <w:tmpl w:val="D1287988"/>
    <w:lvl w:ilvl="0" w:tplc="94CE1C7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530C03"/>
    <w:multiLevelType w:val="hybridMultilevel"/>
    <w:tmpl w:val="69A2052E"/>
    <w:lvl w:ilvl="0" w:tplc="0809000F">
      <w:start w:val="1"/>
      <w:numFmt w:val="decimal"/>
      <w:lvlText w:val="%1."/>
      <w:lvlJc w:val="left"/>
      <w:pPr>
        <w:ind w:left="360" w:hanging="360"/>
      </w:pPr>
      <w:rPr>
        <w:rFonts w:hint="default"/>
      </w:rPr>
    </w:lvl>
    <w:lvl w:ilvl="1" w:tplc="ADA62DAE">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0460F32"/>
    <w:multiLevelType w:val="hybridMultilevel"/>
    <w:tmpl w:val="3728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0E6353"/>
    <w:multiLevelType w:val="hybridMultilevel"/>
    <w:tmpl w:val="1D9C2912"/>
    <w:lvl w:ilvl="0" w:tplc="2004B67A">
      <w:start w:val="1"/>
      <w:numFmt w:val="lowerLetter"/>
      <w:pStyle w:val="Heading3"/>
      <w:lvlText w:val="%1."/>
      <w:lvlJc w:val="left"/>
      <w:pPr>
        <w:ind w:left="360" w:hanging="360"/>
      </w:pPr>
      <w:rPr>
        <w:rFonts w:hint="default"/>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3">
    <w:nsid w:val="4BFC4E56"/>
    <w:multiLevelType w:val="hybridMultilevel"/>
    <w:tmpl w:val="978C6F1A"/>
    <w:lvl w:ilvl="0" w:tplc="D7B4CCE8">
      <w:start w:val="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660B6D"/>
    <w:multiLevelType w:val="hybridMultilevel"/>
    <w:tmpl w:val="89DAECF0"/>
    <w:lvl w:ilvl="0" w:tplc="12DAB8EA">
      <w:start w:val="1"/>
      <w:numFmt w:val="bullet"/>
      <w:pStyle w:val="Bulletedlis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AB0A0B"/>
    <w:multiLevelType w:val="hybridMultilevel"/>
    <w:tmpl w:val="A31AA096"/>
    <w:lvl w:ilvl="0" w:tplc="0809000F">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26B29FF"/>
    <w:multiLevelType w:val="hybridMultilevel"/>
    <w:tmpl w:val="9BDA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C6812"/>
    <w:multiLevelType w:val="hybridMultilevel"/>
    <w:tmpl w:val="CD829D74"/>
    <w:lvl w:ilvl="0" w:tplc="4FCA8BF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1E44EA"/>
    <w:multiLevelType w:val="hybridMultilevel"/>
    <w:tmpl w:val="1FF8C286"/>
    <w:lvl w:ilvl="0" w:tplc="338AA528">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235357"/>
    <w:multiLevelType w:val="hybridMultilevel"/>
    <w:tmpl w:val="03AC3412"/>
    <w:lvl w:ilvl="0" w:tplc="CAEECA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D66FFE"/>
    <w:multiLevelType w:val="hybridMultilevel"/>
    <w:tmpl w:val="4066E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D2090E"/>
    <w:multiLevelType w:val="hybridMultilevel"/>
    <w:tmpl w:val="245C617A"/>
    <w:lvl w:ilvl="0" w:tplc="CAEECA1A">
      <w:start w:val="1"/>
      <w:numFmt w:val="bullet"/>
      <w:lvlText w:val=""/>
      <w:lvlJc w:val="left"/>
      <w:pPr>
        <w:ind w:left="360" w:hanging="360"/>
      </w:pPr>
      <w:rPr>
        <w:rFonts w:ascii="Symbol" w:hAnsi="Symbol" w:hint="default"/>
      </w:rPr>
    </w:lvl>
    <w:lvl w:ilvl="1" w:tplc="1638CF38">
      <w:numFmt w:val="bullet"/>
      <w:lvlText w:val="•"/>
      <w:lvlJc w:val="left"/>
      <w:pPr>
        <w:ind w:left="1440" w:hanging="72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623702"/>
    <w:multiLevelType w:val="hybridMultilevel"/>
    <w:tmpl w:val="F70C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8F3FE4"/>
    <w:multiLevelType w:val="hybridMultilevel"/>
    <w:tmpl w:val="26F86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DC66A42"/>
    <w:multiLevelType w:val="hybridMultilevel"/>
    <w:tmpl w:val="5D4A7A94"/>
    <w:lvl w:ilvl="0" w:tplc="D7B4CCE8">
      <w:start w:val="2"/>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12"/>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8"/>
  </w:num>
  <w:num w:numId="8">
    <w:abstractNumId w:val="19"/>
  </w:num>
  <w:num w:numId="9">
    <w:abstractNumId w:val="21"/>
  </w:num>
  <w:num w:numId="10">
    <w:abstractNumId w:val="22"/>
  </w:num>
  <w:num w:numId="11">
    <w:abstractNumId w:val="15"/>
  </w:num>
  <w:num w:numId="12">
    <w:abstractNumId w:val="1"/>
  </w:num>
  <w:num w:numId="13">
    <w:abstractNumId w:val="20"/>
  </w:num>
  <w:num w:numId="14">
    <w:abstractNumId w:val="16"/>
  </w:num>
  <w:num w:numId="15">
    <w:abstractNumId w:val="5"/>
  </w:num>
  <w:num w:numId="16">
    <w:abstractNumId w:val="10"/>
  </w:num>
  <w:num w:numId="17">
    <w:abstractNumId w:val="9"/>
  </w:num>
  <w:num w:numId="18">
    <w:abstractNumId w:val="17"/>
  </w:num>
  <w:num w:numId="19">
    <w:abstractNumId w:val="2"/>
  </w:num>
  <w:num w:numId="20">
    <w:abstractNumId w:val="6"/>
  </w:num>
  <w:num w:numId="21">
    <w:abstractNumId w:val="0"/>
  </w:num>
  <w:num w:numId="22">
    <w:abstractNumId w:val="3"/>
  </w:num>
  <w:num w:numId="23">
    <w:abstractNumId w:val="23"/>
  </w:num>
  <w:num w:numId="24">
    <w:abstractNumId w:val="11"/>
  </w:num>
  <w:num w:numId="25">
    <w:abstractNumId w:val="13"/>
  </w:num>
  <w:num w:numId="26">
    <w:abstractNumId w:val="7"/>
  </w:num>
  <w:num w:numId="27">
    <w:abstractNumId w:val="24"/>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3F"/>
    <w:rsid w:val="00051944"/>
    <w:rsid w:val="00056E73"/>
    <w:rsid w:val="000602BC"/>
    <w:rsid w:val="00093D29"/>
    <w:rsid w:val="000B1537"/>
    <w:rsid w:val="000B36A1"/>
    <w:rsid w:val="000B57C7"/>
    <w:rsid w:val="000D4949"/>
    <w:rsid w:val="000D75C4"/>
    <w:rsid w:val="0010473D"/>
    <w:rsid w:val="0011183B"/>
    <w:rsid w:val="00114ABB"/>
    <w:rsid w:val="0012097B"/>
    <w:rsid w:val="001270F4"/>
    <w:rsid w:val="00154D2A"/>
    <w:rsid w:val="0016063A"/>
    <w:rsid w:val="00190ADD"/>
    <w:rsid w:val="001932FA"/>
    <w:rsid w:val="001A3512"/>
    <w:rsid w:val="001A75C2"/>
    <w:rsid w:val="001B13CB"/>
    <w:rsid w:val="001E5E17"/>
    <w:rsid w:val="001E6CA4"/>
    <w:rsid w:val="001F19FD"/>
    <w:rsid w:val="001F7342"/>
    <w:rsid w:val="002429DA"/>
    <w:rsid w:val="00265258"/>
    <w:rsid w:val="00281E1D"/>
    <w:rsid w:val="002942BC"/>
    <w:rsid w:val="002E116F"/>
    <w:rsid w:val="002F6C1F"/>
    <w:rsid w:val="003172C5"/>
    <w:rsid w:val="00323A97"/>
    <w:rsid w:val="00330D02"/>
    <w:rsid w:val="00385C81"/>
    <w:rsid w:val="00387785"/>
    <w:rsid w:val="00395846"/>
    <w:rsid w:val="003D6C4B"/>
    <w:rsid w:val="0040756C"/>
    <w:rsid w:val="00427091"/>
    <w:rsid w:val="00497EB4"/>
    <w:rsid w:val="004A19DB"/>
    <w:rsid w:val="004C41EA"/>
    <w:rsid w:val="004C55D6"/>
    <w:rsid w:val="004F3256"/>
    <w:rsid w:val="00535E4B"/>
    <w:rsid w:val="0056052E"/>
    <w:rsid w:val="00591E87"/>
    <w:rsid w:val="005B435A"/>
    <w:rsid w:val="00622DCA"/>
    <w:rsid w:val="00634F95"/>
    <w:rsid w:val="00660C31"/>
    <w:rsid w:val="00675907"/>
    <w:rsid w:val="006846DF"/>
    <w:rsid w:val="006A5082"/>
    <w:rsid w:val="006B5F83"/>
    <w:rsid w:val="006C7F57"/>
    <w:rsid w:val="006D06A3"/>
    <w:rsid w:val="006D5336"/>
    <w:rsid w:val="006E27A8"/>
    <w:rsid w:val="00702D9A"/>
    <w:rsid w:val="00704B04"/>
    <w:rsid w:val="00724AEE"/>
    <w:rsid w:val="00736F13"/>
    <w:rsid w:val="007370EE"/>
    <w:rsid w:val="00754C46"/>
    <w:rsid w:val="00755259"/>
    <w:rsid w:val="007934FD"/>
    <w:rsid w:val="007A098E"/>
    <w:rsid w:val="007B5327"/>
    <w:rsid w:val="007F3F31"/>
    <w:rsid w:val="00802227"/>
    <w:rsid w:val="008113EA"/>
    <w:rsid w:val="008714F0"/>
    <w:rsid w:val="008755E5"/>
    <w:rsid w:val="008A2361"/>
    <w:rsid w:val="008E0FE7"/>
    <w:rsid w:val="008E7BCD"/>
    <w:rsid w:val="009033CC"/>
    <w:rsid w:val="00952C7B"/>
    <w:rsid w:val="009642F5"/>
    <w:rsid w:val="00987EBE"/>
    <w:rsid w:val="009B3357"/>
    <w:rsid w:val="009B5C2B"/>
    <w:rsid w:val="009C26F9"/>
    <w:rsid w:val="009C3EFC"/>
    <w:rsid w:val="009E5E20"/>
    <w:rsid w:val="00A27D0E"/>
    <w:rsid w:val="00A57179"/>
    <w:rsid w:val="00A664DE"/>
    <w:rsid w:val="00A66841"/>
    <w:rsid w:val="00AA34A9"/>
    <w:rsid w:val="00AF49AC"/>
    <w:rsid w:val="00B02E35"/>
    <w:rsid w:val="00B04676"/>
    <w:rsid w:val="00B0782C"/>
    <w:rsid w:val="00B113FC"/>
    <w:rsid w:val="00B2153B"/>
    <w:rsid w:val="00B2353F"/>
    <w:rsid w:val="00B27827"/>
    <w:rsid w:val="00B27854"/>
    <w:rsid w:val="00B301A9"/>
    <w:rsid w:val="00B34414"/>
    <w:rsid w:val="00B677F4"/>
    <w:rsid w:val="00B73180"/>
    <w:rsid w:val="00B73A62"/>
    <w:rsid w:val="00BA561B"/>
    <w:rsid w:val="00BB7574"/>
    <w:rsid w:val="00BF0E5B"/>
    <w:rsid w:val="00C11571"/>
    <w:rsid w:val="00C15001"/>
    <w:rsid w:val="00C24940"/>
    <w:rsid w:val="00C35B0C"/>
    <w:rsid w:val="00C41EE2"/>
    <w:rsid w:val="00C63046"/>
    <w:rsid w:val="00C6759C"/>
    <w:rsid w:val="00C6797E"/>
    <w:rsid w:val="00C83BE9"/>
    <w:rsid w:val="00CA2693"/>
    <w:rsid w:val="00CD2258"/>
    <w:rsid w:val="00CD4CAE"/>
    <w:rsid w:val="00CE4556"/>
    <w:rsid w:val="00D30DFD"/>
    <w:rsid w:val="00D3129F"/>
    <w:rsid w:val="00D43AC2"/>
    <w:rsid w:val="00D43C72"/>
    <w:rsid w:val="00D95070"/>
    <w:rsid w:val="00DD2E5D"/>
    <w:rsid w:val="00DD32E5"/>
    <w:rsid w:val="00E23BC9"/>
    <w:rsid w:val="00E25EA6"/>
    <w:rsid w:val="00E4389C"/>
    <w:rsid w:val="00E46E33"/>
    <w:rsid w:val="00E47236"/>
    <w:rsid w:val="00E519C6"/>
    <w:rsid w:val="00E779F1"/>
    <w:rsid w:val="00E81BD8"/>
    <w:rsid w:val="00EA0C54"/>
    <w:rsid w:val="00EB2CC4"/>
    <w:rsid w:val="00EF0511"/>
    <w:rsid w:val="00F5116D"/>
    <w:rsid w:val="00F562BA"/>
    <w:rsid w:val="00F6039A"/>
    <w:rsid w:val="00F7487C"/>
    <w:rsid w:val="00F96F8F"/>
    <w:rsid w:val="00FB3E21"/>
    <w:rsid w:val="00FE090B"/>
    <w:rsid w:val="00FE61D5"/>
    <w:rsid w:val="00FF54F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footnote reference"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DE"/>
    <w:pPr>
      <w:spacing w:after="200" w:line="276" w:lineRule="auto"/>
      <w:jc w:val="both"/>
    </w:pPr>
    <w:rPr>
      <w:sz w:val="22"/>
      <w:szCs w:val="22"/>
      <w:lang w:eastAsia="en-GB"/>
    </w:rPr>
  </w:style>
  <w:style w:type="paragraph" w:styleId="Heading1">
    <w:name w:val="heading 1"/>
    <w:basedOn w:val="Normal"/>
    <w:next w:val="Normal"/>
    <w:link w:val="Heading1Char"/>
    <w:uiPriority w:val="9"/>
    <w:qFormat/>
    <w:rsid w:val="00FF72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95543"/>
    <w:pPr>
      <w:keepNext/>
      <w:numPr>
        <w:numId w:val="1"/>
      </w:numPr>
      <w:spacing w:before="360" w:after="240"/>
      <w:ind w:left="567" w:hanging="567"/>
      <w:outlineLvl w:val="1"/>
    </w:pPr>
    <w:rPr>
      <w:rFonts w:eastAsia="Times New Roman"/>
      <w:b/>
      <w:bCs/>
      <w:i/>
      <w:iCs/>
      <w:sz w:val="28"/>
      <w:szCs w:val="28"/>
    </w:rPr>
  </w:style>
  <w:style w:type="paragraph" w:styleId="Heading3">
    <w:name w:val="heading 3"/>
    <w:basedOn w:val="Normal"/>
    <w:next w:val="Normal"/>
    <w:link w:val="Heading3Char"/>
    <w:uiPriority w:val="9"/>
    <w:qFormat/>
    <w:rsid w:val="00555226"/>
    <w:pPr>
      <w:keepNext/>
      <w:numPr>
        <w:numId w:val="3"/>
      </w:numPr>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728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95543"/>
    <w:rPr>
      <w:rFonts w:eastAsia="Times New Roman"/>
      <w:b/>
      <w:bCs/>
      <w:i/>
      <w:iCs/>
      <w:sz w:val="28"/>
      <w:szCs w:val="28"/>
      <w:lang w:eastAsia="en-GB"/>
    </w:rPr>
  </w:style>
  <w:style w:type="character" w:customStyle="1" w:styleId="Heading3Char">
    <w:name w:val="Heading 3 Char"/>
    <w:link w:val="Heading3"/>
    <w:uiPriority w:val="9"/>
    <w:rsid w:val="00555226"/>
    <w:rPr>
      <w:rFonts w:eastAsia="Times New Roman"/>
      <w:b/>
      <w:bCs/>
      <w:sz w:val="26"/>
      <w:szCs w:val="26"/>
      <w:lang w:eastAsia="en-GB"/>
    </w:rPr>
  </w:style>
  <w:style w:type="paragraph" w:styleId="TOC1">
    <w:name w:val="toc 1"/>
    <w:basedOn w:val="Normal"/>
    <w:next w:val="Normal"/>
    <w:autoRedefine/>
    <w:uiPriority w:val="39"/>
    <w:rsid w:val="00522E31"/>
    <w:pPr>
      <w:tabs>
        <w:tab w:val="right" w:leader="dot" w:pos="8296"/>
      </w:tabs>
      <w:spacing w:after="120" w:line="240" w:lineRule="auto"/>
    </w:pPr>
  </w:style>
  <w:style w:type="character" w:styleId="Hyperlink">
    <w:name w:val="Hyperlink"/>
    <w:uiPriority w:val="99"/>
    <w:unhideWhenUsed/>
    <w:rsid w:val="00477082"/>
    <w:rPr>
      <w:color w:val="0000FF"/>
      <w:u w:val="single"/>
    </w:rPr>
  </w:style>
  <w:style w:type="paragraph" w:customStyle="1" w:styleId="Default">
    <w:name w:val="Default"/>
    <w:rsid w:val="00A30108"/>
    <w:pPr>
      <w:autoSpaceDE w:val="0"/>
      <w:autoSpaceDN w:val="0"/>
      <w:adjustRightInd w:val="0"/>
      <w:spacing w:after="200" w:line="276" w:lineRule="auto"/>
    </w:pPr>
    <w:rPr>
      <w:color w:val="000000"/>
      <w:lang w:eastAsia="en-GB"/>
    </w:rPr>
  </w:style>
  <w:style w:type="paragraph" w:customStyle="1" w:styleId="Pa2">
    <w:name w:val="Pa2"/>
    <w:basedOn w:val="Default"/>
    <w:next w:val="Default"/>
    <w:uiPriority w:val="99"/>
    <w:rsid w:val="00A30108"/>
    <w:pPr>
      <w:spacing w:line="241" w:lineRule="atLeast"/>
    </w:pPr>
    <w:rPr>
      <w:rFonts w:ascii="Parisine Std" w:hAnsi="Parisine Std"/>
      <w:color w:val="auto"/>
    </w:rPr>
  </w:style>
  <w:style w:type="paragraph" w:styleId="BalloonText">
    <w:name w:val="Balloon Text"/>
    <w:basedOn w:val="Normal"/>
    <w:link w:val="BalloonTextChar"/>
    <w:rsid w:val="0085534E"/>
    <w:rPr>
      <w:rFonts w:ascii="Tahoma" w:hAnsi="Tahoma"/>
      <w:sz w:val="16"/>
      <w:szCs w:val="16"/>
      <w:lang w:eastAsia="en-US"/>
    </w:rPr>
  </w:style>
  <w:style w:type="character" w:customStyle="1" w:styleId="BalloonTextChar">
    <w:name w:val="Balloon Text Char"/>
    <w:link w:val="BalloonText"/>
    <w:rsid w:val="0085534E"/>
    <w:rPr>
      <w:rFonts w:ascii="Tahoma" w:hAnsi="Tahoma" w:cs="Tahoma"/>
      <w:sz w:val="16"/>
      <w:szCs w:val="16"/>
      <w:lang w:eastAsia="en-US"/>
    </w:rPr>
  </w:style>
  <w:style w:type="paragraph" w:styleId="NormalWeb">
    <w:name w:val="Normal (Web)"/>
    <w:basedOn w:val="Normal"/>
    <w:uiPriority w:val="99"/>
    <w:rsid w:val="00CB7575"/>
    <w:pPr>
      <w:spacing w:beforeLines="1" w:afterLines="1" w:line="240" w:lineRule="auto"/>
    </w:pPr>
    <w:rPr>
      <w:rFonts w:ascii="Times" w:hAnsi="Times"/>
      <w:sz w:val="20"/>
      <w:szCs w:val="20"/>
      <w:lang w:eastAsia="en-US"/>
    </w:rPr>
  </w:style>
  <w:style w:type="character" w:styleId="CommentReference">
    <w:name w:val="annotation reference"/>
    <w:uiPriority w:val="99"/>
    <w:rsid w:val="009512AA"/>
    <w:rPr>
      <w:sz w:val="18"/>
      <w:szCs w:val="18"/>
    </w:rPr>
  </w:style>
  <w:style w:type="paragraph" w:styleId="CommentText">
    <w:name w:val="annotation text"/>
    <w:basedOn w:val="Normal"/>
    <w:link w:val="CommentTextChar"/>
    <w:uiPriority w:val="99"/>
    <w:rsid w:val="009512AA"/>
    <w:rPr>
      <w:sz w:val="24"/>
      <w:szCs w:val="24"/>
    </w:rPr>
  </w:style>
  <w:style w:type="character" w:customStyle="1" w:styleId="CommentTextChar">
    <w:name w:val="Comment Text Char"/>
    <w:link w:val="CommentText"/>
    <w:uiPriority w:val="99"/>
    <w:rsid w:val="009512AA"/>
    <w:rPr>
      <w:sz w:val="24"/>
      <w:szCs w:val="24"/>
      <w:lang w:eastAsia="en-GB"/>
    </w:rPr>
  </w:style>
  <w:style w:type="paragraph" w:styleId="CommentSubject">
    <w:name w:val="annotation subject"/>
    <w:basedOn w:val="CommentText"/>
    <w:next w:val="CommentText"/>
    <w:link w:val="CommentSubjectChar"/>
    <w:rsid w:val="009512AA"/>
    <w:rPr>
      <w:b/>
      <w:bCs/>
    </w:rPr>
  </w:style>
  <w:style w:type="character" w:customStyle="1" w:styleId="CommentSubjectChar">
    <w:name w:val="Comment Subject Char"/>
    <w:link w:val="CommentSubject"/>
    <w:rsid w:val="009512AA"/>
    <w:rPr>
      <w:b/>
      <w:bCs/>
      <w:sz w:val="24"/>
      <w:szCs w:val="24"/>
      <w:lang w:eastAsia="en-GB"/>
    </w:rPr>
  </w:style>
  <w:style w:type="paragraph" w:customStyle="1" w:styleId="Bulletedlist1">
    <w:name w:val="Bulleted list 1"/>
    <w:basedOn w:val="Normal"/>
    <w:next w:val="Normal"/>
    <w:qFormat/>
    <w:rsid w:val="00F22717"/>
    <w:pPr>
      <w:numPr>
        <w:numId w:val="2"/>
      </w:numPr>
      <w:spacing w:after="60"/>
    </w:pPr>
  </w:style>
  <w:style w:type="paragraph" w:styleId="FootnoteText">
    <w:name w:val="footnote text"/>
    <w:basedOn w:val="Normal"/>
    <w:link w:val="FootnoteTextChar"/>
    <w:rsid w:val="00AE133F"/>
    <w:rPr>
      <w:sz w:val="24"/>
      <w:szCs w:val="24"/>
    </w:rPr>
  </w:style>
  <w:style w:type="character" w:customStyle="1" w:styleId="FootnoteTextChar">
    <w:name w:val="Footnote Text Char"/>
    <w:link w:val="FootnoteText"/>
    <w:rsid w:val="00AE133F"/>
    <w:rPr>
      <w:sz w:val="24"/>
      <w:szCs w:val="24"/>
      <w:lang w:eastAsia="en-GB"/>
    </w:rPr>
  </w:style>
  <w:style w:type="character" w:styleId="FootnoteReference">
    <w:name w:val="footnote reference"/>
    <w:uiPriority w:val="99"/>
    <w:rsid w:val="00AE133F"/>
    <w:rPr>
      <w:vertAlign w:val="superscript"/>
    </w:rPr>
  </w:style>
  <w:style w:type="paragraph" w:customStyle="1" w:styleId="MediumGrid1-Accent21">
    <w:name w:val="Medium Grid 1 - Accent 21"/>
    <w:basedOn w:val="Normal"/>
    <w:qFormat/>
    <w:rsid w:val="00EE32AB"/>
    <w:pPr>
      <w:ind w:left="720"/>
      <w:contextualSpacing/>
    </w:pPr>
    <w:rPr>
      <w:sz w:val="24"/>
      <w:szCs w:val="24"/>
    </w:rPr>
  </w:style>
  <w:style w:type="paragraph" w:styleId="TOC2">
    <w:name w:val="toc 2"/>
    <w:basedOn w:val="Normal"/>
    <w:next w:val="Normal"/>
    <w:autoRedefine/>
    <w:uiPriority w:val="39"/>
    <w:rsid w:val="000C1968"/>
    <w:pPr>
      <w:tabs>
        <w:tab w:val="left" w:pos="660"/>
        <w:tab w:val="right" w:leader="dot" w:pos="8296"/>
      </w:tabs>
      <w:spacing w:after="0"/>
      <w:ind w:left="220"/>
    </w:pPr>
    <w:rPr>
      <w:b/>
      <w:noProof/>
    </w:rPr>
  </w:style>
  <w:style w:type="paragraph" w:styleId="TOC3">
    <w:name w:val="toc 3"/>
    <w:basedOn w:val="Normal"/>
    <w:next w:val="Normal"/>
    <w:autoRedefine/>
    <w:uiPriority w:val="39"/>
    <w:rsid w:val="008060E4"/>
    <w:pPr>
      <w:ind w:left="440"/>
    </w:pPr>
  </w:style>
  <w:style w:type="paragraph" w:styleId="Header">
    <w:name w:val="header"/>
    <w:basedOn w:val="Normal"/>
    <w:link w:val="HeaderChar"/>
    <w:rsid w:val="006C3A5A"/>
    <w:pPr>
      <w:tabs>
        <w:tab w:val="center" w:pos="4513"/>
        <w:tab w:val="right" w:pos="9026"/>
      </w:tabs>
    </w:pPr>
  </w:style>
  <w:style w:type="character" w:customStyle="1" w:styleId="HeaderChar">
    <w:name w:val="Header Char"/>
    <w:link w:val="Header"/>
    <w:rsid w:val="006C3A5A"/>
    <w:rPr>
      <w:sz w:val="22"/>
      <w:szCs w:val="22"/>
    </w:rPr>
  </w:style>
  <w:style w:type="paragraph" w:styleId="Footer">
    <w:name w:val="footer"/>
    <w:basedOn w:val="Normal"/>
    <w:link w:val="FooterChar"/>
    <w:uiPriority w:val="99"/>
    <w:rsid w:val="006C3A5A"/>
    <w:pPr>
      <w:tabs>
        <w:tab w:val="center" w:pos="4513"/>
        <w:tab w:val="right" w:pos="9026"/>
      </w:tabs>
    </w:pPr>
  </w:style>
  <w:style w:type="character" w:customStyle="1" w:styleId="FooterChar">
    <w:name w:val="Footer Char"/>
    <w:link w:val="Footer"/>
    <w:uiPriority w:val="99"/>
    <w:rsid w:val="006C3A5A"/>
    <w:rPr>
      <w:sz w:val="22"/>
      <w:szCs w:val="22"/>
    </w:rPr>
  </w:style>
  <w:style w:type="paragraph" w:styleId="Title">
    <w:name w:val="Title"/>
    <w:basedOn w:val="Normal"/>
    <w:next w:val="Normal"/>
    <w:link w:val="TitleChar"/>
    <w:qFormat/>
    <w:rsid w:val="00522E3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22E31"/>
    <w:rPr>
      <w:rFonts w:ascii="Cambria" w:eastAsia="Times New Roman" w:hAnsi="Cambria" w:cs="Times New Roman"/>
      <w:b/>
      <w:bCs/>
      <w:kern w:val="28"/>
      <w:sz w:val="32"/>
      <w:szCs w:val="32"/>
    </w:rPr>
  </w:style>
  <w:style w:type="character" w:styleId="SubtleEmphasis">
    <w:name w:val="Subtle Emphasis"/>
    <w:qFormat/>
    <w:rsid w:val="00522E31"/>
    <w:rPr>
      <w:i/>
      <w:iCs/>
      <w:color w:val="808080"/>
    </w:rPr>
  </w:style>
  <w:style w:type="character" w:styleId="Strong">
    <w:name w:val="Strong"/>
    <w:uiPriority w:val="22"/>
    <w:qFormat/>
    <w:rsid w:val="00981AC9"/>
    <w:rPr>
      <w:b/>
      <w:bCs/>
    </w:rPr>
  </w:style>
  <w:style w:type="paragraph" w:customStyle="1" w:styleId="ColorfulList-Accent11">
    <w:name w:val="Colorful List - Accent 11"/>
    <w:basedOn w:val="Normal"/>
    <w:uiPriority w:val="34"/>
    <w:qFormat/>
    <w:rsid w:val="003F1B44"/>
    <w:pPr>
      <w:ind w:left="720"/>
      <w:contextualSpacing/>
      <w:jc w:val="left"/>
    </w:pPr>
    <w:rPr>
      <w:rFonts w:ascii="Cambria" w:eastAsia="Cambria" w:hAnsi="Cambria"/>
      <w:lang w:eastAsia="en-US"/>
    </w:rPr>
  </w:style>
  <w:style w:type="paragraph" w:styleId="ListParagraph">
    <w:name w:val="List Paragraph"/>
    <w:basedOn w:val="Normal"/>
    <w:rsid w:val="008B48AC"/>
    <w:pPr>
      <w:ind w:left="720"/>
      <w:contextualSpacing/>
    </w:pPr>
  </w:style>
  <w:style w:type="table" w:styleId="TableGrid">
    <w:name w:val="Table Grid"/>
    <w:basedOn w:val="TableNormal"/>
    <w:rsid w:val="00755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033CC"/>
    <w:rPr>
      <w:color w:val="800080" w:themeColor="followedHyperlink"/>
      <w:u w:val="single"/>
    </w:rPr>
  </w:style>
  <w:style w:type="paragraph" w:styleId="Revision">
    <w:name w:val="Revision"/>
    <w:hidden/>
    <w:rsid w:val="00634F95"/>
    <w:rPr>
      <w:sz w:val="22"/>
      <w:szCs w:val="22"/>
      <w:lang w:eastAsia="en-GB"/>
    </w:rPr>
  </w:style>
  <w:style w:type="paragraph" w:styleId="EndnoteText">
    <w:name w:val="endnote text"/>
    <w:basedOn w:val="Normal"/>
    <w:link w:val="EndnoteTextChar"/>
    <w:rsid w:val="00B73180"/>
    <w:pPr>
      <w:spacing w:after="0" w:line="240" w:lineRule="auto"/>
    </w:pPr>
    <w:rPr>
      <w:sz w:val="20"/>
      <w:szCs w:val="20"/>
    </w:rPr>
  </w:style>
  <w:style w:type="character" w:customStyle="1" w:styleId="EndnoteTextChar">
    <w:name w:val="Endnote Text Char"/>
    <w:basedOn w:val="DefaultParagraphFont"/>
    <w:link w:val="EndnoteText"/>
    <w:rsid w:val="00B73180"/>
    <w:rPr>
      <w:sz w:val="20"/>
      <w:szCs w:val="20"/>
      <w:lang w:eastAsia="en-GB"/>
    </w:rPr>
  </w:style>
  <w:style w:type="character" w:styleId="EndnoteReference">
    <w:name w:val="endnote reference"/>
    <w:basedOn w:val="DefaultParagraphFont"/>
    <w:rsid w:val="00B731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footnote reference"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DE"/>
    <w:pPr>
      <w:spacing w:after="200" w:line="276" w:lineRule="auto"/>
      <w:jc w:val="both"/>
    </w:pPr>
    <w:rPr>
      <w:sz w:val="22"/>
      <w:szCs w:val="22"/>
      <w:lang w:eastAsia="en-GB"/>
    </w:rPr>
  </w:style>
  <w:style w:type="paragraph" w:styleId="Heading1">
    <w:name w:val="heading 1"/>
    <w:basedOn w:val="Normal"/>
    <w:next w:val="Normal"/>
    <w:link w:val="Heading1Char"/>
    <w:uiPriority w:val="9"/>
    <w:qFormat/>
    <w:rsid w:val="00FF72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95543"/>
    <w:pPr>
      <w:keepNext/>
      <w:numPr>
        <w:numId w:val="1"/>
      </w:numPr>
      <w:spacing w:before="360" w:after="240"/>
      <w:ind w:left="567" w:hanging="567"/>
      <w:outlineLvl w:val="1"/>
    </w:pPr>
    <w:rPr>
      <w:rFonts w:eastAsia="Times New Roman"/>
      <w:b/>
      <w:bCs/>
      <w:i/>
      <w:iCs/>
      <w:sz w:val="28"/>
      <w:szCs w:val="28"/>
    </w:rPr>
  </w:style>
  <w:style w:type="paragraph" w:styleId="Heading3">
    <w:name w:val="heading 3"/>
    <w:basedOn w:val="Normal"/>
    <w:next w:val="Normal"/>
    <w:link w:val="Heading3Char"/>
    <w:uiPriority w:val="9"/>
    <w:qFormat/>
    <w:rsid w:val="00555226"/>
    <w:pPr>
      <w:keepNext/>
      <w:numPr>
        <w:numId w:val="3"/>
      </w:numPr>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728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95543"/>
    <w:rPr>
      <w:rFonts w:eastAsia="Times New Roman"/>
      <w:b/>
      <w:bCs/>
      <w:i/>
      <w:iCs/>
      <w:sz w:val="28"/>
      <w:szCs w:val="28"/>
      <w:lang w:eastAsia="en-GB"/>
    </w:rPr>
  </w:style>
  <w:style w:type="character" w:customStyle="1" w:styleId="Heading3Char">
    <w:name w:val="Heading 3 Char"/>
    <w:link w:val="Heading3"/>
    <w:uiPriority w:val="9"/>
    <w:rsid w:val="00555226"/>
    <w:rPr>
      <w:rFonts w:eastAsia="Times New Roman"/>
      <w:b/>
      <w:bCs/>
      <w:sz w:val="26"/>
      <w:szCs w:val="26"/>
      <w:lang w:eastAsia="en-GB"/>
    </w:rPr>
  </w:style>
  <w:style w:type="paragraph" w:styleId="TOC1">
    <w:name w:val="toc 1"/>
    <w:basedOn w:val="Normal"/>
    <w:next w:val="Normal"/>
    <w:autoRedefine/>
    <w:uiPriority w:val="39"/>
    <w:rsid w:val="00522E31"/>
    <w:pPr>
      <w:tabs>
        <w:tab w:val="right" w:leader="dot" w:pos="8296"/>
      </w:tabs>
      <w:spacing w:after="120" w:line="240" w:lineRule="auto"/>
    </w:pPr>
  </w:style>
  <w:style w:type="character" w:styleId="Hyperlink">
    <w:name w:val="Hyperlink"/>
    <w:uiPriority w:val="99"/>
    <w:unhideWhenUsed/>
    <w:rsid w:val="00477082"/>
    <w:rPr>
      <w:color w:val="0000FF"/>
      <w:u w:val="single"/>
    </w:rPr>
  </w:style>
  <w:style w:type="paragraph" w:customStyle="1" w:styleId="Default">
    <w:name w:val="Default"/>
    <w:rsid w:val="00A30108"/>
    <w:pPr>
      <w:autoSpaceDE w:val="0"/>
      <w:autoSpaceDN w:val="0"/>
      <w:adjustRightInd w:val="0"/>
      <w:spacing w:after="200" w:line="276" w:lineRule="auto"/>
    </w:pPr>
    <w:rPr>
      <w:color w:val="000000"/>
      <w:lang w:eastAsia="en-GB"/>
    </w:rPr>
  </w:style>
  <w:style w:type="paragraph" w:customStyle="1" w:styleId="Pa2">
    <w:name w:val="Pa2"/>
    <w:basedOn w:val="Default"/>
    <w:next w:val="Default"/>
    <w:uiPriority w:val="99"/>
    <w:rsid w:val="00A30108"/>
    <w:pPr>
      <w:spacing w:line="241" w:lineRule="atLeast"/>
    </w:pPr>
    <w:rPr>
      <w:rFonts w:ascii="Parisine Std" w:hAnsi="Parisine Std"/>
      <w:color w:val="auto"/>
    </w:rPr>
  </w:style>
  <w:style w:type="paragraph" w:styleId="BalloonText">
    <w:name w:val="Balloon Text"/>
    <w:basedOn w:val="Normal"/>
    <w:link w:val="BalloonTextChar"/>
    <w:rsid w:val="0085534E"/>
    <w:rPr>
      <w:rFonts w:ascii="Tahoma" w:hAnsi="Tahoma"/>
      <w:sz w:val="16"/>
      <w:szCs w:val="16"/>
      <w:lang w:eastAsia="en-US"/>
    </w:rPr>
  </w:style>
  <w:style w:type="character" w:customStyle="1" w:styleId="BalloonTextChar">
    <w:name w:val="Balloon Text Char"/>
    <w:link w:val="BalloonText"/>
    <w:rsid w:val="0085534E"/>
    <w:rPr>
      <w:rFonts w:ascii="Tahoma" w:hAnsi="Tahoma" w:cs="Tahoma"/>
      <w:sz w:val="16"/>
      <w:szCs w:val="16"/>
      <w:lang w:eastAsia="en-US"/>
    </w:rPr>
  </w:style>
  <w:style w:type="paragraph" w:styleId="NormalWeb">
    <w:name w:val="Normal (Web)"/>
    <w:basedOn w:val="Normal"/>
    <w:uiPriority w:val="99"/>
    <w:rsid w:val="00CB7575"/>
    <w:pPr>
      <w:spacing w:beforeLines="1" w:afterLines="1" w:line="240" w:lineRule="auto"/>
    </w:pPr>
    <w:rPr>
      <w:rFonts w:ascii="Times" w:hAnsi="Times"/>
      <w:sz w:val="20"/>
      <w:szCs w:val="20"/>
      <w:lang w:eastAsia="en-US"/>
    </w:rPr>
  </w:style>
  <w:style w:type="character" w:styleId="CommentReference">
    <w:name w:val="annotation reference"/>
    <w:uiPriority w:val="99"/>
    <w:rsid w:val="009512AA"/>
    <w:rPr>
      <w:sz w:val="18"/>
      <w:szCs w:val="18"/>
    </w:rPr>
  </w:style>
  <w:style w:type="paragraph" w:styleId="CommentText">
    <w:name w:val="annotation text"/>
    <w:basedOn w:val="Normal"/>
    <w:link w:val="CommentTextChar"/>
    <w:uiPriority w:val="99"/>
    <w:rsid w:val="009512AA"/>
    <w:rPr>
      <w:sz w:val="24"/>
      <w:szCs w:val="24"/>
    </w:rPr>
  </w:style>
  <w:style w:type="character" w:customStyle="1" w:styleId="CommentTextChar">
    <w:name w:val="Comment Text Char"/>
    <w:link w:val="CommentText"/>
    <w:uiPriority w:val="99"/>
    <w:rsid w:val="009512AA"/>
    <w:rPr>
      <w:sz w:val="24"/>
      <w:szCs w:val="24"/>
      <w:lang w:eastAsia="en-GB"/>
    </w:rPr>
  </w:style>
  <w:style w:type="paragraph" w:styleId="CommentSubject">
    <w:name w:val="annotation subject"/>
    <w:basedOn w:val="CommentText"/>
    <w:next w:val="CommentText"/>
    <w:link w:val="CommentSubjectChar"/>
    <w:rsid w:val="009512AA"/>
    <w:rPr>
      <w:b/>
      <w:bCs/>
    </w:rPr>
  </w:style>
  <w:style w:type="character" w:customStyle="1" w:styleId="CommentSubjectChar">
    <w:name w:val="Comment Subject Char"/>
    <w:link w:val="CommentSubject"/>
    <w:rsid w:val="009512AA"/>
    <w:rPr>
      <w:b/>
      <w:bCs/>
      <w:sz w:val="24"/>
      <w:szCs w:val="24"/>
      <w:lang w:eastAsia="en-GB"/>
    </w:rPr>
  </w:style>
  <w:style w:type="paragraph" w:customStyle="1" w:styleId="Bulletedlist1">
    <w:name w:val="Bulleted list 1"/>
    <w:basedOn w:val="Normal"/>
    <w:next w:val="Normal"/>
    <w:qFormat/>
    <w:rsid w:val="00F22717"/>
    <w:pPr>
      <w:numPr>
        <w:numId w:val="2"/>
      </w:numPr>
      <w:spacing w:after="60"/>
    </w:pPr>
  </w:style>
  <w:style w:type="paragraph" w:styleId="FootnoteText">
    <w:name w:val="footnote text"/>
    <w:basedOn w:val="Normal"/>
    <w:link w:val="FootnoteTextChar"/>
    <w:rsid w:val="00AE133F"/>
    <w:rPr>
      <w:sz w:val="24"/>
      <w:szCs w:val="24"/>
    </w:rPr>
  </w:style>
  <w:style w:type="character" w:customStyle="1" w:styleId="FootnoteTextChar">
    <w:name w:val="Footnote Text Char"/>
    <w:link w:val="FootnoteText"/>
    <w:rsid w:val="00AE133F"/>
    <w:rPr>
      <w:sz w:val="24"/>
      <w:szCs w:val="24"/>
      <w:lang w:eastAsia="en-GB"/>
    </w:rPr>
  </w:style>
  <w:style w:type="character" w:styleId="FootnoteReference">
    <w:name w:val="footnote reference"/>
    <w:uiPriority w:val="99"/>
    <w:rsid w:val="00AE133F"/>
    <w:rPr>
      <w:vertAlign w:val="superscript"/>
    </w:rPr>
  </w:style>
  <w:style w:type="paragraph" w:customStyle="1" w:styleId="MediumGrid1-Accent21">
    <w:name w:val="Medium Grid 1 - Accent 21"/>
    <w:basedOn w:val="Normal"/>
    <w:qFormat/>
    <w:rsid w:val="00EE32AB"/>
    <w:pPr>
      <w:ind w:left="720"/>
      <w:contextualSpacing/>
    </w:pPr>
    <w:rPr>
      <w:sz w:val="24"/>
      <w:szCs w:val="24"/>
    </w:rPr>
  </w:style>
  <w:style w:type="paragraph" w:styleId="TOC2">
    <w:name w:val="toc 2"/>
    <w:basedOn w:val="Normal"/>
    <w:next w:val="Normal"/>
    <w:autoRedefine/>
    <w:uiPriority w:val="39"/>
    <w:rsid w:val="000C1968"/>
    <w:pPr>
      <w:tabs>
        <w:tab w:val="left" w:pos="660"/>
        <w:tab w:val="right" w:leader="dot" w:pos="8296"/>
      </w:tabs>
      <w:spacing w:after="0"/>
      <w:ind w:left="220"/>
    </w:pPr>
    <w:rPr>
      <w:b/>
      <w:noProof/>
    </w:rPr>
  </w:style>
  <w:style w:type="paragraph" w:styleId="TOC3">
    <w:name w:val="toc 3"/>
    <w:basedOn w:val="Normal"/>
    <w:next w:val="Normal"/>
    <w:autoRedefine/>
    <w:uiPriority w:val="39"/>
    <w:rsid w:val="008060E4"/>
    <w:pPr>
      <w:ind w:left="440"/>
    </w:pPr>
  </w:style>
  <w:style w:type="paragraph" w:styleId="Header">
    <w:name w:val="header"/>
    <w:basedOn w:val="Normal"/>
    <w:link w:val="HeaderChar"/>
    <w:rsid w:val="006C3A5A"/>
    <w:pPr>
      <w:tabs>
        <w:tab w:val="center" w:pos="4513"/>
        <w:tab w:val="right" w:pos="9026"/>
      </w:tabs>
    </w:pPr>
  </w:style>
  <w:style w:type="character" w:customStyle="1" w:styleId="HeaderChar">
    <w:name w:val="Header Char"/>
    <w:link w:val="Header"/>
    <w:rsid w:val="006C3A5A"/>
    <w:rPr>
      <w:sz w:val="22"/>
      <w:szCs w:val="22"/>
    </w:rPr>
  </w:style>
  <w:style w:type="paragraph" w:styleId="Footer">
    <w:name w:val="footer"/>
    <w:basedOn w:val="Normal"/>
    <w:link w:val="FooterChar"/>
    <w:uiPriority w:val="99"/>
    <w:rsid w:val="006C3A5A"/>
    <w:pPr>
      <w:tabs>
        <w:tab w:val="center" w:pos="4513"/>
        <w:tab w:val="right" w:pos="9026"/>
      </w:tabs>
    </w:pPr>
  </w:style>
  <w:style w:type="character" w:customStyle="1" w:styleId="FooterChar">
    <w:name w:val="Footer Char"/>
    <w:link w:val="Footer"/>
    <w:uiPriority w:val="99"/>
    <w:rsid w:val="006C3A5A"/>
    <w:rPr>
      <w:sz w:val="22"/>
      <w:szCs w:val="22"/>
    </w:rPr>
  </w:style>
  <w:style w:type="paragraph" w:styleId="Title">
    <w:name w:val="Title"/>
    <w:basedOn w:val="Normal"/>
    <w:next w:val="Normal"/>
    <w:link w:val="TitleChar"/>
    <w:qFormat/>
    <w:rsid w:val="00522E3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22E31"/>
    <w:rPr>
      <w:rFonts w:ascii="Cambria" w:eastAsia="Times New Roman" w:hAnsi="Cambria" w:cs="Times New Roman"/>
      <w:b/>
      <w:bCs/>
      <w:kern w:val="28"/>
      <w:sz w:val="32"/>
      <w:szCs w:val="32"/>
    </w:rPr>
  </w:style>
  <w:style w:type="character" w:styleId="SubtleEmphasis">
    <w:name w:val="Subtle Emphasis"/>
    <w:qFormat/>
    <w:rsid w:val="00522E31"/>
    <w:rPr>
      <w:i/>
      <w:iCs/>
      <w:color w:val="808080"/>
    </w:rPr>
  </w:style>
  <w:style w:type="character" w:styleId="Strong">
    <w:name w:val="Strong"/>
    <w:uiPriority w:val="22"/>
    <w:qFormat/>
    <w:rsid w:val="00981AC9"/>
    <w:rPr>
      <w:b/>
      <w:bCs/>
    </w:rPr>
  </w:style>
  <w:style w:type="paragraph" w:customStyle="1" w:styleId="ColorfulList-Accent11">
    <w:name w:val="Colorful List - Accent 11"/>
    <w:basedOn w:val="Normal"/>
    <w:uiPriority w:val="34"/>
    <w:qFormat/>
    <w:rsid w:val="003F1B44"/>
    <w:pPr>
      <w:ind w:left="720"/>
      <w:contextualSpacing/>
      <w:jc w:val="left"/>
    </w:pPr>
    <w:rPr>
      <w:rFonts w:ascii="Cambria" w:eastAsia="Cambria" w:hAnsi="Cambria"/>
      <w:lang w:eastAsia="en-US"/>
    </w:rPr>
  </w:style>
  <w:style w:type="paragraph" w:styleId="ListParagraph">
    <w:name w:val="List Paragraph"/>
    <w:basedOn w:val="Normal"/>
    <w:rsid w:val="008B48AC"/>
    <w:pPr>
      <w:ind w:left="720"/>
      <w:contextualSpacing/>
    </w:pPr>
  </w:style>
  <w:style w:type="table" w:styleId="TableGrid">
    <w:name w:val="Table Grid"/>
    <w:basedOn w:val="TableNormal"/>
    <w:rsid w:val="00755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033CC"/>
    <w:rPr>
      <w:color w:val="800080" w:themeColor="followedHyperlink"/>
      <w:u w:val="single"/>
    </w:rPr>
  </w:style>
  <w:style w:type="paragraph" w:styleId="Revision">
    <w:name w:val="Revision"/>
    <w:hidden/>
    <w:rsid w:val="00634F95"/>
    <w:rPr>
      <w:sz w:val="22"/>
      <w:szCs w:val="22"/>
      <w:lang w:eastAsia="en-GB"/>
    </w:rPr>
  </w:style>
  <w:style w:type="paragraph" w:styleId="EndnoteText">
    <w:name w:val="endnote text"/>
    <w:basedOn w:val="Normal"/>
    <w:link w:val="EndnoteTextChar"/>
    <w:rsid w:val="00B73180"/>
    <w:pPr>
      <w:spacing w:after="0" w:line="240" w:lineRule="auto"/>
    </w:pPr>
    <w:rPr>
      <w:sz w:val="20"/>
      <w:szCs w:val="20"/>
    </w:rPr>
  </w:style>
  <w:style w:type="character" w:customStyle="1" w:styleId="EndnoteTextChar">
    <w:name w:val="Endnote Text Char"/>
    <w:basedOn w:val="DefaultParagraphFont"/>
    <w:link w:val="EndnoteText"/>
    <w:rsid w:val="00B73180"/>
    <w:rPr>
      <w:sz w:val="20"/>
      <w:szCs w:val="20"/>
      <w:lang w:eastAsia="en-GB"/>
    </w:rPr>
  </w:style>
  <w:style w:type="character" w:styleId="EndnoteReference">
    <w:name w:val="endnote reference"/>
    <w:basedOn w:val="DefaultParagraphFont"/>
    <w:rsid w:val="00B731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208">
      <w:bodyDiv w:val="1"/>
      <w:marLeft w:val="0"/>
      <w:marRight w:val="0"/>
      <w:marTop w:val="0"/>
      <w:marBottom w:val="0"/>
      <w:divBdr>
        <w:top w:val="none" w:sz="0" w:space="0" w:color="auto"/>
        <w:left w:val="none" w:sz="0" w:space="0" w:color="auto"/>
        <w:bottom w:val="none" w:sz="0" w:space="0" w:color="auto"/>
        <w:right w:val="none" w:sz="0" w:space="0" w:color="auto"/>
      </w:divBdr>
      <w:divsChild>
        <w:div w:id="639112884">
          <w:marLeft w:val="0"/>
          <w:marRight w:val="0"/>
          <w:marTop w:val="0"/>
          <w:marBottom w:val="0"/>
          <w:divBdr>
            <w:top w:val="none" w:sz="0" w:space="0" w:color="auto"/>
            <w:left w:val="none" w:sz="0" w:space="0" w:color="auto"/>
            <w:bottom w:val="none" w:sz="0" w:space="0" w:color="auto"/>
            <w:right w:val="none" w:sz="0" w:space="0" w:color="auto"/>
          </w:divBdr>
          <w:divsChild>
            <w:div w:id="1914510372">
              <w:marLeft w:val="0"/>
              <w:marRight w:val="0"/>
              <w:marTop w:val="0"/>
              <w:marBottom w:val="0"/>
              <w:divBdr>
                <w:top w:val="none" w:sz="0" w:space="0" w:color="auto"/>
                <w:left w:val="none" w:sz="0" w:space="0" w:color="auto"/>
                <w:bottom w:val="none" w:sz="0" w:space="0" w:color="auto"/>
                <w:right w:val="none" w:sz="0" w:space="0" w:color="auto"/>
              </w:divBdr>
              <w:divsChild>
                <w:div w:id="19590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7141">
      <w:bodyDiv w:val="1"/>
      <w:marLeft w:val="0"/>
      <w:marRight w:val="0"/>
      <w:marTop w:val="0"/>
      <w:marBottom w:val="0"/>
      <w:divBdr>
        <w:top w:val="none" w:sz="0" w:space="0" w:color="auto"/>
        <w:left w:val="none" w:sz="0" w:space="0" w:color="auto"/>
        <w:bottom w:val="none" w:sz="0" w:space="0" w:color="auto"/>
        <w:right w:val="none" w:sz="0" w:space="0" w:color="auto"/>
      </w:divBdr>
      <w:divsChild>
        <w:div w:id="166360151">
          <w:marLeft w:val="0"/>
          <w:marRight w:val="0"/>
          <w:marTop w:val="0"/>
          <w:marBottom w:val="0"/>
          <w:divBdr>
            <w:top w:val="none" w:sz="0" w:space="0" w:color="auto"/>
            <w:left w:val="none" w:sz="0" w:space="0" w:color="auto"/>
            <w:bottom w:val="none" w:sz="0" w:space="0" w:color="auto"/>
            <w:right w:val="none" w:sz="0" w:space="0" w:color="auto"/>
          </w:divBdr>
          <w:divsChild>
            <w:div w:id="1549106076">
              <w:marLeft w:val="0"/>
              <w:marRight w:val="0"/>
              <w:marTop w:val="0"/>
              <w:marBottom w:val="0"/>
              <w:divBdr>
                <w:top w:val="none" w:sz="0" w:space="0" w:color="auto"/>
                <w:left w:val="none" w:sz="0" w:space="0" w:color="auto"/>
                <w:bottom w:val="none" w:sz="0" w:space="0" w:color="auto"/>
                <w:right w:val="none" w:sz="0" w:space="0" w:color="auto"/>
              </w:divBdr>
              <w:divsChild>
                <w:div w:id="620304575">
                  <w:marLeft w:val="0"/>
                  <w:marRight w:val="0"/>
                  <w:marTop w:val="0"/>
                  <w:marBottom w:val="0"/>
                  <w:divBdr>
                    <w:top w:val="none" w:sz="0" w:space="0" w:color="auto"/>
                    <w:left w:val="none" w:sz="0" w:space="0" w:color="auto"/>
                    <w:bottom w:val="none" w:sz="0" w:space="0" w:color="auto"/>
                    <w:right w:val="none" w:sz="0" w:space="0" w:color="auto"/>
                  </w:divBdr>
                </w:div>
              </w:divsChild>
            </w:div>
            <w:div w:id="2004551994">
              <w:marLeft w:val="0"/>
              <w:marRight w:val="0"/>
              <w:marTop w:val="0"/>
              <w:marBottom w:val="0"/>
              <w:divBdr>
                <w:top w:val="none" w:sz="0" w:space="0" w:color="auto"/>
                <w:left w:val="none" w:sz="0" w:space="0" w:color="auto"/>
                <w:bottom w:val="none" w:sz="0" w:space="0" w:color="auto"/>
                <w:right w:val="none" w:sz="0" w:space="0" w:color="auto"/>
              </w:divBdr>
              <w:divsChild>
                <w:div w:id="11287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2700">
          <w:marLeft w:val="0"/>
          <w:marRight w:val="0"/>
          <w:marTop w:val="0"/>
          <w:marBottom w:val="0"/>
          <w:divBdr>
            <w:top w:val="none" w:sz="0" w:space="0" w:color="auto"/>
            <w:left w:val="none" w:sz="0" w:space="0" w:color="auto"/>
            <w:bottom w:val="none" w:sz="0" w:space="0" w:color="auto"/>
            <w:right w:val="none" w:sz="0" w:space="0" w:color="auto"/>
          </w:divBdr>
          <w:divsChild>
            <w:div w:id="215360845">
              <w:marLeft w:val="0"/>
              <w:marRight w:val="0"/>
              <w:marTop w:val="0"/>
              <w:marBottom w:val="0"/>
              <w:divBdr>
                <w:top w:val="none" w:sz="0" w:space="0" w:color="auto"/>
                <w:left w:val="none" w:sz="0" w:space="0" w:color="auto"/>
                <w:bottom w:val="none" w:sz="0" w:space="0" w:color="auto"/>
                <w:right w:val="none" w:sz="0" w:space="0" w:color="auto"/>
              </w:divBdr>
              <w:divsChild>
                <w:div w:id="1449199870">
                  <w:marLeft w:val="0"/>
                  <w:marRight w:val="0"/>
                  <w:marTop w:val="0"/>
                  <w:marBottom w:val="0"/>
                  <w:divBdr>
                    <w:top w:val="none" w:sz="0" w:space="0" w:color="auto"/>
                    <w:left w:val="none" w:sz="0" w:space="0" w:color="auto"/>
                    <w:bottom w:val="none" w:sz="0" w:space="0" w:color="auto"/>
                    <w:right w:val="none" w:sz="0" w:space="0" w:color="auto"/>
                  </w:divBdr>
                </w:div>
              </w:divsChild>
            </w:div>
            <w:div w:id="729960306">
              <w:marLeft w:val="0"/>
              <w:marRight w:val="0"/>
              <w:marTop w:val="0"/>
              <w:marBottom w:val="0"/>
              <w:divBdr>
                <w:top w:val="none" w:sz="0" w:space="0" w:color="auto"/>
                <w:left w:val="none" w:sz="0" w:space="0" w:color="auto"/>
                <w:bottom w:val="none" w:sz="0" w:space="0" w:color="auto"/>
                <w:right w:val="none" w:sz="0" w:space="0" w:color="auto"/>
              </w:divBdr>
              <w:divsChild>
                <w:div w:id="13325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514">
      <w:bodyDiv w:val="1"/>
      <w:marLeft w:val="0"/>
      <w:marRight w:val="0"/>
      <w:marTop w:val="0"/>
      <w:marBottom w:val="0"/>
      <w:divBdr>
        <w:top w:val="none" w:sz="0" w:space="0" w:color="auto"/>
        <w:left w:val="none" w:sz="0" w:space="0" w:color="auto"/>
        <w:bottom w:val="none" w:sz="0" w:space="0" w:color="auto"/>
        <w:right w:val="none" w:sz="0" w:space="0" w:color="auto"/>
      </w:divBdr>
      <w:divsChild>
        <w:div w:id="1304194136">
          <w:marLeft w:val="0"/>
          <w:marRight w:val="0"/>
          <w:marTop w:val="0"/>
          <w:marBottom w:val="0"/>
          <w:divBdr>
            <w:top w:val="none" w:sz="0" w:space="0" w:color="auto"/>
            <w:left w:val="none" w:sz="0" w:space="0" w:color="auto"/>
            <w:bottom w:val="none" w:sz="0" w:space="0" w:color="auto"/>
            <w:right w:val="none" w:sz="0" w:space="0" w:color="auto"/>
          </w:divBdr>
          <w:divsChild>
            <w:div w:id="613706918">
              <w:marLeft w:val="0"/>
              <w:marRight w:val="0"/>
              <w:marTop w:val="0"/>
              <w:marBottom w:val="0"/>
              <w:divBdr>
                <w:top w:val="none" w:sz="0" w:space="0" w:color="auto"/>
                <w:left w:val="none" w:sz="0" w:space="0" w:color="auto"/>
                <w:bottom w:val="none" w:sz="0" w:space="0" w:color="auto"/>
                <w:right w:val="none" w:sz="0" w:space="0" w:color="auto"/>
              </w:divBdr>
              <w:divsChild>
                <w:div w:id="1683435294">
                  <w:marLeft w:val="0"/>
                  <w:marRight w:val="0"/>
                  <w:marTop w:val="0"/>
                  <w:marBottom w:val="0"/>
                  <w:divBdr>
                    <w:top w:val="none" w:sz="0" w:space="0" w:color="auto"/>
                    <w:left w:val="none" w:sz="0" w:space="0" w:color="auto"/>
                    <w:bottom w:val="none" w:sz="0" w:space="0" w:color="auto"/>
                    <w:right w:val="none" w:sz="0" w:space="0" w:color="auto"/>
                  </w:divBdr>
                  <w:divsChild>
                    <w:div w:id="1731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4074">
      <w:bodyDiv w:val="1"/>
      <w:marLeft w:val="0"/>
      <w:marRight w:val="0"/>
      <w:marTop w:val="0"/>
      <w:marBottom w:val="0"/>
      <w:divBdr>
        <w:top w:val="none" w:sz="0" w:space="0" w:color="auto"/>
        <w:left w:val="none" w:sz="0" w:space="0" w:color="auto"/>
        <w:bottom w:val="none" w:sz="0" w:space="0" w:color="auto"/>
        <w:right w:val="none" w:sz="0" w:space="0" w:color="auto"/>
      </w:divBdr>
      <w:divsChild>
        <w:div w:id="1706129517">
          <w:marLeft w:val="0"/>
          <w:marRight w:val="0"/>
          <w:marTop w:val="0"/>
          <w:marBottom w:val="0"/>
          <w:divBdr>
            <w:top w:val="none" w:sz="0" w:space="0" w:color="auto"/>
            <w:left w:val="none" w:sz="0" w:space="0" w:color="auto"/>
            <w:bottom w:val="none" w:sz="0" w:space="0" w:color="auto"/>
            <w:right w:val="none" w:sz="0" w:space="0" w:color="auto"/>
          </w:divBdr>
          <w:divsChild>
            <w:div w:id="295842195">
              <w:marLeft w:val="0"/>
              <w:marRight w:val="0"/>
              <w:marTop w:val="0"/>
              <w:marBottom w:val="0"/>
              <w:divBdr>
                <w:top w:val="none" w:sz="0" w:space="0" w:color="auto"/>
                <w:left w:val="none" w:sz="0" w:space="0" w:color="auto"/>
                <w:bottom w:val="none" w:sz="0" w:space="0" w:color="auto"/>
                <w:right w:val="none" w:sz="0" w:space="0" w:color="auto"/>
              </w:divBdr>
              <w:divsChild>
                <w:div w:id="7583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457">
      <w:bodyDiv w:val="1"/>
      <w:marLeft w:val="0"/>
      <w:marRight w:val="0"/>
      <w:marTop w:val="0"/>
      <w:marBottom w:val="0"/>
      <w:divBdr>
        <w:top w:val="none" w:sz="0" w:space="0" w:color="auto"/>
        <w:left w:val="none" w:sz="0" w:space="0" w:color="auto"/>
        <w:bottom w:val="none" w:sz="0" w:space="0" w:color="auto"/>
        <w:right w:val="none" w:sz="0" w:space="0" w:color="auto"/>
      </w:divBdr>
      <w:divsChild>
        <w:div w:id="1774781767">
          <w:marLeft w:val="0"/>
          <w:marRight w:val="0"/>
          <w:marTop w:val="0"/>
          <w:marBottom w:val="0"/>
          <w:divBdr>
            <w:top w:val="none" w:sz="0" w:space="0" w:color="auto"/>
            <w:left w:val="none" w:sz="0" w:space="0" w:color="auto"/>
            <w:bottom w:val="none" w:sz="0" w:space="0" w:color="auto"/>
            <w:right w:val="none" w:sz="0" w:space="0" w:color="auto"/>
          </w:divBdr>
          <w:divsChild>
            <w:div w:id="1825464863">
              <w:marLeft w:val="0"/>
              <w:marRight w:val="0"/>
              <w:marTop w:val="0"/>
              <w:marBottom w:val="0"/>
              <w:divBdr>
                <w:top w:val="none" w:sz="0" w:space="0" w:color="auto"/>
                <w:left w:val="none" w:sz="0" w:space="0" w:color="auto"/>
                <w:bottom w:val="none" w:sz="0" w:space="0" w:color="auto"/>
                <w:right w:val="none" w:sz="0" w:space="0" w:color="auto"/>
              </w:divBdr>
              <w:divsChild>
                <w:div w:id="9569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495">
      <w:bodyDiv w:val="1"/>
      <w:marLeft w:val="0"/>
      <w:marRight w:val="0"/>
      <w:marTop w:val="0"/>
      <w:marBottom w:val="0"/>
      <w:divBdr>
        <w:top w:val="none" w:sz="0" w:space="0" w:color="auto"/>
        <w:left w:val="none" w:sz="0" w:space="0" w:color="auto"/>
        <w:bottom w:val="none" w:sz="0" w:space="0" w:color="auto"/>
        <w:right w:val="none" w:sz="0" w:space="0" w:color="auto"/>
      </w:divBdr>
      <w:divsChild>
        <w:div w:id="922110438">
          <w:marLeft w:val="0"/>
          <w:marRight w:val="0"/>
          <w:marTop w:val="0"/>
          <w:marBottom w:val="0"/>
          <w:divBdr>
            <w:top w:val="none" w:sz="0" w:space="0" w:color="auto"/>
            <w:left w:val="none" w:sz="0" w:space="0" w:color="auto"/>
            <w:bottom w:val="none" w:sz="0" w:space="0" w:color="auto"/>
            <w:right w:val="none" w:sz="0" w:space="0" w:color="auto"/>
          </w:divBdr>
          <w:divsChild>
            <w:div w:id="298154237">
              <w:marLeft w:val="0"/>
              <w:marRight w:val="0"/>
              <w:marTop w:val="0"/>
              <w:marBottom w:val="0"/>
              <w:divBdr>
                <w:top w:val="none" w:sz="0" w:space="0" w:color="auto"/>
                <w:left w:val="none" w:sz="0" w:space="0" w:color="auto"/>
                <w:bottom w:val="none" w:sz="0" w:space="0" w:color="auto"/>
                <w:right w:val="none" w:sz="0" w:space="0" w:color="auto"/>
              </w:divBdr>
              <w:divsChild>
                <w:div w:id="633488152">
                  <w:marLeft w:val="0"/>
                  <w:marRight w:val="0"/>
                  <w:marTop w:val="0"/>
                  <w:marBottom w:val="0"/>
                  <w:divBdr>
                    <w:top w:val="none" w:sz="0" w:space="0" w:color="auto"/>
                    <w:left w:val="none" w:sz="0" w:space="0" w:color="auto"/>
                    <w:bottom w:val="none" w:sz="0" w:space="0" w:color="auto"/>
                    <w:right w:val="none" w:sz="0" w:space="0" w:color="auto"/>
                  </w:divBdr>
                  <w:divsChild>
                    <w:div w:id="20006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0497">
      <w:bodyDiv w:val="1"/>
      <w:marLeft w:val="0"/>
      <w:marRight w:val="0"/>
      <w:marTop w:val="0"/>
      <w:marBottom w:val="0"/>
      <w:divBdr>
        <w:top w:val="none" w:sz="0" w:space="0" w:color="auto"/>
        <w:left w:val="none" w:sz="0" w:space="0" w:color="auto"/>
        <w:bottom w:val="none" w:sz="0" w:space="0" w:color="auto"/>
        <w:right w:val="none" w:sz="0" w:space="0" w:color="auto"/>
      </w:divBdr>
      <w:divsChild>
        <w:div w:id="2034914057">
          <w:marLeft w:val="0"/>
          <w:marRight w:val="0"/>
          <w:marTop w:val="0"/>
          <w:marBottom w:val="0"/>
          <w:divBdr>
            <w:top w:val="none" w:sz="0" w:space="0" w:color="auto"/>
            <w:left w:val="none" w:sz="0" w:space="0" w:color="auto"/>
            <w:bottom w:val="none" w:sz="0" w:space="0" w:color="auto"/>
            <w:right w:val="none" w:sz="0" w:space="0" w:color="auto"/>
          </w:divBdr>
          <w:divsChild>
            <w:div w:id="1686203112">
              <w:marLeft w:val="0"/>
              <w:marRight w:val="0"/>
              <w:marTop w:val="0"/>
              <w:marBottom w:val="0"/>
              <w:divBdr>
                <w:top w:val="none" w:sz="0" w:space="0" w:color="auto"/>
                <w:left w:val="none" w:sz="0" w:space="0" w:color="auto"/>
                <w:bottom w:val="none" w:sz="0" w:space="0" w:color="auto"/>
                <w:right w:val="none" w:sz="0" w:space="0" w:color="auto"/>
              </w:divBdr>
              <w:divsChild>
                <w:div w:id="13077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1446">
      <w:bodyDiv w:val="1"/>
      <w:marLeft w:val="0"/>
      <w:marRight w:val="0"/>
      <w:marTop w:val="0"/>
      <w:marBottom w:val="0"/>
      <w:divBdr>
        <w:top w:val="none" w:sz="0" w:space="0" w:color="auto"/>
        <w:left w:val="none" w:sz="0" w:space="0" w:color="auto"/>
        <w:bottom w:val="none" w:sz="0" w:space="0" w:color="auto"/>
        <w:right w:val="none" w:sz="0" w:space="0" w:color="auto"/>
      </w:divBdr>
      <w:divsChild>
        <w:div w:id="748043216">
          <w:marLeft w:val="0"/>
          <w:marRight w:val="0"/>
          <w:marTop w:val="0"/>
          <w:marBottom w:val="0"/>
          <w:divBdr>
            <w:top w:val="none" w:sz="0" w:space="0" w:color="auto"/>
            <w:left w:val="none" w:sz="0" w:space="0" w:color="auto"/>
            <w:bottom w:val="none" w:sz="0" w:space="0" w:color="auto"/>
            <w:right w:val="none" w:sz="0" w:space="0" w:color="auto"/>
          </w:divBdr>
          <w:divsChild>
            <w:div w:id="2000110294">
              <w:marLeft w:val="0"/>
              <w:marRight w:val="0"/>
              <w:marTop w:val="0"/>
              <w:marBottom w:val="0"/>
              <w:divBdr>
                <w:top w:val="none" w:sz="0" w:space="0" w:color="auto"/>
                <w:left w:val="none" w:sz="0" w:space="0" w:color="auto"/>
                <w:bottom w:val="none" w:sz="0" w:space="0" w:color="auto"/>
                <w:right w:val="none" w:sz="0" w:space="0" w:color="auto"/>
              </w:divBdr>
              <w:divsChild>
                <w:div w:id="1976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2451">
      <w:bodyDiv w:val="1"/>
      <w:marLeft w:val="0"/>
      <w:marRight w:val="0"/>
      <w:marTop w:val="0"/>
      <w:marBottom w:val="0"/>
      <w:divBdr>
        <w:top w:val="none" w:sz="0" w:space="0" w:color="auto"/>
        <w:left w:val="none" w:sz="0" w:space="0" w:color="auto"/>
        <w:bottom w:val="none" w:sz="0" w:space="0" w:color="auto"/>
        <w:right w:val="none" w:sz="0" w:space="0" w:color="auto"/>
      </w:divBdr>
      <w:divsChild>
        <w:div w:id="293826462">
          <w:marLeft w:val="0"/>
          <w:marRight w:val="0"/>
          <w:marTop w:val="0"/>
          <w:marBottom w:val="0"/>
          <w:divBdr>
            <w:top w:val="none" w:sz="0" w:space="0" w:color="auto"/>
            <w:left w:val="none" w:sz="0" w:space="0" w:color="auto"/>
            <w:bottom w:val="none" w:sz="0" w:space="0" w:color="auto"/>
            <w:right w:val="none" w:sz="0" w:space="0" w:color="auto"/>
          </w:divBdr>
          <w:divsChild>
            <w:div w:id="35472085">
              <w:marLeft w:val="0"/>
              <w:marRight w:val="0"/>
              <w:marTop w:val="0"/>
              <w:marBottom w:val="0"/>
              <w:divBdr>
                <w:top w:val="none" w:sz="0" w:space="0" w:color="auto"/>
                <w:left w:val="none" w:sz="0" w:space="0" w:color="auto"/>
                <w:bottom w:val="none" w:sz="0" w:space="0" w:color="auto"/>
                <w:right w:val="none" w:sz="0" w:space="0" w:color="auto"/>
              </w:divBdr>
              <w:divsChild>
                <w:div w:id="308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7803">
      <w:bodyDiv w:val="1"/>
      <w:marLeft w:val="0"/>
      <w:marRight w:val="0"/>
      <w:marTop w:val="0"/>
      <w:marBottom w:val="0"/>
      <w:divBdr>
        <w:top w:val="none" w:sz="0" w:space="0" w:color="auto"/>
        <w:left w:val="none" w:sz="0" w:space="0" w:color="auto"/>
        <w:bottom w:val="none" w:sz="0" w:space="0" w:color="auto"/>
        <w:right w:val="none" w:sz="0" w:space="0" w:color="auto"/>
      </w:divBdr>
      <w:divsChild>
        <w:div w:id="144131755">
          <w:marLeft w:val="0"/>
          <w:marRight w:val="0"/>
          <w:marTop w:val="0"/>
          <w:marBottom w:val="0"/>
          <w:divBdr>
            <w:top w:val="none" w:sz="0" w:space="0" w:color="auto"/>
            <w:left w:val="none" w:sz="0" w:space="0" w:color="auto"/>
            <w:bottom w:val="none" w:sz="0" w:space="0" w:color="auto"/>
            <w:right w:val="none" w:sz="0" w:space="0" w:color="auto"/>
          </w:divBdr>
          <w:divsChild>
            <w:div w:id="816915752">
              <w:marLeft w:val="0"/>
              <w:marRight w:val="0"/>
              <w:marTop w:val="0"/>
              <w:marBottom w:val="0"/>
              <w:divBdr>
                <w:top w:val="none" w:sz="0" w:space="0" w:color="auto"/>
                <w:left w:val="none" w:sz="0" w:space="0" w:color="auto"/>
                <w:bottom w:val="none" w:sz="0" w:space="0" w:color="auto"/>
                <w:right w:val="none" w:sz="0" w:space="0" w:color="auto"/>
              </w:divBdr>
              <w:divsChild>
                <w:div w:id="11927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4266">
      <w:bodyDiv w:val="1"/>
      <w:marLeft w:val="0"/>
      <w:marRight w:val="0"/>
      <w:marTop w:val="0"/>
      <w:marBottom w:val="0"/>
      <w:divBdr>
        <w:top w:val="none" w:sz="0" w:space="0" w:color="auto"/>
        <w:left w:val="none" w:sz="0" w:space="0" w:color="auto"/>
        <w:bottom w:val="none" w:sz="0" w:space="0" w:color="auto"/>
        <w:right w:val="none" w:sz="0" w:space="0" w:color="auto"/>
      </w:divBdr>
      <w:divsChild>
        <w:div w:id="1822117811">
          <w:marLeft w:val="0"/>
          <w:marRight w:val="0"/>
          <w:marTop w:val="0"/>
          <w:marBottom w:val="0"/>
          <w:divBdr>
            <w:top w:val="none" w:sz="0" w:space="0" w:color="auto"/>
            <w:left w:val="none" w:sz="0" w:space="0" w:color="auto"/>
            <w:bottom w:val="none" w:sz="0" w:space="0" w:color="auto"/>
            <w:right w:val="none" w:sz="0" w:space="0" w:color="auto"/>
          </w:divBdr>
          <w:divsChild>
            <w:div w:id="1191576215">
              <w:marLeft w:val="0"/>
              <w:marRight w:val="0"/>
              <w:marTop w:val="0"/>
              <w:marBottom w:val="0"/>
              <w:divBdr>
                <w:top w:val="none" w:sz="0" w:space="0" w:color="auto"/>
                <w:left w:val="none" w:sz="0" w:space="0" w:color="auto"/>
                <w:bottom w:val="none" w:sz="0" w:space="0" w:color="auto"/>
                <w:right w:val="none" w:sz="0" w:space="0" w:color="auto"/>
              </w:divBdr>
              <w:divsChild>
                <w:div w:id="11139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6317">
      <w:bodyDiv w:val="1"/>
      <w:marLeft w:val="0"/>
      <w:marRight w:val="0"/>
      <w:marTop w:val="0"/>
      <w:marBottom w:val="0"/>
      <w:divBdr>
        <w:top w:val="none" w:sz="0" w:space="0" w:color="auto"/>
        <w:left w:val="none" w:sz="0" w:space="0" w:color="auto"/>
        <w:bottom w:val="none" w:sz="0" w:space="0" w:color="auto"/>
        <w:right w:val="none" w:sz="0" w:space="0" w:color="auto"/>
      </w:divBdr>
      <w:divsChild>
        <w:div w:id="1069497720">
          <w:marLeft w:val="0"/>
          <w:marRight w:val="0"/>
          <w:marTop w:val="0"/>
          <w:marBottom w:val="0"/>
          <w:divBdr>
            <w:top w:val="none" w:sz="0" w:space="0" w:color="auto"/>
            <w:left w:val="none" w:sz="0" w:space="0" w:color="auto"/>
            <w:bottom w:val="none" w:sz="0" w:space="0" w:color="auto"/>
            <w:right w:val="none" w:sz="0" w:space="0" w:color="auto"/>
          </w:divBdr>
          <w:divsChild>
            <w:div w:id="1620456753">
              <w:marLeft w:val="0"/>
              <w:marRight w:val="0"/>
              <w:marTop w:val="0"/>
              <w:marBottom w:val="0"/>
              <w:divBdr>
                <w:top w:val="none" w:sz="0" w:space="0" w:color="auto"/>
                <w:left w:val="none" w:sz="0" w:space="0" w:color="auto"/>
                <w:bottom w:val="none" w:sz="0" w:space="0" w:color="auto"/>
                <w:right w:val="none" w:sz="0" w:space="0" w:color="auto"/>
              </w:divBdr>
              <w:divsChild>
                <w:div w:id="1884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5520">
      <w:bodyDiv w:val="1"/>
      <w:marLeft w:val="0"/>
      <w:marRight w:val="0"/>
      <w:marTop w:val="0"/>
      <w:marBottom w:val="0"/>
      <w:divBdr>
        <w:top w:val="none" w:sz="0" w:space="0" w:color="auto"/>
        <w:left w:val="none" w:sz="0" w:space="0" w:color="auto"/>
        <w:bottom w:val="none" w:sz="0" w:space="0" w:color="auto"/>
        <w:right w:val="none" w:sz="0" w:space="0" w:color="auto"/>
      </w:divBdr>
      <w:divsChild>
        <w:div w:id="1757246907">
          <w:marLeft w:val="0"/>
          <w:marRight w:val="0"/>
          <w:marTop w:val="0"/>
          <w:marBottom w:val="0"/>
          <w:divBdr>
            <w:top w:val="none" w:sz="0" w:space="0" w:color="auto"/>
            <w:left w:val="none" w:sz="0" w:space="0" w:color="auto"/>
            <w:bottom w:val="none" w:sz="0" w:space="0" w:color="auto"/>
            <w:right w:val="none" w:sz="0" w:space="0" w:color="auto"/>
          </w:divBdr>
          <w:divsChild>
            <w:div w:id="1270315396">
              <w:marLeft w:val="0"/>
              <w:marRight w:val="0"/>
              <w:marTop w:val="0"/>
              <w:marBottom w:val="0"/>
              <w:divBdr>
                <w:top w:val="none" w:sz="0" w:space="0" w:color="auto"/>
                <w:left w:val="none" w:sz="0" w:space="0" w:color="auto"/>
                <w:bottom w:val="none" w:sz="0" w:space="0" w:color="auto"/>
                <w:right w:val="none" w:sz="0" w:space="0" w:color="auto"/>
              </w:divBdr>
              <w:divsChild>
                <w:div w:id="11455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3675">
      <w:bodyDiv w:val="1"/>
      <w:marLeft w:val="0"/>
      <w:marRight w:val="0"/>
      <w:marTop w:val="0"/>
      <w:marBottom w:val="0"/>
      <w:divBdr>
        <w:top w:val="none" w:sz="0" w:space="0" w:color="auto"/>
        <w:left w:val="none" w:sz="0" w:space="0" w:color="auto"/>
        <w:bottom w:val="none" w:sz="0" w:space="0" w:color="auto"/>
        <w:right w:val="none" w:sz="0" w:space="0" w:color="auto"/>
      </w:divBdr>
      <w:divsChild>
        <w:div w:id="2082822922">
          <w:marLeft w:val="0"/>
          <w:marRight w:val="0"/>
          <w:marTop w:val="0"/>
          <w:marBottom w:val="0"/>
          <w:divBdr>
            <w:top w:val="none" w:sz="0" w:space="0" w:color="auto"/>
            <w:left w:val="none" w:sz="0" w:space="0" w:color="auto"/>
            <w:bottom w:val="none" w:sz="0" w:space="0" w:color="auto"/>
            <w:right w:val="none" w:sz="0" w:space="0" w:color="auto"/>
          </w:divBdr>
          <w:divsChild>
            <w:div w:id="145821703">
              <w:marLeft w:val="0"/>
              <w:marRight w:val="0"/>
              <w:marTop w:val="0"/>
              <w:marBottom w:val="0"/>
              <w:divBdr>
                <w:top w:val="none" w:sz="0" w:space="0" w:color="auto"/>
                <w:left w:val="none" w:sz="0" w:space="0" w:color="auto"/>
                <w:bottom w:val="none" w:sz="0" w:space="0" w:color="auto"/>
                <w:right w:val="none" w:sz="0" w:space="0" w:color="auto"/>
              </w:divBdr>
              <w:divsChild>
                <w:div w:id="1108624525">
                  <w:marLeft w:val="0"/>
                  <w:marRight w:val="0"/>
                  <w:marTop w:val="0"/>
                  <w:marBottom w:val="0"/>
                  <w:divBdr>
                    <w:top w:val="none" w:sz="0" w:space="0" w:color="auto"/>
                    <w:left w:val="none" w:sz="0" w:space="0" w:color="auto"/>
                    <w:bottom w:val="none" w:sz="0" w:space="0" w:color="auto"/>
                    <w:right w:val="none" w:sz="0" w:space="0" w:color="auto"/>
                  </w:divBdr>
                  <w:divsChild>
                    <w:div w:id="1034425197">
                      <w:marLeft w:val="0"/>
                      <w:marRight w:val="0"/>
                      <w:marTop w:val="0"/>
                      <w:marBottom w:val="0"/>
                      <w:divBdr>
                        <w:top w:val="none" w:sz="0" w:space="0" w:color="auto"/>
                        <w:left w:val="none" w:sz="0" w:space="0" w:color="auto"/>
                        <w:bottom w:val="none" w:sz="0" w:space="0" w:color="auto"/>
                        <w:right w:val="none" w:sz="0" w:space="0" w:color="auto"/>
                      </w:divBdr>
                    </w:div>
                  </w:divsChild>
                </w:div>
                <w:div w:id="1752896383">
                  <w:marLeft w:val="0"/>
                  <w:marRight w:val="0"/>
                  <w:marTop w:val="0"/>
                  <w:marBottom w:val="0"/>
                  <w:divBdr>
                    <w:top w:val="none" w:sz="0" w:space="0" w:color="auto"/>
                    <w:left w:val="none" w:sz="0" w:space="0" w:color="auto"/>
                    <w:bottom w:val="none" w:sz="0" w:space="0" w:color="auto"/>
                    <w:right w:val="none" w:sz="0" w:space="0" w:color="auto"/>
                  </w:divBdr>
                  <w:divsChild>
                    <w:div w:id="19729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56847">
      <w:bodyDiv w:val="1"/>
      <w:marLeft w:val="0"/>
      <w:marRight w:val="0"/>
      <w:marTop w:val="0"/>
      <w:marBottom w:val="0"/>
      <w:divBdr>
        <w:top w:val="none" w:sz="0" w:space="0" w:color="auto"/>
        <w:left w:val="none" w:sz="0" w:space="0" w:color="auto"/>
        <w:bottom w:val="none" w:sz="0" w:space="0" w:color="auto"/>
        <w:right w:val="none" w:sz="0" w:space="0" w:color="auto"/>
      </w:divBdr>
      <w:divsChild>
        <w:div w:id="632097054">
          <w:marLeft w:val="0"/>
          <w:marRight w:val="0"/>
          <w:marTop w:val="0"/>
          <w:marBottom w:val="0"/>
          <w:divBdr>
            <w:top w:val="none" w:sz="0" w:space="0" w:color="auto"/>
            <w:left w:val="none" w:sz="0" w:space="0" w:color="auto"/>
            <w:bottom w:val="none" w:sz="0" w:space="0" w:color="auto"/>
            <w:right w:val="none" w:sz="0" w:space="0" w:color="auto"/>
          </w:divBdr>
          <w:divsChild>
            <w:div w:id="973363387">
              <w:marLeft w:val="0"/>
              <w:marRight w:val="0"/>
              <w:marTop w:val="0"/>
              <w:marBottom w:val="0"/>
              <w:divBdr>
                <w:top w:val="none" w:sz="0" w:space="0" w:color="auto"/>
                <w:left w:val="none" w:sz="0" w:space="0" w:color="auto"/>
                <w:bottom w:val="none" w:sz="0" w:space="0" w:color="auto"/>
                <w:right w:val="none" w:sz="0" w:space="0" w:color="auto"/>
              </w:divBdr>
              <w:divsChild>
                <w:div w:id="11733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6013">
      <w:bodyDiv w:val="1"/>
      <w:marLeft w:val="0"/>
      <w:marRight w:val="0"/>
      <w:marTop w:val="0"/>
      <w:marBottom w:val="0"/>
      <w:divBdr>
        <w:top w:val="none" w:sz="0" w:space="0" w:color="auto"/>
        <w:left w:val="none" w:sz="0" w:space="0" w:color="auto"/>
        <w:bottom w:val="none" w:sz="0" w:space="0" w:color="auto"/>
        <w:right w:val="none" w:sz="0" w:space="0" w:color="auto"/>
      </w:divBdr>
      <w:divsChild>
        <w:div w:id="508712337">
          <w:marLeft w:val="0"/>
          <w:marRight w:val="0"/>
          <w:marTop w:val="0"/>
          <w:marBottom w:val="0"/>
          <w:divBdr>
            <w:top w:val="none" w:sz="0" w:space="0" w:color="auto"/>
            <w:left w:val="none" w:sz="0" w:space="0" w:color="auto"/>
            <w:bottom w:val="none" w:sz="0" w:space="0" w:color="auto"/>
            <w:right w:val="none" w:sz="0" w:space="0" w:color="auto"/>
          </w:divBdr>
          <w:divsChild>
            <w:div w:id="562450959">
              <w:marLeft w:val="0"/>
              <w:marRight w:val="0"/>
              <w:marTop w:val="0"/>
              <w:marBottom w:val="0"/>
              <w:divBdr>
                <w:top w:val="none" w:sz="0" w:space="0" w:color="auto"/>
                <w:left w:val="none" w:sz="0" w:space="0" w:color="auto"/>
                <w:bottom w:val="none" w:sz="0" w:space="0" w:color="auto"/>
                <w:right w:val="none" w:sz="0" w:space="0" w:color="auto"/>
              </w:divBdr>
              <w:divsChild>
                <w:div w:id="905142053">
                  <w:marLeft w:val="0"/>
                  <w:marRight w:val="0"/>
                  <w:marTop w:val="0"/>
                  <w:marBottom w:val="0"/>
                  <w:divBdr>
                    <w:top w:val="none" w:sz="0" w:space="0" w:color="auto"/>
                    <w:left w:val="none" w:sz="0" w:space="0" w:color="auto"/>
                    <w:bottom w:val="none" w:sz="0" w:space="0" w:color="auto"/>
                    <w:right w:val="none" w:sz="0" w:space="0" w:color="auto"/>
                  </w:divBdr>
                  <w:divsChild>
                    <w:div w:id="5237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5293">
      <w:bodyDiv w:val="1"/>
      <w:marLeft w:val="0"/>
      <w:marRight w:val="0"/>
      <w:marTop w:val="0"/>
      <w:marBottom w:val="0"/>
      <w:divBdr>
        <w:top w:val="none" w:sz="0" w:space="0" w:color="auto"/>
        <w:left w:val="none" w:sz="0" w:space="0" w:color="auto"/>
        <w:bottom w:val="none" w:sz="0" w:space="0" w:color="auto"/>
        <w:right w:val="none" w:sz="0" w:space="0" w:color="auto"/>
      </w:divBdr>
      <w:divsChild>
        <w:div w:id="308094971">
          <w:marLeft w:val="1166"/>
          <w:marRight w:val="0"/>
          <w:marTop w:val="67"/>
          <w:marBottom w:val="120"/>
          <w:divBdr>
            <w:top w:val="none" w:sz="0" w:space="0" w:color="auto"/>
            <w:left w:val="none" w:sz="0" w:space="0" w:color="auto"/>
            <w:bottom w:val="none" w:sz="0" w:space="0" w:color="auto"/>
            <w:right w:val="none" w:sz="0" w:space="0" w:color="auto"/>
          </w:divBdr>
        </w:div>
        <w:div w:id="521016752">
          <w:marLeft w:val="547"/>
          <w:marRight w:val="0"/>
          <w:marTop w:val="77"/>
          <w:marBottom w:val="120"/>
          <w:divBdr>
            <w:top w:val="none" w:sz="0" w:space="0" w:color="auto"/>
            <w:left w:val="none" w:sz="0" w:space="0" w:color="auto"/>
            <w:bottom w:val="none" w:sz="0" w:space="0" w:color="auto"/>
            <w:right w:val="none" w:sz="0" w:space="0" w:color="auto"/>
          </w:divBdr>
        </w:div>
        <w:div w:id="624312910">
          <w:marLeft w:val="547"/>
          <w:marRight w:val="0"/>
          <w:marTop w:val="77"/>
          <w:marBottom w:val="0"/>
          <w:divBdr>
            <w:top w:val="none" w:sz="0" w:space="0" w:color="auto"/>
            <w:left w:val="none" w:sz="0" w:space="0" w:color="auto"/>
            <w:bottom w:val="none" w:sz="0" w:space="0" w:color="auto"/>
            <w:right w:val="none" w:sz="0" w:space="0" w:color="auto"/>
          </w:divBdr>
        </w:div>
        <w:div w:id="899562538">
          <w:marLeft w:val="547"/>
          <w:marRight w:val="0"/>
          <w:marTop w:val="77"/>
          <w:marBottom w:val="120"/>
          <w:divBdr>
            <w:top w:val="none" w:sz="0" w:space="0" w:color="auto"/>
            <w:left w:val="none" w:sz="0" w:space="0" w:color="auto"/>
            <w:bottom w:val="none" w:sz="0" w:space="0" w:color="auto"/>
            <w:right w:val="none" w:sz="0" w:space="0" w:color="auto"/>
          </w:divBdr>
        </w:div>
        <w:div w:id="1016226251">
          <w:marLeft w:val="547"/>
          <w:marRight w:val="0"/>
          <w:marTop w:val="77"/>
          <w:marBottom w:val="120"/>
          <w:divBdr>
            <w:top w:val="none" w:sz="0" w:space="0" w:color="auto"/>
            <w:left w:val="none" w:sz="0" w:space="0" w:color="auto"/>
            <w:bottom w:val="none" w:sz="0" w:space="0" w:color="auto"/>
            <w:right w:val="none" w:sz="0" w:space="0" w:color="auto"/>
          </w:divBdr>
        </w:div>
        <w:div w:id="1389258737">
          <w:marLeft w:val="1166"/>
          <w:marRight w:val="0"/>
          <w:marTop w:val="67"/>
          <w:marBottom w:val="0"/>
          <w:divBdr>
            <w:top w:val="none" w:sz="0" w:space="0" w:color="auto"/>
            <w:left w:val="none" w:sz="0" w:space="0" w:color="auto"/>
            <w:bottom w:val="none" w:sz="0" w:space="0" w:color="auto"/>
            <w:right w:val="none" w:sz="0" w:space="0" w:color="auto"/>
          </w:divBdr>
        </w:div>
        <w:div w:id="1411124011">
          <w:marLeft w:val="547"/>
          <w:marRight w:val="0"/>
          <w:marTop w:val="77"/>
          <w:marBottom w:val="120"/>
          <w:divBdr>
            <w:top w:val="none" w:sz="0" w:space="0" w:color="auto"/>
            <w:left w:val="none" w:sz="0" w:space="0" w:color="auto"/>
            <w:bottom w:val="none" w:sz="0" w:space="0" w:color="auto"/>
            <w:right w:val="none" w:sz="0" w:space="0" w:color="auto"/>
          </w:divBdr>
        </w:div>
        <w:div w:id="1514801449">
          <w:marLeft w:val="547"/>
          <w:marRight w:val="0"/>
          <w:marTop w:val="77"/>
          <w:marBottom w:val="120"/>
          <w:divBdr>
            <w:top w:val="none" w:sz="0" w:space="0" w:color="auto"/>
            <w:left w:val="none" w:sz="0" w:space="0" w:color="auto"/>
            <w:bottom w:val="none" w:sz="0" w:space="0" w:color="auto"/>
            <w:right w:val="none" w:sz="0" w:space="0" w:color="auto"/>
          </w:divBdr>
        </w:div>
        <w:div w:id="1855486788">
          <w:marLeft w:val="547"/>
          <w:marRight w:val="0"/>
          <w:marTop w:val="77"/>
          <w:marBottom w:val="120"/>
          <w:divBdr>
            <w:top w:val="none" w:sz="0" w:space="0" w:color="auto"/>
            <w:left w:val="none" w:sz="0" w:space="0" w:color="auto"/>
            <w:bottom w:val="none" w:sz="0" w:space="0" w:color="auto"/>
            <w:right w:val="none" w:sz="0" w:space="0" w:color="auto"/>
          </w:divBdr>
        </w:div>
        <w:div w:id="1908879696">
          <w:marLeft w:val="547"/>
          <w:marRight w:val="0"/>
          <w:marTop w:val="77"/>
          <w:marBottom w:val="120"/>
          <w:divBdr>
            <w:top w:val="none" w:sz="0" w:space="0" w:color="auto"/>
            <w:left w:val="none" w:sz="0" w:space="0" w:color="auto"/>
            <w:bottom w:val="none" w:sz="0" w:space="0" w:color="auto"/>
            <w:right w:val="none" w:sz="0" w:space="0" w:color="auto"/>
          </w:divBdr>
        </w:div>
      </w:divsChild>
    </w:div>
    <w:div w:id="1177116028">
      <w:bodyDiv w:val="1"/>
      <w:marLeft w:val="0"/>
      <w:marRight w:val="0"/>
      <w:marTop w:val="0"/>
      <w:marBottom w:val="0"/>
      <w:divBdr>
        <w:top w:val="none" w:sz="0" w:space="0" w:color="auto"/>
        <w:left w:val="none" w:sz="0" w:space="0" w:color="auto"/>
        <w:bottom w:val="none" w:sz="0" w:space="0" w:color="auto"/>
        <w:right w:val="none" w:sz="0" w:space="0" w:color="auto"/>
      </w:divBdr>
      <w:divsChild>
        <w:div w:id="106045013">
          <w:marLeft w:val="0"/>
          <w:marRight w:val="0"/>
          <w:marTop w:val="0"/>
          <w:marBottom w:val="0"/>
          <w:divBdr>
            <w:top w:val="none" w:sz="0" w:space="0" w:color="auto"/>
            <w:left w:val="none" w:sz="0" w:space="0" w:color="auto"/>
            <w:bottom w:val="none" w:sz="0" w:space="0" w:color="auto"/>
            <w:right w:val="none" w:sz="0" w:space="0" w:color="auto"/>
          </w:divBdr>
          <w:divsChild>
            <w:div w:id="1476987311">
              <w:marLeft w:val="0"/>
              <w:marRight w:val="0"/>
              <w:marTop w:val="0"/>
              <w:marBottom w:val="0"/>
              <w:divBdr>
                <w:top w:val="none" w:sz="0" w:space="0" w:color="auto"/>
                <w:left w:val="none" w:sz="0" w:space="0" w:color="auto"/>
                <w:bottom w:val="none" w:sz="0" w:space="0" w:color="auto"/>
                <w:right w:val="none" w:sz="0" w:space="0" w:color="auto"/>
              </w:divBdr>
              <w:divsChild>
                <w:div w:id="2044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5322">
      <w:bodyDiv w:val="1"/>
      <w:marLeft w:val="0"/>
      <w:marRight w:val="0"/>
      <w:marTop w:val="0"/>
      <w:marBottom w:val="0"/>
      <w:divBdr>
        <w:top w:val="none" w:sz="0" w:space="0" w:color="auto"/>
        <w:left w:val="none" w:sz="0" w:space="0" w:color="auto"/>
        <w:bottom w:val="none" w:sz="0" w:space="0" w:color="auto"/>
        <w:right w:val="none" w:sz="0" w:space="0" w:color="auto"/>
      </w:divBdr>
      <w:divsChild>
        <w:div w:id="636686806">
          <w:marLeft w:val="0"/>
          <w:marRight w:val="0"/>
          <w:marTop w:val="0"/>
          <w:marBottom w:val="0"/>
          <w:divBdr>
            <w:top w:val="none" w:sz="0" w:space="0" w:color="auto"/>
            <w:left w:val="none" w:sz="0" w:space="0" w:color="auto"/>
            <w:bottom w:val="none" w:sz="0" w:space="0" w:color="auto"/>
            <w:right w:val="none" w:sz="0" w:space="0" w:color="auto"/>
          </w:divBdr>
          <w:divsChild>
            <w:div w:id="496308179">
              <w:marLeft w:val="0"/>
              <w:marRight w:val="0"/>
              <w:marTop w:val="0"/>
              <w:marBottom w:val="0"/>
              <w:divBdr>
                <w:top w:val="none" w:sz="0" w:space="0" w:color="auto"/>
                <w:left w:val="none" w:sz="0" w:space="0" w:color="auto"/>
                <w:bottom w:val="none" w:sz="0" w:space="0" w:color="auto"/>
                <w:right w:val="none" w:sz="0" w:space="0" w:color="auto"/>
              </w:divBdr>
              <w:divsChild>
                <w:div w:id="1565992970">
                  <w:marLeft w:val="0"/>
                  <w:marRight w:val="0"/>
                  <w:marTop w:val="0"/>
                  <w:marBottom w:val="0"/>
                  <w:divBdr>
                    <w:top w:val="none" w:sz="0" w:space="0" w:color="auto"/>
                    <w:left w:val="none" w:sz="0" w:space="0" w:color="auto"/>
                    <w:bottom w:val="none" w:sz="0" w:space="0" w:color="auto"/>
                    <w:right w:val="none" w:sz="0" w:space="0" w:color="auto"/>
                  </w:divBdr>
                  <w:divsChild>
                    <w:div w:id="10302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3244">
      <w:bodyDiv w:val="1"/>
      <w:marLeft w:val="0"/>
      <w:marRight w:val="0"/>
      <w:marTop w:val="0"/>
      <w:marBottom w:val="0"/>
      <w:divBdr>
        <w:top w:val="none" w:sz="0" w:space="0" w:color="auto"/>
        <w:left w:val="none" w:sz="0" w:space="0" w:color="auto"/>
        <w:bottom w:val="none" w:sz="0" w:space="0" w:color="auto"/>
        <w:right w:val="none" w:sz="0" w:space="0" w:color="auto"/>
      </w:divBdr>
      <w:divsChild>
        <w:div w:id="65345770">
          <w:marLeft w:val="0"/>
          <w:marRight w:val="0"/>
          <w:marTop w:val="0"/>
          <w:marBottom w:val="0"/>
          <w:divBdr>
            <w:top w:val="none" w:sz="0" w:space="0" w:color="auto"/>
            <w:left w:val="none" w:sz="0" w:space="0" w:color="auto"/>
            <w:bottom w:val="none" w:sz="0" w:space="0" w:color="auto"/>
            <w:right w:val="none" w:sz="0" w:space="0" w:color="auto"/>
          </w:divBdr>
          <w:divsChild>
            <w:div w:id="1201670818">
              <w:marLeft w:val="0"/>
              <w:marRight w:val="0"/>
              <w:marTop w:val="0"/>
              <w:marBottom w:val="0"/>
              <w:divBdr>
                <w:top w:val="none" w:sz="0" w:space="0" w:color="auto"/>
                <w:left w:val="none" w:sz="0" w:space="0" w:color="auto"/>
                <w:bottom w:val="none" w:sz="0" w:space="0" w:color="auto"/>
                <w:right w:val="none" w:sz="0" w:space="0" w:color="auto"/>
              </w:divBdr>
              <w:divsChild>
                <w:div w:id="7394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7902">
      <w:bodyDiv w:val="1"/>
      <w:marLeft w:val="0"/>
      <w:marRight w:val="0"/>
      <w:marTop w:val="0"/>
      <w:marBottom w:val="0"/>
      <w:divBdr>
        <w:top w:val="none" w:sz="0" w:space="0" w:color="auto"/>
        <w:left w:val="none" w:sz="0" w:space="0" w:color="auto"/>
        <w:bottom w:val="none" w:sz="0" w:space="0" w:color="auto"/>
        <w:right w:val="none" w:sz="0" w:space="0" w:color="auto"/>
      </w:divBdr>
      <w:divsChild>
        <w:div w:id="2018842865">
          <w:marLeft w:val="0"/>
          <w:marRight w:val="0"/>
          <w:marTop w:val="0"/>
          <w:marBottom w:val="0"/>
          <w:divBdr>
            <w:top w:val="none" w:sz="0" w:space="0" w:color="auto"/>
            <w:left w:val="none" w:sz="0" w:space="0" w:color="auto"/>
            <w:bottom w:val="none" w:sz="0" w:space="0" w:color="auto"/>
            <w:right w:val="none" w:sz="0" w:space="0" w:color="auto"/>
          </w:divBdr>
          <w:divsChild>
            <w:div w:id="1354965531">
              <w:marLeft w:val="0"/>
              <w:marRight w:val="0"/>
              <w:marTop w:val="0"/>
              <w:marBottom w:val="0"/>
              <w:divBdr>
                <w:top w:val="none" w:sz="0" w:space="0" w:color="auto"/>
                <w:left w:val="none" w:sz="0" w:space="0" w:color="auto"/>
                <w:bottom w:val="none" w:sz="0" w:space="0" w:color="auto"/>
                <w:right w:val="none" w:sz="0" w:space="0" w:color="auto"/>
              </w:divBdr>
              <w:divsChild>
                <w:div w:id="654601713">
                  <w:marLeft w:val="0"/>
                  <w:marRight w:val="0"/>
                  <w:marTop w:val="0"/>
                  <w:marBottom w:val="0"/>
                  <w:divBdr>
                    <w:top w:val="none" w:sz="0" w:space="0" w:color="auto"/>
                    <w:left w:val="none" w:sz="0" w:space="0" w:color="auto"/>
                    <w:bottom w:val="none" w:sz="0" w:space="0" w:color="auto"/>
                    <w:right w:val="none" w:sz="0" w:space="0" w:color="auto"/>
                  </w:divBdr>
                  <w:divsChild>
                    <w:div w:id="5929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5380">
      <w:bodyDiv w:val="1"/>
      <w:marLeft w:val="0"/>
      <w:marRight w:val="0"/>
      <w:marTop w:val="0"/>
      <w:marBottom w:val="0"/>
      <w:divBdr>
        <w:top w:val="none" w:sz="0" w:space="0" w:color="auto"/>
        <w:left w:val="none" w:sz="0" w:space="0" w:color="auto"/>
        <w:bottom w:val="none" w:sz="0" w:space="0" w:color="auto"/>
        <w:right w:val="none" w:sz="0" w:space="0" w:color="auto"/>
      </w:divBdr>
      <w:divsChild>
        <w:div w:id="775439250">
          <w:marLeft w:val="0"/>
          <w:marRight w:val="0"/>
          <w:marTop w:val="0"/>
          <w:marBottom w:val="0"/>
          <w:divBdr>
            <w:top w:val="none" w:sz="0" w:space="0" w:color="auto"/>
            <w:left w:val="none" w:sz="0" w:space="0" w:color="auto"/>
            <w:bottom w:val="none" w:sz="0" w:space="0" w:color="auto"/>
            <w:right w:val="none" w:sz="0" w:space="0" w:color="auto"/>
          </w:divBdr>
          <w:divsChild>
            <w:div w:id="1239755693">
              <w:marLeft w:val="0"/>
              <w:marRight w:val="0"/>
              <w:marTop w:val="0"/>
              <w:marBottom w:val="0"/>
              <w:divBdr>
                <w:top w:val="none" w:sz="0" w:space="0" w:color="auto"/>
                <w:left w:val="none" w:sz="0" w:space="0" w:color="auto"/>
                <w:bottom w:val="none" w:sz="0" w:space="0" w:color="auto"/>
                <w:right w:val="none" w:sz="0" w:space="0" w:color="auto"/>
              </w:divBdr>
              <w:divsChild>
                <w:div w:id="12581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6527">
      <w:bodyDiv w:val="1"/>
      <w:marLeft w:val="0"/>
      <w:marRight w:val="0"/>
      <w:marTop w:val="0"/>
      <w:marBottom w:val="0"/>
      <w:divBdr>
        <w:top w:val="none" w:sz="0" w:space="0" w:color="auto"/>
        <w:left w:val="none" w:sz="0" w:space="0" w:color="auto"/>
        <w:bottom w:val="none" w:sz="0" w:space="0" w:color="auto"/>
        <w:right w:val="none" w:sz="0" w:space="0" w:color="auto"/>
      </w:divBdr>
      <w:divsChild>
        <w:div w:id="630523060">
          <w:marLeft w:val="0"/>
          <w:marRight w:val="0"/>
          <w:marTop w:val="0"/>
          <w:marBottom w:val="0"/>
          <w:divBdr>
            <w:top w:val="none" w:sz="0" w:space="0" w:color="auto"/>
            <w:left w:val="none" w:sz="0" w:space="0" w:color="auto"/>
            <w:bottom w:val="none" w:sz="0" w:space="0" w:color="auto"/>
            <w:right w:val="none" w:sz="0" w:space="0" w:color="auto"/>
          </w:divBdr>
          <w:divsChild>
            <w:div w:id="285432252">
              <w:marLeft w:val="0"/>
              <w:marRight w:val="0"/>
              <w:marTop w:val="0"/>
              <w:marBottom w:val="0"/>
              <w:divBdr>
                <w:top w:val="none" w:sz="0" w:space="0" w:color="auto"/>
                <w:left w:val="none" w:sz="0" w:space="0" w:color="auto"/>
                <w:bottom w:val="none" w:sz="0" w:space="0" w:color="auto"/>
                <w:right w:val="none" w:sz="0" w:space="0" w:color="auto"/>
              </w:divBdr>
              <w:divsChild>
                <w:div w:id="1160805538">
                  <w:marLeft w:val="0"/>
                  <w:marRight w:val="0"/>
                  <w:marTop w:val="0"/>
                  <w:marBottom w:val="0"/>
                  <w:divBdr>
                    <w:top w:val="none" w:sz="0" w:space="0" w:color="auto"/>
                    <w:left w:val="none" w:sz="0" w:space="0" w:color="auto"/>
                    <w:bottom w:val="none" w:sz="0" w:space="0" w:color="auto"/>
                    <w:right w:val="none" w:sz="0" w:space="0" w:color="auto"/>
                  </w:divBdr>
                  <w:divsChild>
                    <w:div w:id="831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7241">
      <w:bodyDiv w:val="1"/>
      <w:marLeft w:val="0"/>
      <w:marRight w:val="0"/>
      <w:marTop w:val="0"/>
      <w:marBottom w:val="0"/>
      <w:divBdr>
        <w:top w:val="none" w:sz="0" w:space="0" w:color="auto"/>
        <w:left w:val="none" w:sz="0" w:space="0" w:color="auto"/>
        <w:bottom w:val="none" w:sz="0" w:space="0" w:color="auto"/>
        <w:right w:val="none" w:sz="0" w:space="0" w:color="auto"/>
      </w:divBdr>
      <w:divsChild>
        <w:div w:id="160120065">
          <w:marLeft w:val="0"/>
          <w:marRight w:val="0"/>
          <w:marTop w:val="0"/>
          <w:marBottom w:val="0"/>
          <w:divBdr>
            <w:top w:val="none" w:sz="0" w:space="0" w:color="auto"/>
            <w:left w:val="none" w:sz="0" w:space="0" w:color="auto"/>
            <w:bottom w:val="none" w:sz="0" w:space="0" w:color="auto"/>
            <w:right w:val="none" w:sz="0" w:space="0" w:color="auto"/>
          </w:divBdr>
          <w:divsChild>
            <w:div w:id="1593974049">
              <w:marLeft w:val="0"/>
              <w:marRight w:val="0"/>
              <w:marTop w:val="0"/>
              <w:marBottom w:val="0"/>
              <w:divBdr>
                <w:top w:val="none" w:sz="0" w:space="0" w:color="auto"/>
                <w:left w:val="none" w:sz="0" w:space="0" w:color="auto"/>
                <w:bottom w:val="none" w:sz="0" w:space="0" w:color="auto"/>
                <w:right w:val="none" w:sz="0" w:space="0" w:color="auto"/>
              </w:divBdr>
              <w:divsChild>
                <w:div w:id="18728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1666">
      <w:bodyDiv w:val="1"/>
      <w:marLeft w:val="0"/>
      <w:marRight w:val="0"/>
      <w:marTop w:val="0"/>
      <w:marBottom w:val="0"/>
      <w:divBdr>
        <w:top w:val="none" w:sz="0" w:space="0" w:color="auto"/>
        <w:left w:val="none" w:sz="0" w:space="0" w:color="auto"/>
        <w:bottom w:val="none" w:sz="0" w:space="0" w:color="auto"/>
        <w:right w:val="none" w:sz="0" w:space="0" w:color="auto"/>
      </w:divBdr>
      <w:divsChild>
        <w:div w:id="1851869132">
          <w:marLeft w:val="0"/>
          <w:marRight w:val="0"/>
          <w:marTop w:val="0"/>
          <w:marBottom w:val="0"/>
          <w:divBdr>
            <w:top w:val="none" w:sz="0" w:space="0" w:color="auto"/>
            <w:left w:val="none" w:sz="0" w:space="0" w:color="auto"/>
            <w:bottom w:val="none" w:sz="0" w:space="0" w:color="auto"/>
            <w:right w:val="none" w:sz="0" w:space="0" w:color="auto"/>
          </w:divBdr>
          <w:divsChild>
            <w:div w:id="1561475856">
              <w:marLeft w:val="0"/>
              <w:marRight w:val="0"/>
              <w:marTop w:val="0"/>
              <w:marBottom w:val="0"/>
              <w:divBdr>
                <w:top w:val="none" w:sz="0" w:space="0" w:color="auto"/>
                <w:left w:val="none" w:sz="0" w:space="0" w:color="auto"/>
                <w:bottom w:val="none" w:sz="0" w:space="0" w:color="auto"/>
                <w:right w:val="none" w:sz="0" w:space="0" w:color="auto"/>
              </w:divBdr>
              <w:divsChild>
                <w:div w:id="1994983507">
                  <w:marLeft w:val="0"/>
                  <w:marRight w:val="0"/>
                  <w:marTop w:val="0"/>
                  <w:marBottom w:val="0"/>
                  <w:divBdr>
                    <w:top w:val="none" w:sz="0" w:space="0" w:color="auto"/>
                    <w:left w:val="none" w:sz="0" w:space="0" w:color="auto"/>
                    <w:bottom w:val="none" w:sz="0" w:space="0" w:color="auto"/>
                    <w:right w:val="none" w:sz="0" w:space="0" w:color="auto"/>
                  </w:divBdr>
                  <w:divsChild>
                    <w:div w:id="7226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79814">
      <w:bodyDiv w:val="1"/>
      <w:marLeft w:val="0"/>
      <w:marRight w:val="0"/>
      <w:marTop w:val="0"/>
      <w:marBottom w:val="0"/>
      <w:divBdr>
        <w:top w:val="none" w:sz="0" w:space="0" w:color="auto"/>
        <w:left w:val="none" w:sz="0" w:space="0" w:color="auto"/>
        <w:bottom w:val="none" w:sz="0" w:space="0" w:color="auto"/>
        <w:right w:val="none" w:sz="0" w:space="0" w:color="auto"/>
      </w:divBdr>
      <w:divsChild>
        <w:div w:id="1932859316">
          <w:marLeft w:val="0"/>
          <w:marRight w:val="0"/>
          <w:marTop w:val="0"/>
          <w:marBottom w:val="0"/>
          <w:divBdr>
            <w:top w:val="none" w:sz="0" w:space="0" w:color="auto"/>
            <w:left w:val="none" w:sz="0" w:space="0" w:color="auto"/>
            <w:bottom w:val="none" w:sz="0" w:space="0" w:color="auto"/>
            <w:right w:val="none" w:sz="0" w:space="0" w:color="auto"/>
          </w:divBdr>
          <w:divsChild>
            <w:div w:id="157960657">
              <w:marLeft w:val="0"/>
              <w:marRight w:val="0"/>
              <w:marTop w:val="0"/>
              <w:marBottom w:val="0"/>
              <w:divBdr>
                <w:top w:val="none" w:sz="0" w:space="0" w:color="auto"/>
                <w:left w:val="none" w:sz="0" w:space="0" w:color="auto"/>
                <w:bottom w:val="none" w:sz="0" w:space="0" w:color="auto"/>
                <w:right w:val="none" w:sz="0" w:space="0" w:color="auto"/>
              </w:divBdr>
              <w:divsChild>
                <w:div w:id="404886009">
                  <w:marLeft w:val="0"/>
                  <w:marRight w:val="0"/>
                  <w:marTop w:val="0"/>
                  <w:marBottom w:val="0"/>
                  <w:divBdr>
                    <w:top w:val="none" w:sz="0" w:space="0" w:color="auto"/>
                    <w:left w:val="none" w:sz="0" w:space="0" w:color="auto"/>
                    <w:bottom w:val="none" w:sz="0" w:space="0" w:color="auto"/>
                    <w:right w:val="none" w:sz="0" w:space="0" w:color="auto"/>
                  </w:divBdr>
                  <w:divsChild>
                    <w:div w:id="11394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3650">
      <w:bodyDiv w:val="1"/>
      <w:marLeft w:val="0"/>
      <w:marRight w:val="0"/>
      <w:marTop w:val="0"/>
      <w:marBottom w:val="0"/>
      <w:divBdr>
        <w:top w:val="none" w:sz="0" w:space="0" w:color="auto"/>
        <w:left w:val="none" w:sz="0" w:space="0" w:color="auto"/>
        <w:bottom w:val="none" w:sz="0" w:space="0" w:color="auto"/>
        <w:right w:val="none" w:sz="0" w:space="0" w:color="auto"/>
      </w:divBdr>
      <w:divsChild>
        <w:div w:id="1966232702">
          <w:marLeft w:val="0"/>
          <w:marRight w:val="0"/>
          <w:marTop w:val="0"/>
          <w:marBottom w:val="0"/>
          <w:divBdr>
            <w:top w:val="none" w:sz="0" w:space="0" w:color="auto"/>
            <w:left w:val="none" w:sz="0" w:space="0" w:color="auto"/>
            <w:bottom w:val="none" w:sz="0" w:space="0" w:color="auto"/>
            <w:right w:val="none" w:sz="0" w:space="0" w:color="auto"/>
          </w:divBdr>
          <w:divsChild>
            <w:div w:id="562906697">
              <w:marLeft w:val="0"/>
              <w:marRight w:val="0"/>
              <w:marTop w:val="0"/>
              <w:marBottom w:val="0"/>
              <w:divBdr>
                <w:top w:val="none" w:sz="0" w:space="0" w:color="auto"/>
                <w:left w:val="none" w:sz="0" w:space="0" w:color="auto"/>
                <w:bottom w:val="none" w:sz="0" w:space="0" w:color="auto"/>
                <w:right w:val="none" w:sz="0" w:space="0" w:color="auto"/>
              </w:divBdr>
              <w:divsChild>
                <w:div w:id="9174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528">
      <w:bodyDiv w:val="1"/>
      <w:marLeft w:val="0"/>
      <w:marRight w:val="0"/>
      <w:marTop w:val="0"/>
      <w:marBottom w:val="0"/>
      <w:divBdr>
        <w:top w:val="none" w:sz="0" w:space="0" w:color="auto"/>
        <w:left w:val="none" w:sz="0" w:space="0" w:color="auto"/>
        <w:bottom w:val="none" w:sz="0" w:space="0" w:color="auto"/>
        <w:right w:val="none" w:sz="0" w:space="0" w:color="auto"/>
      </w:divBdr>
      <w:divsChild>
        <w:div w:id="782460104">
          <w:marLeft w:val="0"/>
          <w:marRight w:val="0"/>
          <w:marTop w:val="0"/>
          <w:marBottom w:val="0"/>
          <w:divBdr>
            <w:top w:val="none" w:sz="0" w:space="0" w:color="auto"/>
            <w:left w:val="none" w:sz="0" w:space="0" w:color="auto"/>
            <w:bottom w:val="none" w:sz="0" w:space="0" w:color="auto"/>
            <w:right w:val="none" w:sz="0" w:space="0" w:color="auto"/>
          </w:divBdr>
          <w:divsChild>
            <w:div w:id="2017295416">
              <w:marLeft w:val="0"/>
              <w:marRight w:val="0"/>
              <w:marTop w:val="0"/>
              <w:marBottom w:val="0"/>
              <w:divBdr>
                <w:top w:val="none" w:sz="0" w:space="0" w:color="auto"/>
                <w:left w:val="none" w:sz="0" w:space="0" w:color="auto"/>
                <w:bottom w:val="none" w:sz="0" w:space="0" w:color="auto"/>
                <w:right w:val="none" w:sz="0" w:space="0" w:color="auto"/>
              </w:divBdr>
              <w:divsChild>
                <w:div w:id="7509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0856">
      <w:bodyDiv w:val="1"/>
      <w:marLeft w:val="0"/>
      <w:marRight w:val="0"/>
      <w:marTop w:val="0"/>
      <w:marBottom w:val="0"/>
      <w:divBdr>
        <w:top w:val="none" w:sz="0" w:space="0" w:color="auto"/>
        <w:left w:val="none" w:sz="0" w:space="0" w:color="auto"/>
        <w:bottom w:val="none" w:sz="0" w:space="0" w:color="auto"/>
        <w:right w:val="none" w:sz="0" w:space="0" w:color="auto"/>
      </w:divBdr>
      <w:divsChild>
        <w:div w:id="260728379">
          <w:marLeft w:val="0"/>
          <w:marRight w:val="0"/>
          <w:marTop w:val="0"/>
          <w:marBottom w:val="0"/>
          <w:divBdr>
            <w:top w:val="none" w:sz="0" w:space="0" w:color="auto"/>
            <w:left w:val="none" w:sz="0" w:space="0" w:color="auto"/>
            <w:bottom w:val="none" w:sz="0" w:space="0" w:color="auto"/>
            <w:right w:val="none" w:sz="0" w:space="0" w:color="auto"/>
          </w:divBdr>
          <w:divsChild>
            <w:div w:id="1770079694">
              <w:marLeft w:val="0"/>
              <w:marRight w:val="0"/>
              <w:marTop w:val="0"/>
              <w:marBottom w:val="0"/>
              <w:divBdr>
                <w:top w:val="none" w:sz="0" w:space="0" w:color="auto"/>
                <w:left w:val="none" w:sz="0" w:space="0" w:color="auto"/>
                <w:bottom w:val="none" w:sz="0" w:space="0" w:color="auto"/>
                <w:right w:val="none" w:sz="0" w:space="0" w:color="auto"/>
              </w:divBdr>
              <w:divsChild>
                <w:div w:id="1363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592">
          <w:marLeft w:val="0"/>
          <w:marRight w:val="0"/>
          <w:marTop w:val="0"/>
          <w:marBottom w:val="0"/>
          <w:divBdr>
            <w:top w:val="none" w:sz="0" w:space="0" w:color="auto"/>
            <w:left w:val="none" w:sz="0" w:space="0" w:color="auto"/>
            <w:bottom w:val="none" w:sz="0" w:space="0" w:color="auto"/>
            <w:right w:val="none" w:sz="0" w:space="0" w:color="auto"/>
          </w:divBdr>
          <w:divsChild>
            <w:div w:id="640422141">
              <w:marLeft w:val="0"/>
              <w:marRight w:val="0"/>
              <w:marTop w:val="0"/>
              <w:marBottom w:val="0"/>
              <w:divBdr>
                <w:top w:val="none" w:sz="0" w:space="0" w:color="auto"/>
                <w:left w:val="none" w:sz="0" w:space="0" w:color="auto"/>
                <w:bottom w:val="none" w:sz="0" w:space="0" w:color="auto"/>
                <w:right w:val="none" w:sz="0" w:space="0" w:color="auto"/>
              </w:divBdr>
              <w:divsChild>
                <w:div w:id="1830555089">
                  <w:marLeft w:val="0"/>
                  <w:marRight w:val="0"/>
                  <w:marTop w:val="0"/>
                  <w:marBottom w:val="0"/>
                  <w:divBdr>
                    <w:top w:val="none" w:sz="0" w:space="0" w:color="auto"/>
                    <w:left w:val="none" w:sz="0" w:space="0" w:color="auto"/>
                    <w:bottom w:val="none" w:sz="0" w:space="0" w:color="auto"/>
                    <w:right w:val="none" w:sz="0" w:space="0" w:color="auto"/>
                  </w:divBdr>
                </w:div>
              </w:divsChild>
            </w:div>
            <w:div w:id="651762696">
              <w:marLeft w:val="0"/>
              <w:marRight w:val="0"/>
              <w:marTop w:val="0"/>
              <w:marBottom w:val="0"/>
              <w:divBdr>
                <w:top w:val="none" w:sz="0" w:space="0" w:color="auto"/>
                <w:left w:val="none" w:sz="0" w:space="0" w:color="auto"/>
                <w:bottom w:val="none" w:sz="0" w:space="0" w:color="auto"/>
                <w:right w:val="none" w:sz="0" w:space="0" w:color="auto"/>
              </w:divBdr>
              <w:divsChild>
                <w:div w:id="12174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warwickshire.gov.uk/eligibility" TargetMode="Externa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462530-EEFC-478F-8B76-9EFFE6B94840}"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GB"/>
        </a:p>
      </dgm:t>
    </dgm:pt>
    <dgm:pt modelId="{2A5D058F-7E54-4483-BA42-4ED12BC502C9}">
      <dgm:prSet phldrT="[Text]" custT="1"/>
      <dgm:spPr/>
      <dgm:t>
        <a:bodyPr/>
        <a:lstStyle/>
        <a:p>
          <a:r>
            <a:rPr lang="en-GB" sz="900">
              <a:latin typeface="Arial" panose="020B0604020202020204" pitchFamily="34" charset="0"/>
              <a:cs typeface="Arial" panose="020B0604020202020204" pitchFamily="34" charset="0"/>
            </a:rPr>
            <a:t>Social Care Support Assessment Completed</a:t>
          </a:r>
        </a:p>
      </dgm:t>
    </dgm:pt>
    <dgm:pt modelId="{B80CB975-B474-409B-A481-483B0E1CAAFF}" type="parTrans" cxnId="{3E3F0C80-11E5-4D44-8638-D967E85D7B02}">
      <dgm:prSet/>
      <dgm:spPr/>
      <dgm:t>
        <a:bodyPr/>
        <a:lstStyle/>
        <a:p>
          <a:endParaRPr lang="en-GB"/>
        </a:p>
      </dgm:t>
    </dgm:pt>
    <dgm:pt modelId="{5FBC3048-6E5B-4D12-86DB-3BDDF302FF70}" type="sibTrans" cxnId="{3E3F0C80-11E5-4D44-8638-D967E85D7B02}">
      <dgm:prSet/>
      <dgm:spPr/>
      <dgm:t>
        <a:bodyPr/>
        <a:lstStyle/>
        <a:p>
          <a:endParaRPr lang="en-GB"/>
        </a:p>
      </dgm:t>
    </dgm:pt>
    <dgm:pt modelId="{8B111A9D-3FCB-4530-87B6-133342EA1329}">
      <dgm:prSet phldrT="[Text]" custT="1"/>
      <dgm:spPr/>
      <dgm:t>
        <a:bodyPr/>
        <a:lstStyle/>
        <a:p>
          <a:r>
            <a:rPr lang="en-GB" sz="900">
              <a:latin typeface="Arial" panose="020B0604020202020204" pitchFamily="34" charset="0"/>
              <a:cs typeface="Arial" panose="020B0604020202020204" pitchFamily="34" charset="0"/>
            </a:rPr>
            <a:t>If eligible for Social Care support RAS completed - Indicative Budget calculated</a:t>
          </a:r>
        </a:p>
      </dgm:t>
    </dgm:pt>
    <dgm:pt modelId="{5EA62AA0-DDF4-4F4B-9EAD-2D2CCD751E21}" type="parTrans" cxnId="{140DCF77-9C7F-4A61-B259-E9EF8EF0640D}">
      <dgm:prSet/>
      <dgm:spPr/>
      <dgm:t>
        <a:bodyPr/>
        <a:lstStyle/>
        <a:p>
          <a:endParaRPr lang="en-GB"/>
        </a:p>
      </dgm:t>
    </dgm:pt>
    <dgm:pt modelId="{6A03A9AC-407C-402E-80A7-AB277D8CABF3}" type="sibTrans" cxnId="{140DCF77-9C7F-4A61-B259-E9EF8EF0640D}">
      <dgm:prSet/>
      <dgm:spPr/>
      <dgm:t>
        <a:bodyPr/>
        <a:lstStyle/>
        <a:p>
          <a:endParaRPr lang="en-GB"/>
        </a:p>
      </dgm:t>
    </dgm:pt>
    <dgm:pt modelId="{2F3C82E1-1F23-450D-99F0-AB2F25B14E9C}">
      <dgm:prSet phldrT="[Text]"/>
      <dgm:spPr/>
      <dgm:t>
        <a:bodyPr/>
        <a:lstStyle/>
        <a:p>
          <a:r>
            <a:rPr lang="en-GB">
              <a:latin typeface="Arial" panose="020B0604020202020204" pitchFamily="34" charset="0"/>
              <a:cs typeface="Arial" panose="020B0604020202020204" pitchFamily="34" charset="0"/>
            </a:rPr>
            <a:t>Agreed</a:t>
          </a:r>
        </a:p>
      </dgm:t>
    </dgm:pt>
    <dgm:pt modelId="{E613674D-8EA3-467C-96FE-D3D475D58F73}" type="parTrans" cxnId="{4433DCAF-9869-4D10-AB1A-4FD97FE3913F}">
      <dgm:prSet/>
      <dgm:spPr/>
      <dgm:t>
        <a:bodyPr/>
        <a:lstStyle/>
        <a:p>
          <a:endParaRPr lang="en-GB"/>
        </a:p>
      </dgm:t>
    </dgm:pt>
    <dgm:pt modelId="{F9BDB35E-E2B8-4575-8FC6-E448769E347A}" type="sibTrans" cxnId="{4433DCAF-9869-4D10-AB1A-4FD97FE3913F}">
      <dgm:prSet/>
      <dgm:spPr/>
      <dgm:t>
        <a:bodyPr/>
        <a:lstStyle/>
        <a:p>
          <a:endParaRPr lang="en-GB"/>
        </a:p>
      </dgm:t>
    </dgm:pt>
    <dgm:pt modelId="{A0316459-A36D-4BA1-8D16-80EC666EF66F}">
      <dgm:prSet phldrT="[Text]" custT="1"/>
      <dgm:spPr/>
      <dgm:t>
        <a:bodyPr/>
        <a:lstStyle/>
        <a:p>
          <a:r>
            <a:rPr lang="en-GB" sz="900">
              <a:latin typeface="Arial" panose="020B0604020202020204" pitchFamily="34" charset="0"/>
              <a:cs typeface="Arial" panose="020B0604020202020204" pitchFamily="34" charset="0"/>
            </a:rPr>
            <a:t>If ineligible for Social Care support referred to Local Offer/Community provision</a:t>
          </a:r>
        </a:p>
      </dgm:t>
    </dgm:pt>
    <dgm:pt modelId="{2F89A417-DD98-4754-A718-44018B3F6CDB}" type="parTrans" cxnId="{1F55052D-9CAA-4147-BCD8-31984C29C3FD}">
      <dgm:prSet/>
      <dgm:spPr/>
      <dgm:t>
        <a:bodyPr/>
        <a:lstStyle/>
        <a:p>
          <a:endParaRPr lang="en-GB"/>
        </a:p>
      </dgm:t>
    </dgm:pt>
    <dgm:pt modelId="{B881F5D4-CD1D-4C79-8FFC-12ABC093F911}" type="sibTrans" cxnId="{1F55052D-9CAA-4147-BCD8-31984C29C3FD}">
      <dgm:prSet/>
      <dgm:spPr/>
      <dgm:t>
        <a:bodyPr/>
        <a:lstStyle/>
        <a:p>
          <a:endParaRPr lang="en-GB"/>
        </a:p>
      </dgm:t>
    </dgm:pt>
    <dgm:pt modelId="{0B727F6B-5952-46F1-BA81-9507BAC180DE}">
      <dgm:prSet phldrT="[Text]" custT="1"/>
      <dgm:spPr>
        <a:solidFill>
          <a:schemeClr val="accent1">
            <a:lumMod val="20000"/>
            <a:lumOff val="80000"/>
          </a:schemeClr>
        </a:solidFill>
      </dgm:spPr>
      <dgm:t>
        <a:bodyPr/>
        <a:lstStyle/>
        <a:p>
          <a:r>
            <a:rPr lang="en-GB" sz="1000">
              <a:latin typeface="Arial" panose="020B0604020202020204" pitchFamily="34" charset="0"/>
              <a:cs typeface="Arial" panose="020B0604020202020204" pitchFamily="34" charset="0"/>
            </a:rPr>
            <a:t>Assessment</a:t>
          </a:r>
        </a:p>
      </dgm:t>
    </dgm:pt>
    <dgm:pt modelId="{7BAA72E4-1D7F-401A-97DA-4937179923A0}" type="parTrans" cxnId="{4135A0D4-AA2F-4CF9-9CC2-93E9FE89A514}">
      <dgm:prSet/>
      <dgm:spPr/>
      <dgm:t>
        <a:bodyPr/>
        <a:lstStyle/>
        <a:p>
          <a:endParaRPr lang="en-GB"/>
        </a:p>
      </dgm:t>
    </dgm:pt>
    <dgm:pt modelId="{F8A2CE88-AE70-449D-B61E-438622A26FF9}" type="sibTrans" cxnId="{4135A0D4-AA2F-4CF9-9CC2-93E9FE89A514}">
      <dgm:prSet/>
      <dgm:spPr/>
      <dgm:t>
        <a:bodyPr/>
        <a:lstStyle/>
        <a:p>
          <a:endParaRPr lang="en-GB"/>
        </a:p>
      </dgm:t>
    </dgm:pt>
    <dgm:pt modelId="{9C1785EA-1B28-4AD0-94D1-D4159095664D}">
      <dgm:prSet phldrT="[Text]" custT="1"/>
      <dgm:spPr>
        <a:solidFill>
          <a:schemeClr val="accent1">
            <a:lumMod val="20000"/>
            <a:lumOff val="80000"/>
          </a:schemeClr>
        </a:solidFill>
      </dgm:spPr>
      <dgm:t>
        <a:bodyPr/>
        <a:lstStyle/>
        <a:p>
          <a:r>
            <a:rPr lang="en-GB" sz="1000">
              <a:latin typeface="Arial" panose="020B0604020202020204" pitchFamily="34" charset="0"/>
              <a:cs typeface="Arial" panose="020B0604020202020204" pitchFamily="34" charset="0"/>
            </a:rPr>
            <a:t>Eligibility</a:t>
          </a:r>
        </a:p>
      </dgm:t>
    </dgm:pt>
    <dgm:pt modelId="{18DFE4A1-80AD-4C8A-B653-080D0B2491C0}" type="parTrans" cxnId="{1F700395-FC57-4A90-AF28-7D4763A44C2D}">
      <dgm:prSet/>
      <dgm:spPr/>
      <dgm:t>
        <a:bodyPr/>
        <a:lstStyle/>
        <a:p>
          <a:endParaRPr lang="en-GB"/>
        </a:p>
      </dgm:t>
    </dgm:pt>
    <dgm:pt modelId="{F2988C42-2D8C-46C1-A3D8-6BF6C5D21C51}" type="sibTrans" cxnId="{1F700395-FC57-4A90-AF28-7D4763A44C2D}">
      <dgm:prSet/>
      <dgm:spPr/>
      <dgm:t>
        <a:bodyPr/>
        <a:lstStyle/>
        <a:p>
          <a:endParaRPr lang="en-GB"/>
        </a:p>
      </dgm:t>
    </dgm:pt>
    <dgm:pt modelId="{BB78BAB5-14A6-45AC-B6F4-FBDE3B444DD1}">
      <dgm:prSet phldrT="[Text]" custT="1"/>
      <dgm:spPr>
        <a:solidFill>
          <a:schemeClr val="accent1">
            <a:lumMod val="20000"/>
            <a:lumOff val="80000"/>
          </a:schemeClr>
        </a:solidFill>
      </dgm:spPr>
      <dgm:t>
        <a:bodyPr/>
        <a:lstStyle/>
        <a:p>
          <a:r>
            <a:rPr lang="en-GB" sz="1000">
              <a:latin typeface="Arial" panose="020B0604020202020204" pitchFamily="34" charset="0"/>
              <a:cs typeface="Arial" panose="020B0604020202020204" pitchFamily="34" charset="0"/>
            </a:rPr>
            <a:t>Delivery Mechanism</a:t>
          </a:r>
        </a:p>
        <a:p>
          <a:r>
            <a:rPr lang="en-GB" sz="1000">
              <a:latin typeface="Arial" panose="020B0604020202020204" pitchFamily="34" charset="0"/>
              <a:cs typeface="Arial" panose="020B0604020202020204" pitchFamily="34" charset="0"/>
            </a:rPr>
            <a:t>Note: Whichever delivery mechanism is used the agreement will be set out as an outcome-focused support plan. </a:t>
          </a:r>
        </a:p>
      </dgm:t>
    </dgm:pt>
    <dgm:pt modelId="{731EA788-A99E-498D-B8F9-1E2362B473C2}" type="parTrans" cxnId="{8B5D72A2-7A58-478C-AE51-5080C9261366}">
      <dgm:prSet/>
      <dgm:spPr/>
      <dgm:t>
        <a:bodyPr/>
        <a:lstStyle/>
        <a:p>
          <a:endParaRPr lang="en-GB"/>
        </a:p>
      </dgm:t>
    </dgm:pt>
    <dgm:pt modelId="{CB790E56-9281-48F8-BE08-3EEF8CB75F7F}" type="sibTrans" cxnId="{8B5D72A2-7A58-478C-AE51-5080C9261366}">
      <dgm:prSet/>
      <dgm:spPr/>
      <dgm:t>
        <a:bodyPr/>
        <a:lstStyle/>
        <a:p>
          <a:endParaRPr lang="en-GB"/>
        </a:p>
      </dgm:t>
    </dgm:pt>
    <dgm:pt modelId="{91F63FB1-C3E2-48FB-8F11-D4F78372BD55}">
      <dgm:prSet/>
      <dgm:spPr/>
      <dgm:t>
        <a:bodyPr/>
        <a:lstStyle/>
        <a:p>
          <a:r>
            <a:rPr lang="en-GB">
              <a:latin typeface="Arial" panose="020B0604020202020204" pitchFamily="34" charset="0"/>
              <a:cs typeface="Arial" panose="020B0604020202020204" pitchFamily="34" charset="0"/>
            </a:rPr>
            <a:t>Not agreed - referred to Local Offer/Community Provision</a:t>
          </a:r>
        </a:p>
      </dgm:t>
    </dgm:pt>
    <dgm:pt modelId="{3D71E17E-E82E-41DD-8D62-EFA379255969}" type="parTrans" cxnId="{50C38748-165C-42EF-A664-B58DFB19400D}">
      <dgm:prSet/>
      <dgm:spPr/>
      <dgm:t>
        <a:bodyPr/>
        <a:lstStyle/>
        <a:p>
          <a:endParaRPr lang="en-GB"/>
        </a:p>
      </dgm:t>
    </dgm:pt>
    <dgm:pt modelId="{3B460DB9-B91D-416C-B2D6-832B885E2379}" type="sibTrans" cxnId="{50C38748-165C-42EF-A664-B58DFB19400D}">
      <dgm:prSet/>
      <dgm:spPr/>
      <dgm:t>
        <a:bodyPr/>
        <a:lstStyle/>
        <a:p>
          <a:endParaRPr lang="en-GB"/>
        </a:p>
      </dgm:t>
    </dgm:pt>
    <dgm:pt modelId="{F2853A9B-27D3-4251-AFC9-6D67A310355D}">
      <dgm:prSet phldrT="[Text]" custT="1"/>
      <dgm:spPr>
        <a:solidFill>
          <a:schemeClr val="accent1">
            <a:lumMod val="20000"/>
            <a:lumOff val="80000"/>
          </a:schemeClr>
        </a:solidFill>
      </dgm:spPr>
      <dgm:t>
        <a:bodyPr/>
        <a:lstStyle/>
        <a:p>
          <a:r>
            <a:rPr lang="en-GB" sz="1000">
              <a:latin typeface="Arial" panose="020B0604020202020204" pitchFamily="34" charset="0"/>
              <a:cs typeface="Arial" panose="020B0604020202020204" pitchFamily="34" charset="0"/>
            </a:rPr>
            <a:t>Quality Assurance Panel Decision</a:t>
          </a:r>
        </a:p>
      </dgm:t>
    </dgm:pt>
    <dgm:pt modelId="{6B862F24-6775-4801-A990-ABF4A6F47FD9}" type="parTrans" cxnId="{0E8FC138-2686-43C6-A02B-1726D9BA4B11}">
      <dgm:prSet/>
      <dgm:spPr/>
      <dgm:t>
        <a:bodyPr/>
        <a:lstStyle/>
        <a:p>
          <a:endParaRPr lang="en-GB"/>
        </a:p>
      </dgm:t>
    </dgm:pt>
    <dgm:pt modelId="{FEC14A2E-E550-458C-9EB0-19FAC75D17F7}" type="sibTrans" cxnId="{0E8FC138-2686-43C6-A02B-1726D9BA4B11}">
      <dgm:prSet/>
      <dgm:spPr/>
      <dgm:t>
        <a:bodyPr/>
        <a:lstStyle/>
        <a:p>
          <a:endParaRPr lang="en-GB"/>
        </a:p>
      </dgm:t>
    </dgm:pt>
    <dgm:pt modelId="{AC388C46-1EE9-424F-B51A-B05F961A4437}">
      <dgm:prSet/>
      <dgm:spPr/>
      <dgm:t>
        <a:bodyPr/>
        <a:lstStyle/>
        <a:p>
          <a:r>
            <a:rPr lang="en-GB">
              <a:latin typeface="Arial" panose="020B0604020202020204" pitchFamily="34" charset="0"/>
              <a:cs typeface="Arial" panose="020B0604020202020204" pitchFamily="34" charset="0"/>
            </a:rPr>
            <a:t>Direct Payments</a:t>
          </a:r>
        </a:p>
      </dgm:t>
    </dgm:pt>
    <dgm:pt modelId="{916C9C52-76C7-4C30-BD70-28702F76BD5A}" type="parTrans" cxnId="{0704F38F-53F6-48C7-9A5C-B649914E2180}">
      <dgm:prSet/>
      <dgm:spPr/>
      <dgm:t>
        <a:bodyPr/>
        <a:lstStyle/>
        <a:p>
          <a:endParaRPr lang="en-GB"/>
        </a:p>
      </dgm:t>
    </dgm:pt>
    <dgm:pt modelId="{A1D70FF7-AA15-4346-B5C4-4CAA4E8009A3}" type="sibTrans" cxnId="{0704F38F-53F6-48C7-9A5C-B649914E2180}">
      <dgm:prSet/>
      <dgm:spPr/>
      <dgm:t>
        <a:bodyPr/>
        <a:lstStyle/>
        <a:p>
          <a:endParaRPr lang="en-GB"/>
        </a:p>
      </dgm:t>
    </dgm:pt>
    <dgm:pt modelId="{8DB8FC66-C7F2-4079-99A5-121A3DCF4017}">
      <dgm:prSet/>
      <dgm:spPr/>
      <dgm:t>
        <a:bodyPr/>
        <a:lstStyle/>
        <a:p>
          <a:r>
            <a:rPr lang="en-GB">
              <a:latin typeface="Arial" panose="020B0604020202020204" pitchFamily="34" charset="0"/>
              <a:cs typeface="Arial" panose="020B0604020202020204" pitchFamily="34" charset="0"/>
            </a:rPr>
            <a:t>Organised</a:t>
          </a:r>
        </a:p>
        <a:p>
          <a:r>
            <a:rPr lang="en-GB">
              <a:latin typeface="Arial" panose="020B0604020202020204" pitchFamily="34" charset="0"/>
              <a:cs typeface="Arial" panose="020B0604020202020204" pitchFamily="34" charset="0"/>
            </a:rPr>
            <a:t>Arrangement</a:t>
          </a:r>
        </a:p>
      </dgm:t>
    </dgm:pt>
    <dgm:pt modelId="{DD0E5B48-2BCF-4136-8C6F-5D28FC13AF70}" type="parTrans" cxnId="{058F1A73-9DFB-45CC-AE5E-9066633CD234}">
      <dgm:prSet/>
      <dgm:spPr/>
      <dgm:t>
        <a:bodyPr/>
        <a:lstStyle/>
        <a:p>
          <a:endParaRPr lang="en-GB"/>
        </a:p>
      </dgm:t>
    </dgm:pt>
    <dgm:pt modelId="{D27C363F-3F15-400C-B7CC-7A9DADF4D509}" type="sibTrans" cxnId="{058F1A73-9DFB-45CC-AE5E-9066633CD234}">
      <dgm:prSet/>
      <dgm:spPr/>
      <dgm:t>
        <a:bodyPr/>
        <a:lstStyle/>
        <a:p>
          <a:endParaRPr lang="en-GB"/>
        </a:p>
      </dgm:t>
    </dgm:pt>
    <dgm:pt modelId="{4F44FE2F-7B70-41DE-AF98-01D9F056ADA1}">
      <dgm:prSet/>
      <dgm:spPr/>
      <dgm:t>
        <a:bodyPr/>
        <a:lstStyle/>
        <a:p>
          <a:r>
            <a:rPr lang="en-GB">
              <a:latin typeface="Arial" panose="020B0604020202020204" pitchFamily="34" charset="0"/>
              <a:cs typeface="Arial" panose="020B0604020202020204" pitchFamily="34" charset="0"/>
            </a:rPr>
            <a:t>Third Party </a:t>
          </a:r>
        </a:p>
        <a:p>
          <a:r>
            <a:rPr lang="en-GB">
              <a:latin typeface="Arial" panose="020B0604020202020204" pitchFamily="34" charset="0"/>
              <a:cs typeface="Arial" panose="020B0604020202020204" pitchFamily="34" charset="0"/>
            </a:rPr>
            <a:t>Arrangement</a:t>
          </a:r>
        </a:p>
      </dgm:t>
    </dgm:pt>
    <dgm:pt modelId="{1B9A1EB9-B872-4E23-A89F-3B71BB0DFF52}" type="parTrans" cxnId="{758E6E19-2C79-4944-9265-586841E24425}">
      <dgm:prSet/>
      <dgm:spPr/>
      <dgm:t>
        <a:bodyPr/>
        <a:lstStyle/>
        <a:p>
          <a:endParaRPr lang="en-GB"/>
        </a:p>
      </dgm:t>
    </dgm:pt>
    <dgm:pt modelId="{DD16DD2D-EAA8-4B34-B300-4540D41DCF8F}" type="sibTrans" cxnId="{758E6E19-2C79-4944-9265-586841E24425}">
      <dgm:prSet/>
      <dgm:spPr/>
      <dgm:t>
        <a:bodyPr/>
        <a:lstStyle/>
        <a:p>
          <a:endParaRPr lang="en-GB"/>
        </a:p>
      </dgm:t>
    </dgm:pt>
    <dgm:pt modelId="{A2E7D0AA-DF15-40F6-9F7A-5BEF42DBA947}">
      <dgm:prSet/>
      <dgm:spPr/>
      <dgm:t>
        <a:bodyPr/>
        <a:lstStyle/>
        <a:p>
          <a:r>
            <a:rPr lang="en-GB">
              <a:latin typeface="Arial" panose="020B0604020202020204" pitchFamily="34" charset="0"/>
              <a:cs typeface="Arial" panose="020B0604020202020204" pitchFamily="34" charset="0"/>
            </a:rPr>
            <a:t>Combination </a:t>
          </a:r>
        </a:p>
        <a:p>
          <a:r>
            <a:rPr lang="en-GB">
              <a:latin typeface="Arial" panose="020B0604020202020204" pitchFamily="34" charset="0"/>
              <a:cs typeface="Arial" panose="020B0604020202020204" pitchFamily="34" charset="0"/>
            </a:rPr>
            <a:t>of all of the above</a:t>
          </a:r>
        </a:p>
      </dgm:t>
    </dgm:pt>
    <dgm:pt modelId="{5C6BA6B8-9E3B-4629-80FD-22C8A6568043}" type="parTrans" cxnId="{9D8352EB-4D6B-44E0-92A6-AE4DF66708E1}">
      <dgm:prSet/>
      <dgm:spPr/>
      <dgm:t>
        <a:bodyPr/>
        <a:lstStyle/>
        <a:p>
          <a:endParaRPr lang="en-GB"/>
        </a:p>
      </dgm:t>
    </dgm:pt>
    <dgm:pt modelId="{1FF1C791-13ED-4D39-81A3-1B70F73B3207}" type="sibTrans" cxnId="{9D8352EB-4D6B-44E0-92A6-AE4DF66708E1}">
      <dgm:prSet/>
      <dgm:spPr/>
      <dgm:t>
        <a:bodyPr/>
        <a:lstStyle/>
        <a:p>
          <a:endParaRPr lang="en-GB"/>
        </a:p>
      </dgm:t>
    </dgm:pt>
    <dgm:pt modelId="{E15B2E0C-490B-4795-AD08-7F8B2093943B}">
      <dgm:prSet/>
      <dgm:spPr/>
      <dgm:t>
        <a:bodyPr/>
        <a:lstStyle/>
        <a:p>
          <a:r>
            <a:rPr lang="en-GB">
              <a:latin typeface="Arial" panose="020B0604020202020204" pitchFamily="34" charset="0"/>
              <a:cs typeface="Arial" panose="020B0604020202020204" pitchFamily="34" charset="0"/>
            </a:rPr>
            <a:t>Not Agreed - review Indicative Budget</a:t>
          </a:r>
        </a:p>
      </dgm:t>
    </dgm:pt>
    <dgm:pt modelId="{871BEB59-323F-47CE-A860-F92E17BFDEEA}" type="parTrans" cxnId="{CF7676DE-1B5F-4EF8-A282-851C327F764F}">
      <dgm:prSet/>
      <dgm:spPr/>
      <dgm:t>
        <a:bodyPr/>
        <a:lstStyle/>
        <a:p>
          <a:endParaRPr lang="en-GB"/>
        </a:p>
      </dgm:t>
    </dgm:pt>
    <dgm:pt modelId="{194C987C-1BA4-4E53-8B73-118B94FDC0CC}" type="sibTrans" cxnId="{CF7676DE-1B5F-4EF8-A282-851C327F764F}">
      <dgm:prSet/>
      <dgm:spPr/>
      <dgm:t>
        <a:bodyPr/>
        <a:lstStyle/>
        <a:p>
          <a:endParaRPr lang="en-GB"/>
        </a:p>
      </dgm:t>
    </dgm:pt>
    <dgm:pt modelId="{3366F979-D9B6-4440-B506-AE52EAAD03D9}" type="pres">
      <dgm:prSet presAssocID="{58462530-EEFC-478F-8B76-9EFFE6B94840}" presName="mainComposite" presStyleCnt="0">
        <dgm:presLayoutVars>
          <dgm:chPref val="1"/>
          <dgm:dir/>
          <dgm:animOne val="branch"/>
          <dgm:animLvl val="lvl"/>
          <dgm:resizeHandles val="exact"/>
        </dgm:presLayoutVars>
      </dgm:prSet>
      <dgm:spPr/>
      <dgm:t>
        <a:bodyPr/>
        <a:lstStyle/>
        <a:p>
          <a:endParaRPr lang="en-GB"/>
        </a:p>
      </dgm:t>
    </dgm:pt>
    <dgm:pt modelId="{EB89BA47-8C4E-445E-B46B-E22AC439C591}" type="pres">
      <dgm:prSet presAssocID="{58462530-EEFC-478F-8B76-9EFFE6B94840}" presName="hierFlow" presStyleCnt="0"/>
      <dgm:spPr/>
    </dgm:pt>
    <dgm:pt modelId="{866C5C79-5381-4987-9222-F6FEE41372ED}" type="pres">
      <dgm:prSet presAssocID="{58462530-EEFC-478F-8B76-9EFFE6B94840}" presName="firstBuf" presStyleCnt="0"/>
      <dgm:spPr/>
    </dgm:pt>
    <dgm:pt modelId="{BB12C1E8-B5BA-4374-936C-6E3014DE42F2}" type="pres">
      <dgm:prSet presAssocID="{58462530-EEFC-478F-8B76-9EFFE6B94840}" presName="hierChild1" presStyleCnt="0">
        <dgm:presLayoutVars>
          <dgm:chPref val="1"/>
          <dgm:animOne val="branch"/>
          <dgm:animLvl val="lvl"/>
        </dgm:presLayoutVars>
      </dgm:prSet>
      <dgm:spPr/>
    </dgm:pt>
    <dgm:pt modelId="{6E85F45C-6EF0-47B6-BE98-2F1C67301C65}" type="pres">
      <dgm:prSet presAssocID="{2A5D058F-7E54-4483-BA42-4ED12BC502C9}" presName="Name17" presStyleCnt="0"/>
      <dgm:spPr/>
    </dgm:pt>
    <dgm:pt modelId="{AEFA43F5-99B0-4230-BE0D-BAFC6DC11A78}" type="pres">
      <dgm:prSet presAssocID="{2A5D058F-7E54-4483-BA42-4ED12BC502C9}" presName="level1Shape" presStyleLbl="node0" presStyleIdx="0" presStyleCnt="1" custScaleX="81590" custScaleY="112913" custLinFactY="-122234" custLinFactNeighborX="14142" custLinFactNeighborY="-200000">
        <dgm:presLayoutVars>
          <dgm:chPref val="3"/>
        </dgm:presLayoutVars>
      </dgm:prSet>
      <dgm:spPr/>
      <dgm:t>
        <a:bodyPr/>
        <a:lstStyle/>
        <a:p>
          <a:endParaRPr lang="en-GB"/>
        </a:p>
      </dgm:t>
    </dgm:pt>
    <dgm:pt modelId="{8BFFC43E-3F7C-4CE2-BE4E-71853E587C27}" type="pres">
      <dgm:prSet presAssocID="{2A5D058F-7E54-4483-BA42-4ED12BC502C9}" presName="hierChild2" presStyleCnt="0"/>
      <dgm:spPr/>
    </dgm:pt>
    <dgm:pt modelId="{A9B1EF5A-4E11-49F1-A074-0BEAA94F05A5}" type="pres">
      <dgm:prSet presAssocID="{5EA62AA0-DDF4-4F4B-9EAD-2D2CCD751E21}" presName="Name25" presStyleLbl="parChTrans1D2" presStyleIdx="0" presStyleCnt="2"/>
      <dgm:spPr/>
      <dgm:t>
        <a:bodyPr/>
        <a:lstStyle/>
        <a:p>
          <a:endParaRPr lang="en-GB"/>
        </a:p>
      </dgm:t>
    </dgm:pt>
    <dgm:pt modelId="{6565A78E-45C0-4313-B26A-120817A104E0}" type="pres">
      <dgm:prSet presAssocID="{5EA62AA0-DDF4-4F4B-9EAD-2D2CCD751E21}" presName="connTx" presStyleLbl="parChTrans1D2" presStyleIdx="0" presStyleCnt="2"/>
      <dgm:spPr/>
      <dgm:t>
        <a:bodyPr/>
        <a:lstStyle/>
        <a:p>
          <a:endParaRPr lang="en-GB"/>
        </a:p>
      </dgm:t>
    </dgm:pt>
    <dgm:pt modelId="{F50DBD53-B4D0-4339-AF99-43BB9AC0AA75}" type="pres">
      <dgm:prSet presAssocID="{8B111A9D-3FCB-4530-87B6-133342EA1329}" presName="Name30" presStyleCnt="0"/>
      <dgm:spPr/>
    </dgm:pt>
    <dgm:pt modelId="{BA1C9C66-FCC8-43D7-9A8F-E3E2140A27EE}" type="pres">
      <dgm:prSet presAssocID="{8B111A9D-3FCB-4530-87B6-133342EA1329}" presName="level2Shape" presStyleLbl="node2" presStyleIdx="0" presStyleCnt="2" custScaleX="107257" custScaleY="127160" custLinFactY="-100000" custLinFactNeighborX="17995" custLinFactNeighborY="-146734"/>
      <dgm:spPr/>
      <dgm:t>
        <a:bodyPr/>
        <a:lstStyle/>
        <a:p>
          <a:endParaRPr lang="en-GB"/>
        </a:p>
      </dgm:t>
    </dgm:pt>
    <dgm:pt modelId="{3D72F544-6671-46DC-974F-1CFF4EC6D9D5}" type="pres">
      <dgm:prSet presAssocID="{8B111A9D-3FCB-4530-87B6-133342EA1329}" presName="hierChild3" presStyleCnt="0"/>
      <dgm:spPr/>
    </dgm:pt>
    <dgm:pt modelId="{E884BE7B-5961-427C-8CB2-9030160432DA}" type="pres">
      <dgm:prSet presAssocID="{E613674D-8EA3-467C-96FE-D3D475D58F73}" presName="Name25" presStyleLbl="parChTrans1D3" presStyleIdx="0" presStyleCnt="3"/>
      <dgm:spPr/>
      <dgm:t>
        <a:bodyPr/>
        <a:lstStyle/>
        <a:p>
          <a:endParaRPr lang="en-GB"/>
        </a:p>
      </dgm:t>
    </dgm:pt>
    <dgm:pt modelId="{23119BF4-A560-4467-9231-DE1692CED7A2}" type="pres">
      <dgm:prSet presAssocID="{E613674D-8EA3-467C-96FE-D3D475D58F73}" presName="connTx" presStyleLbl="parChTrans1D3" presStyleIdx="0" presStyleCnt="3"/>
      <dgm:spPr/>
      <dgm:t>
        <a:bodyPr/>
        <a:lstStyle/>
        <a:p>
          <a:endParaRPr lang="en-GB"/>
        </a:p>
      </dgm:t>
    </dgm:pt>
    <dgm:pt modelId="{3203FB0B-53B9-4417-9D74-551A19C53C33}" type="pres">
      <dgm:prSet presAssocID="{2F3C82E1-1F23-450D-99F0-AB2F25B14E9C}" presName="Name30" presStyleCnt="0"/>
      <dgm:spPr/>
    </dgm:pt>
    <dgm:pt modelId="{FE511D6F-83F3-45D7-B34D-013380A127A7}" type="pres">
      <dgm:prSet presAssocID="{2F3C82E1-1F23-450D-99F0-AB2F25B14E9C}" presName="level2Shape" presStyleLbl="node3" presStyleIdx="0" presStyleCnt="3" custLinFactY="-45314" custLinFactNeighborX="9200" custLinFactNeighborY="-100000"/>
      <dgm:spPr/>
      <dgm:t>
        <a:bodyPr/>
        <a:lstStyle/>
        <a:p>
          <a:endParaRPr lang="en-GB"/>
        </a:p>
      </dgm:t>
    </dgm:pt>
    <dgm:pt modelId="{94584657-F79A-45A7-8A97-927999E18FF7}" type="pres">
      <dgm:prSet presAssocID="{2F3C82E1-1F23-450D-99F0-AB2F25B14E9C}" presName="hierChild3" presStyleCnt="0"/>
      <dgm:spPr/>
    </dgm:pt>
    <dgm:pt modelId="{55AD02F2-B233-49C8-B84B-50EBC7C32643}" type="pres">
      <dgm:prSet presAssocID="{916C9C52-76C7-4C30-BD70-28702F76BD5A}" presName="Name25" presStyleLbl="parChTrans1D4" presStyleIdx="0" presStyleCnt="4"/>
      <dgm:spPr/>
      <dgm:t>
        <a:bodyPr/>
        <a:lstStyle/>
        <a:p>
          <a:endParaRPr lang="en-GB"/>
        </a:p>
      </dgm:t>
    </dgm:pt>
    <dgm:pt modelId="{2601B620-238F-4254-BE3A-840F96578FFD}" type="pres">
      <dgm:prSet presAssocID="{916C9C52-76C7-4C30-BD70-28702F76BD5A}" presName="connTx" presStyleLbl="parChTrans1D4" presStyleIdx="0" presStyleCnt="4"/>
      <dgm:spPr/>
      <dgm:t>
        <a:bodyPr/>
        <a:lstStyle/>
        <a:p>
          <a:endParaRPr lang="en-GB"/>
        </a:p>
      </dgm:t>
    </dgm:pt>
    <dgm:pt modelId="{9E17E91E-8D15-4BE0-8264-BFAAB7438B83}" type="pres">
      <dgm:prSet presAssocID="{AC388C46-1EE9-424F-B51A-B05F961A4437}" presName="Name30" presStyleCnt="0"/>
      <dgm:spPr/>
    </dgm:pt>
    <dgm:pt modelId="{EA456348-DC7E-4BEA-8296-115FB36E967D}" type="pres">
      <dgm:prSet presAssocID="{AC388C46-1EE9-424F-B51A-B05F961A4437}" presName="level2Shape" presStyleLbl="node4" presStyleIdx="0" presStyleCnt="4" custLinFactNeighborX="7663" custLinFactNeighborY="27186"/>
      <dgm:spPr/>
      <dgm:t>
        <a:bodyPr/>
        <a:lstStyle/>
        <a:p>
          <a:endParaRPr lang="en-GB"/>
        </a:p>
      </dgm:t>
    </dgm:pt>
    <dgm:pt modelId="{EEB5318E-9FFE-49B6-B4D7-A2D7E01BB0A4}" type="pres">
      <dgm:prSet presAssocID="{AC388C46-1EE9-424F-B51A-B05F961A4437}" presName="hierChild3" presStyleCnt="0"/>
      <dgm:spPr/>
    </dgm:pt>
    <dgm:pt modelId="{40CF552F-6B77-4A94-9CF8-A5175D61A25B}" type="pres">
      <dgm:prSet presAssocID="{DD0E5B48-2BCF-4136-8C6F-5D28FC13AF70}" presName="Name25" presStyleLbl="parChTrans1D4" presStyleIdx="1" presStyleCnt="4"/>
      <dgm:spPr/>
      <dgm:t>
        <a:bodyPr/>
        <a:lstStyle/>
        <a:p>
          <a:endParaRPr lang="en-GB"/>
        </a:p>
      </dgm:t>
    </dgm:pt>
    <dgm:pt modelId="{0FA12032-AD34-4076-9BBD-08038E03106A}" type="pres">
      <dgm:prSet presAssocID="{DD0E5B48-2BCF-4136-8C6F-5D28FC13AF70}" presName="connTx" presStyleLbl="parChTrans1D4" presStyleIdx="1" presStyleCnt="4"/>
      <dgm:spPr/>
      <dgm:t>
        <a:bodyPr/>
        <a:lstStyle/>
        <a:p>
          <a:endParaRPr lang="en-GB"/>
        </a:p>
      </dgm:t>
    </dgm:pt>
    <dgm:pt modelId="{5B2814ED-6B6F-41DF-B4B5-B877824FEADD}" type="pres">
      <dgm:prSet presAssocID="{8DB8FC66-C7F2-4079-99A5-121A3DCF4017}" presName="Name30" presStyleCnt="0"/>
      <dgm:spPr/>
    </dgm:pt>
    <dgm:pt modelId="{B8173036-DDA3-4266-8A24-428D7DAECD93}" type="pres">
      <dgm:prSet presAssocID="{8DB8FC66-C7F2-4079-99A5-121A3DCF4017}" presName="level2Shape" presStyleLbl="node4" presStyleIdx="1" presStyleCnt="4" custLinFactNeighborX="7663" custLinFactNeighborY="61300"/>
      <dgm:spPr/>
      <dgm:t>
        <a:bodyPr/>
        <a:lstStyle/>
        <a:p>
          <a:endParaRPr lang="en-GB"/>
        </a:p>
      </dgm:t>
    </dgm:pt>
    <dgm:pt modelId="{1B2440D7-3A12-4C07-86CE-0474BFA9B881}" type="pres">
      <dgm:prSet presAssocID="{8DB8FC66-C7F2-4079-99A5-121A3DCF4017}" presName="hierChild3" presStyleCnt="0"/>
      <dgm:spPr/>
    </dgm:pt>
    <dgm:pt modelId="{244572A7-BA02-4230-AA6A-E9D0701709D2}" type="pres">
      <dgm:prSet presAssocID="{1B9A1EB9-B872-4E23-A89F-3B71BB0DFF52}" presName="Name25" presStyleLbl="parChTrans1D4" presStyleIdx="2" presStyleCnt="4"/>
      <dgm:spPr/>
      <dgm:t>
        <a:bodyPr/>
        <a:lstStyle/>
        <a:p>
          <a:endParaRPr lang="en-GB"/>
        </a:p>
      </dgm:t>
    </dgm:pt>
    <dgm:pt modelId="{10EFA9A9-7503-4C2A-B12B-26696ECBD529}" type="pres">
      <dgm:prSet presAssocID="{1B9A1EB9-B872-4E23-A89F-3B71BB0DFF52}" presName="connTx" presStyleLbl="parChTrans1D4" presStyleIdx="2" presStyleCnt="4"/>
      <dgm:spPr/>
      <dgm:t>
        <a:bodyPr/>
        <a:lstStyle/>
        <a:p>
          <a:endParaRPr lang="en-GB"/>
        </a:p>
      </dgm:t>
    </dgm:pt>
    <dgm:pt modelId="{3597E1D4-926D-4110-9A9B-163ADEED4A43}" type="pres">
      <dgm:prSet presAssocID="{4F44FE2F-7B70-41DE-AF98-01D9F056ADA1}" presName="Name30" presStyleCnt="0"/>
      <dgm:spPr/>
    </dgm:pt>
    <dgm:pt modelId="{97B7CC28-A821-42ED-9E76-028DD0447B45}" type="pres">
      <dgm:prSet presAssocID="{4F44FE2F-7B70-41DE-AF98-01D9F056ADA1}" presName="level2Shape" presStyleLbl="node4" presStyleIdx="2" presStyleCnt="4" custLinFactNeighborX="7663" custLinFactNeighborY="95413"/>
      <dgm:spPr/>
      <dgm:t>
        <a:bodyPr/>
        <a:lstStyle/>
        <a:p>
          <a:endParaRPr lang="en-GB"/>
        </a:p>
      </dgm:t>
    </dgm:pt>
    <dgm:pt modelId="{82DC0AAE-0F62-4CC0-84BF-BCC2330202FF}" type="pres">
      <dgm:prSet presAssocID="{4F44FE2F-7B70-41DE-AF98-01D9F056ADA1}" presName="hierChild3" presStyleCnt="0"/>
      <dgm:spPr/>
    </dgm:pt>
    <dgm:pt modelId="{ED01FA3F-739C-4B6F-BB87-2244D50F2936}" type="pres">
      <dgm:prSet presAssocID="{5C6BA6B8-9E3B-4629-80FD-22C8A6568043}" presName="Name25" presStyleLbl="parChTrans1D4" presStyleIdx="3" presStyleCnt="4"/>
      <dgm:spPr/>
      <dgm:t>
        <a:bodyPr/>
        <a:lstStyle/>
        <a:p>
          <a:endParaRPr lang="en-GB"/>
        </a:p>
      </dgm:t>
    </dgm:pt>
    <dgm:pt modelId="{1939B47B-F005-434A-98FF-0BA921D2F322}" type="pres">
      <dgm:prSet presAssocID="{5C6BA6B8-9E3B-4629-80FD-22C8A6568043}" presName="connTx" presStyleLbl="parChTrans1D4" presStyleIdx="3" presStyleCnt="4"/>
      <dgm:spPr/>
      <dgm:t>
        <a:bodyPr/>
        <a:lstStyle/>
        <a:p>
          <a:endParaRPr lang="en-GB"/>
        </a:p>
      </dgm:t>
    </dgm:pt>
    <dgm:pt modelId="{9E5DFEB2-6D1F-41A6-B76F-36A3CE1C797A}" type="pres">
      <dgm:prSet presAssocID="{A2E7D0AA-DF15-40F6-9F7A-5BEF42DBA947}" presName="Name30" presStyleCnt="0"/>
      <dgm:spPr/>
    </dgm:pt>
    <dgm:pt modelId="{667ABCE3-C24E-4450-8E77-867874AB9C49}" type="pres">
      <dgm:prSet presAssocID="{A2E7D0AA-DF15-40F6-9F7A-5BEF42DBA947}" presName="level2Shape" presStyleLbl="node4" presStyleIdx="3" presStyleCnt="4" custLinFactY="24201" custLinFactNeighborX="7663" custLinFactNeighborY="100000"/>
      <dgm:spPr/>
      <dgm:t>
        <a:bodyPr/>
        <a:lstStyle/>
        <a:p>
          <a:endParaRPr lang="en-GB"/>
        </a:p>
      </dgm:t>
    </dgm:pt>
    <dgm:pt modelId="{FC7E1744-67E2-48CB-9DDF-063DDF3A00D1}" type="pres">
      <dgm:prSet presAssocID="{A2E7D0AA-DF15-40F6-9F7A-5BEF42DBA947}" presName="hierChild3" presStyleCnt="0"/>
      <dgm:spPr/>
    </dgm:pt>
    <dgm:pt modelId="{58D9D66A-1BE4-4EE5-A56D-221D6911E35C}" type="pres">
      <dgm:prSet presAssocID="{3D71E17E-E82E-41DD-8D62-EFA379255969}" presName="Name25" presStyleLbl="parChTrans1D3" presStyleIdx="1" presStyleCnt="3"/>
      <dgm:spPr/>
      <dgm:t>
        <a:bodyPr/>
        <a:lstStyle/>
        <a:p>
          <a:endParaRPr lang="en-GB"/>
        </a:p>
      </dgm:t>
    </dgm:pt>
    <dgm:pt modelId="{FF67ED19-4126-4C5C-8981-0EB68CF868CE}" type="pres">
      <dgm:prSet presAssocID="{3D71E17E-E82E-41DD-8D62-EFA379255969}" presName="connTx" presStyleLbl="parChTrans1D3" presStyleIdx="1" presStyleCnt="3"/>
      <dgm:spPr/>
      <dgm:t>
        <a:bodyPr/>
        <a:lstStyle/>
        <a:p>
          <a:endParaRPr lang="en-GB"/>
        </a:p>
      </dgm:t>
    </dgm:pt>
    <dgm:pt modelId="{DE490306-B91D-4CD4-B1F4-A23B03535071}" type="pres">
      <dgm:prSet presAssocID="{91F63FB1-C3E2-48FB-8F11-D4F78372BD55}" presName="Name30" presStyleCnt="0"/>
      <dgm:spPr/>
    </dgm:pt>
    <dgm:pt modelId="{BEF01267-7537-4542-8697-F601EBBCD20D}" type="pres">
      <dgm:prSet presAssocID="{91F63FB1-C3E2-48FB-8F11-D4F78372BD55}" presName="level2Shape" presStyleLbl="node3" presStyleIdx="1" presStyleCnt="3" custLinFactNeighborX="9200" custLinFactNeighborY="37913"/>
      <dgm:spPr/>
      <dgm:t>
        <a:bodyPr/>
        <a:lstStyle/>
        <a:p>
          <a:endParaRPr lang="en-GB"/>
        </a:p>
      </dgm:t>
    </dgm:pt>
    <dgm:pt modelId="{BE47F976-471B-4049-B17D-31CEAB05213D}" type="pres">
      <dgm:prSet presAssocID="{91F63FB1-C3E2-48FB-8F11-D4F78372BD55}" presName="hierChild3" presStyleCnt="0"/>
      <dgm:spPr/>
    </dgm:pt>
    <dgm:pt modelId="{B2FDA182-F4D4-4F4E-AC9C-B9A26E5904E4}" type="pres">
      <dgm:prSet presAssocID="{871BEB59-323F-47CE-A860-F92E17BFDEEA}" presName="Name25" presStyleLbl="parChTrans1D3" presStyleIdx="2" presStyleCnt="3"/>
      <dgm:spPr/>
      <dgm:t>
        <a:bodyPr/>
        <a:lstStyle/>
        <a:p>
          <a:endParaRPr lang="en-GB"/>
        </a:p>
      </dgm:t>
    </dgm:pt>
    <dgm:pt modelId="{F93A0900-018E-4C8B-AE68-F64A5EFB5F75}" type="pres">
      <dgm:prSet presAssocID="{871BEB59-323F-47CE-A860-F92E17BFDEEA}" presName="connTx" presStyleLbl="parChTrans1D3" presStyleIdx="2" presStyleCnt="3"/>
      <dgm:spPr/>
      <dgm:t>
        <a:bodyPr/>
        <a:lstStyle/>
        <a:p>
          <a:endParaRPr lang="en-GB"/>
        </a:p>
      </dgm:t>
    </dgm:pt>
    <dgm:pt modelId="{66A9AF8C-1B4F-4213-A208-712DB6EBCB8F}" type="pres">
      <dgm:prSet presAssocID="{E15B2E0C-490B-4795-AD08-7F8B2093943B}" presName="Name30" presStyleCnt="0"/>
      <dgm:spPr/>
    </dgm:pt>
    <dgm:pt modelId="{BB56E21B-78EC-401D-B01E-A4A933699AD6}" type="pres">
      <dgm:prSet presAssocID="{E15B2E0C-490B-4795-AD08-7F8B2093943B}" presName="level2Shape" presStyleLbl="node3" presStyleIdx="2" presStyleCnt="3" custLinFactY="-100000" custLinFactNeighborX="9200" custLinFactNeighborY="-126200"/>
      <dgm:spPr/>
      <dgm:t>
        <a:bodyPr/>
        <a:lstStyle/>
        <a:p>
          <a:endParaRPr lang="en-GB"/>
        </a:p>
      </dgm:t>
    </dgm:pt>
    <dgm:pt modelId="{4C445052-6C1D-4B9D-9D2F-1176ADD76928}" type="pres">
      <dgm:prSet presAssocID="{E15B2E0C-490B-4795-AD08-7F8B2093943B}" presName="hierChild3" presStyleCnt="0"/>
      <dgm:spPr/>
    </dgm:pt>
    <dgm:pt modelId="{12FDDDC7-D372-496E-90D2-046EFDDF7D25}" type="pres">
      <dgm:prSet presAssocID="{2F89A417-DD98-4754-A718-44018B3F6CDB}" presName="Name25" presStyleLbl="parChTrans1D2" presStyleIdx="1" presStyleCnt="2"/>
      <dgm:spPr/>
      <dgm:t>
        <a:bodyPr/>
        <a:lstStyle/>
        <a:p>
          <a:endParaRPr lang="en-GB"/>
        </a:p>
      </dgm:t>
    </dgm:pt>
    <dgm:pt modelId="{17BA6E6B-26F4-48F3-B92B-6DADF904DE8A}" type="pres">
      <dgm:prSet presAssocID="{2F89A417-DD98-4754-A718-44018B3F6CDB}" presName="connTx" presStyleLbl="parChTrans1D2" presStyleIdx="1" presStyleCnt="2"/>
      <dgm:spPr/>
      <dgm:t>
        <a:bodyPr/>
        <a:lstStyle/>
        <a:p>
          <a:endParaRPr lang="en-GB"/>
        </a:p>
      </dgm:t>
    </dgm:pt>
    <dgm:pt modelId="{8582CDC1-317E-418D-97F3-D62E144CB1D3}" type="pres">
      <dgm:prSet presAssocID="{A0316459-A36D-4BA1-8D16-80EC666EF66F}" presName="Name30" presStyleCnt="0"/>
      <dgm:spPr/>
    </dgm:pt>
    <dgm:pt modelId="{A9238899-F387-4DAA-94D3-7F7D27FEC220}" type="pres">
      <dgm:prSet presAssocID="{A0316459-A36D-4BA1-8D16-80EC666EF66F}" presName="level2Shape" presStyleLbl="node2" presStyleIdx="1" presStyleCnt="2" custScaleX="104222" custScaleY="126224" custLinFactY="-100000" custLinFactNeighborX="17995" custLinFactNeighborY="-139780"/>
      <dgm:spPr/>
      <dgm:t>
        <a:bodyPr/>
        <a:lstStyle/>
        <a:p>
          <a:endParaRPr lang="en-GB"/>
        </a:p>
      </dgm:t>
    </dgm:pt>
    <dgm:pt modelId="{F6AEA271-6B95-4AF3-9FA7-42BFE2FF1BB6}" type="pres">
      <dgm:prSet presAssocID="{A0316459-A36D-4BA1-8D16-80EC666EF66F}" presName="hierChild3" presStyleCnt="0"/>
      <dgm:spPr/>
    </dgm:pt>
    <dgm:pt modelId="{39D7E145-C65E-472B-BE75-E11E00D3E0C2}" type="pres">
      <dgm:prSet presAssocID="{58462530-EEFC-478F-8B76-9EFFE6B94840}" presName="bgShapesFlow" presStyleCnt="0"/>
      <dgm:spPr/>
    </dgm:pt>
    <dgm:pt modelId="{F5A5500D-14D2-4943-AAF3-164BF6ADF9B6}" type="pres">
      <dgm:prSet presAssocID="{0B727F6B-5952-46F1-BA81-9507BAC180DE}" presName="rectComp" presStyleCnt="0"/>
      <dgm:spPr/>
    </dgm:pt>
    <dgm:pt modelId="{2044A582-3B79-4837-886A-5EE70DE575F8}" type="pres">
      <dgm:prSet presAssocID="{0B727F6B-5952-46F1-BA81-9507BAC180DE}" presName="bgRect" presStyleLbl="bgShp" presStyleIdx="0" presStyleCnt="4" custLinFactNeighborX="2959" custLinFactNeighborY="5755"/>
      <dgm:spPr/>
      <dgm:t>
        <a:bodyPr/>
        <a:lstStyle/>
        <a:p>
          <a:endParaRPr lang="en-GB"/>
        </a:p>
      </dgm:t>
    </dgm:pt>
    <dgm:pt modelId="{4DB27621-5297-4BBB-94FA-17E729D2DC31}" type="pres">
      <dgm:prSet presAssocID="{0B727F6B-5952-46F1-BA81-9507BAC180DE}" presName="bgRectTx" presStyleLbl="bgShp" presStyleIdx="0" presStyleCnt="4">
        <dgm:presLayoutVars>
          <dgm:bulletEnabled val="1"/>
        </dgm:presLayoutVars>
      </dgm:prSet>
      <dgm:spPr/>
      <dgm:t>
        <a:bodyPr/>
        <a:lstStyle/>
        <a:p>
          <a:endParaRPr lang="en-GB"/>
        </a:p>
      </dgm:t>
    </dgm:pt>
    <dgm:pt modelId="{56114950-F4F2-456C-AF0A-692FE305688C}" type="pres">
      <dgm:prSet presAssocID="{0B727F6B-5952-46F1-BA81-9507BAC180DE}" presName="spComp" presStyleCnt="0"/>
      <dgm:spPr/>
    </dgm:pt>
    <dgm:pt modelId="{81C43A88-611E-45C3-81AA-64BCBC71A6E8}" type="pres">
      <dgm:prSet presAssocID="{0B727F6B-5952-46F1-BA81-9507BAC180DE}" presName="hSp" presStyleCnt="0"/>
      <dgm:spPr/>
    </dgm:pt>
    <dgm:pt modelId="{CDBD7A1F-B6D4-4426-B752-FA0978DDCFBD}" type="pres">
      <dgm:prSet presAssocID="{9C1785EA-1B28-4AD0-94D1-D4159095664D}" presName="rectComp" presStyleCnt="0"/>
      <dgm:spPr/>
    </dgm:pt>
    <dgm:pt modelId="{20C518A4-CA39-45B6-BF7B-AD5519C281E2}" type="pres">
      <dgm:prSet presAssocID="{9C1785EA-1B28-4AD0-94D1-D4159095664D}" presName="bgRect" presStyleLbl="bgShp" presStyleIdx="1" presStyleCnt="4"/>
      <dgm:spPr/>
      <dgm:t>
        <a:bodyPr/>
        <a:lstStyle/>
        <a:p>
          <a:endParaRPr lang="en-GB"/>
        </a:p>
      </dgm:t>
    </dgm:pt>
    <dgm:pt modelId="{598494B2-9812-420B-8DA2-7DA2415278CE}" type="pres">
      <dgm:prSet presAssocID="{9C1785EA-1B28-4AD0-94D1-D4159095664D}" presName="bgRectTx" presStyleLbl="bgShp" presStyleIdx="1" presStyleCnt="4">
        <dgm:presLayoutVars>
          <dgm:bulletEnabled val="1"/>
        </dgm:presLayoutVars>
      </dgm:prSet>
      <dgm:spPr/>
      <dgm:t>
        <a:bodyPr/>
        <a:lstStyle/>
        <a:p>
          <a:endParaRPr lang="en-GB"/>
        </a:p>
      </dgm:t>
    </dgm:pt>
    <dgm:pt modelId="{14D4C51A-C5AF-4E62-9F12-DF54AAF82078}" type="pres">
      <dgm:prSet presAssocID="{9C1785EA-1B28-4AD0-94D1-D4159095664D}" presName="spComp" presStyleCnt="0"/>
      <dgm:spPr/>
    </dgm:pt>
    <dgm:pt modelId="{06B1A3CB-C844-4C53-B048-525C3C0D9A84}" type="pres">
      <dgm:prSet presAssocID="{9C1785EA-1B28-4AD0-94D1-D4159095664D}" presName="hSp" presStyleCnt="0"/>
      <dgm:spPr/>
    </dgm:pt>
    <dgm:pt modelId="{156DEC57-B7A7-4B60-B21B-AC850339E9CC}" type="pres">
      <dgm:prSet presAssocID="{F2853A9B-27D3-4251-AFC9-6D67A310355D}" presName="rectComp" presStyleCnt="0"/>
      <dgm:spPr/>
    </dgm:pt>
    <dgm:pt modelId="{5B184149-A46C-40E9-B8E3-803491F8D693}" type="pres">
      <dgm:prSet presAssocID="{F2853A9B-27D3-4251-AFC9-6D67A310355D}" presName="bgRect" presStyleLbl="bgShp" presStyleIdx="2" presStyleCnt="4"/>
      <dgm:spPr/>
      <dgm:t>
        <a:bodyPr/>
        <a:lstStyle/>
        <a:p>
          <a:endParaRPr lang="en-GB"/>
        </a:p>
      </dgm:t>
    </dgm:pt>
    <dgm:pt modelId="{EC622619-4E37-4646-8450-252E06E01642}" type="pres">
      <dgm:prSet presAssocID="{F2853A9B-27D3-4251-AFC9-6D67A310355D}" presName="bgRectTx" presStyleLbl="bgShp" presStyleIdx="2" presStyleCnt="4">
        <dgm:presLayoutVars>
          <dgm:bulletEnabled val="1"/>
        </dgm:presLayoutVars>
      </dgm:prSet>
      <dgm:spPr/>
      <dgm:t>
        <a:bodyPr/>
        <a:lstStyle/>
        <a:p>
          <a:endParaRPr lang="en-GB"/>
        </a:p>
      </dgm:t>
    </dgm:pt>
    <dgm:pt modelId="{9381DAAB-B457-4255-BA43-0D17DA11F4C5}" type="pres">
      <dgm:prSet presAssocID="{F2853A9B-27D3-4251-AFC9-6D67A310355D}" presName="spComp" presStyleCnt="0"/>
      <dgm:spPr/>
    </dgm:pt>
    <dgm:pt modelId="{AF7A682F-89E9-486A-9CA8-E360E110EA71}" type="pres">
      <dgm:prSet presAssocID="{F2853A9B-27D3-4251-AFC9-6D67A310355D}" presName="hSp" presStyleCnt="0"/>
      <dgm:spPr/>
    </dgm:pt>
    <dgm:pt modelId="{863E2B6F-CD3E-4A17-96DD-0122A9C5D4B2}" type="pres">
      <dgm:prSet presAssocID="{BB78BAB5-14A6-45AC-B6F4-FBDE3B444DD1}" presName="rectComp" presStyleCnt="0"/>
      <dgm:spPr/>
    </dgm:pt>
    <dgm:pt modelId="{5AA8F938-FD6C-4C27-BDF4-E89A3CA06D0C}" type="pres">
      <dgm:prSet presAssocID="{BB78BAB5-14A6-45AC-B6F4-FBDE3B444DD1}" presName="bgRect" presStyleLbl="bgShp" presStyleIdx="3" presStyleCnt="4"/>
      <dgm:spPr/>
      <dgm:t>
        <a:bodyPr/>
        <a:lstStyle/>
        <a:p>
          <a:endParaRPr lang="en-GB"/>
        </a:p>
      </dgm:t>
    </dgm:pt>
    <dgm:pt modelId="{7B340D51-904B-470C-B460-D3006E5083B9}" type="pres">
      <dgm:prSet presAssocID="{BB78BAB5-14A6-45AC-B6F4-FBDE3B444DD1}" presName="bgRectTx" presStyleLbl="bgShp" presStyleIdx="3" presStyleCnt="4">
        <dgm:presLayoutVars>
          <dgm:bulletEnabled val="1"/>
        </dgm:presLayoutVars>
      </dgm:prSet>
      <dgm:spPr/>
      <dgm:t>
        <a:bodyPr/>
        <a:lstStyle/>
        <a:p>
          <a:endParaRPr lang="en-GB"/>
        </a:p>
      </dgm:t>
    </dgm:pt>
  </dgm:ptLst>
  <dgm:cxnLst>
    <dgm:cxn modelId="{D5404CA3-A23F-4EDE-9155-0EBE6A8B1967}" type="presOf" srcId="{916C9C52-76C7-4C30-BD70-28702F76BD5A}" destId="{55AD02F2-B233-49C8-B84B-50EBC7C32643}" srcOrd="0" destOrd="0" presId="urn:microsoft.com/office/officeart/2005/8/layout/hierarchy5"/>
    <dgm:cxn modelId="{1F55052D-9CAA-4147-BCD8-31984C29C3FD}" srcId="{2A5D058F-7E54-4483-BA42-4ED12BC502C9}" destId="{A0316459-A36D-4BA1-8D16-80EC666EF66F}" srcOrd="1" destOrd="0" parTransId="{2F89A417-DD98-4754-A718-44018B3F6CDB}" sibTransId="{B881F5D4-CD1D-4C79-8FFC-12ABC093F911}"/>
    <dgm:cxn modelId="{34A6D53C-E26F-40A2-808B-4B48571359D2}" type="presOf" srcId="{91F63FB1-C3E2-48FB-8F11-D4F78372BD55}" destId="{BEF01267-7537-4542-8697-F601EBBCD20D}" srcOrd="0" destOrd="0" presId="urn:microsoft.com/office/officeart/2005/8/layout/hierarchy5"/>
    <dgm:cxn modelId="{9F1B4E3A-EEC7-47C6-AF62-95CAFA2FBF1F}" type="presOf" srcId="{DD0E5B48-2BCF-4136-8C6F-5D28FC13AF70}" destId="{0FA12032-AD34-4076-9BBD-08038E03106A}" srcOrd="1" destOrd="0" presId="urn:microsoft.com/office/officeart/2005/8/layout/hierarchy5"/>
    <dgm:cxn modelId="{16BB9BBE-1671-4D76-A5B4-F50C114CA19C}" type="presOf" srcId="{871BEB59-323F-47CE-A860-F92E17BFDEEA}" destId="{B2FDA182-F4D4-4F4E-AC9C-B9A26E5904E4}" srcOrd="0" destOrd="0" presId="urn:microsoft.com/office/officeart/2005/8/layout/hierarchy5"/>
    <dgm:cxn modelId="{74259276-7897-4FFA-AED8-BC5F465B0CA5}" type="presOf" srcId="{1B9A1EB9-B872-4E23-A89F-3B71BB0DFF52}" destId="{244572A7-BA02-4230-AA6A-E9D0701709D2}" srcOrd="0" destOrd="0" presId="urn:microsoft.com/office/officeart/2005/8/layout/hierarchy5"/>
    <dgm:cxn modelId="{55B6619E-39BC-4B83-8ABE-BD2723DFB266}" type="presOf" srcId="{E613674D-8EA3-467C-96FE-D3D475D58F73}" destId="{23119BF4-A560-4467-9231-DE1692CED7A2}" srcOrd="1" destOrd="0" presId="urn:microsoft.com/office/officeart/2005/8/layout/hierarchy5"/>
    <dgm:cxn modelId="{A15B8553-D8D3-4BC5-89AD-9A924B463B99}" type="presOf" srcId="{A2E7D0AA-DF15-40F6-9F7A-5BEF42DBA947}" destId="{667ABCE3-C24E-4450-8E77-867874AB9C49}" srcOrd="0" destOrd="0" presId="urn:microsoft.com/office/officeart/2005/8/layout/hierarchy5"/>
    <dgm:cxn modelId="{66D16D70-DE94-4812-89EA-9AAFCD40ACFA}" type="presOf" srcId="{AC388C46-1EE9-424F-B51A-B05F961A4437}" destId="{EA456348-DC7E-4BEA-8296-115FB36E967D}" srcOrd="0" destOrd="0" presId="urn:microsoft.com/office/officeart/2005/8/layout/hierarchy5"/>
    <dgm:cxn modelId="{50C38748-165C-42EF-A664-B58DFB19400D}" srcId="{8B111A9D-3FCB-4530-87B6-133342EA1329}" destId="{91F63FB1-C3E2-48FB-8F11-D4F78372BD55}" srcOrd="1" destOrd="0" parTransId="{3D71E17E-E82E-41DD-8D62-EFA379255969}" sibTransId="{3B460DB9-B91D-416C-B2D6-832B885E2379}"/>
    <dgm:cxn modelId="{D80A10EB-C2C0-4F4A-99C1-CEEADBD87C81}" type="presOf" srcId="{5C6BA6B8-9E3B-4629-80FD-22C8A6568043}" destId="{1939B47B-F005-434A-98FF-0BA921D2F322}" srcOrd="1" destOrd="0" presId="urn:microsoft.com/office/officeart/2005/8/layout/hierarchy5"/>
    <dgm:cxn modelId="{12C25E29-08B4-4841-BD8E-4106E896B47A}" type="presOf" srcId="{A0316459-A36D-4BA1-8D16-80EC666EF66F}" destId="{A9238899-F387-4DAA-94D3-7F7D27FEC220}" srcOrd="0" destOrd="0" presId="urn:microsoft.com/office/officeart/2005/8/layout/hierarchy5"/>
    <dgm:cxn modelId="{3E3F0C80-11E5-4D44-8638-D967E85D7B02}" srcId="{58462530-EEFC-478F-8B76-9EFFE6B94840}" destId="{2A5D058F-7E54-4483-BA42-4ED12BC502C9}" srcOrd="0" destOrd="0" parTransId="{B80CB975-B474-409B-A481-483B0E1CAAFF}" sibTransId="{5FBC3048-6E5B-4D12-86DB-3BDDF302FF70}"/>
    <dgm:cxn modelId="{9B4C8487-B3DA-4221-AC21-E845D8B1BB8B}" type="presOf" srcId="{9C1785EA-1B28-4AD0-94D1-D4159095664D}" destId="{598494B2-9812-420B-8DA2-7DA2415278CE}" srcOrd="1" destOrd="0" presId="urn:microsoft.com/office/officeart/2005/8/layout/hierarchy5"/>
    <dgm:cxn modelId="{758E6E19-2C79-4944-9265-586841E24425}" srcId="{2F3C82E1-1F23-450D-99F0-AB2F25B14E9C}" destId="{4F44FE2F-7B70-41DE-AF98-01D9F056ADA1}" srcOrd="2" destOrd="0" parTransId="{1B9A1EB9-B872-4E23-A89F-3B71BB0DFF52}" sibTransId="{DD16DD2D-EAA8-4B34-B300-4540D41DCF8F}"/>
    <dgm:cxn modelId="{F75F7481-EA2A-42F4-946E-CCF3B8BC742B}" type="presOf" srcId="{916C9C52-76C7-4C30-BD70-28702F76BD5A}" destId="{2601B620-238F-4254-BE3A-840F96578FFD}" srcOrd="1" destOrd="0" presId="urn:microsoft.com/office/officeart/2005/8/layout/hierarchy5"/>
    <dgm:cxn modelId="{D833C06A-355B-4600-9DA2-9318046FD738}" type="presOf" srcId="{871BEB59-323F-47CE-A860-F92E17BFDEEA}" destId="{F93A0900-018E-4C8B-AE68-F64A5EFB5F75}" srcOrd="1" destOrd="0" presId="urn:microsoft.com/office/officeart/2005/8/layout/hierarchy5"/>
    <dgm:cxn modelId="{62042D62-C599-4B60-80E5-24DD47DD1D20}" type="presOf" srcId="{1B9A1EB9-B872-4E23-A89F-3B71BB0DFF52}" destId="{10EFA9A9-7503-4C2A-B12B-26696ECBD529}" srcOrd="1" destOrd="0" presId="urn:microsoft.com/office/officeart/2005/8/layout/hierarchy5"/>
    <dgm:cxn modelId="{4433DCAF-9869-4D10-AB1A-4FD97FE3913F}" srcId="{8B111A9D-3FCB-4530-87B6-133342EA1329}" destId="{2F3C82E1-1F23-450D-99F0-AB2F25B14E9C}" srcOrd="0" destOrd="0" parTransId="{E613674D-8EA3-467C-96FE-D3D475D58F73}" sibTransId="{F9BDB35E-E2B8-4575-8FC6-E448769E347A}"/>
    <dgm:cxn modelId="{36848346-7850-4DD3-9761-FCE3C2429DBD}" type="presOf" srcId="{58462530-EEFC-478F-8B76-9EFFE6B94840}" destId="{3366F979-D9B6-4440-B506-AE52EAAD03D9}" srcOrd="0" destOrd="0" presId="urn:microsoft.com/office/officeart/2005/8/layout/hierarchy5"/>
    <dgm:cxn modelId="{947FE8F2-135C-4B5E-8108-49EC9F88B16B}" type="presOf" srcId="{F2853A9B-27D3-4251-AFC9-6D67A310355D}" destId="{5B184149-A46C-40E9-B8E3-803491F8D693}" srcOrd="0" destOrd="0" presId="urn:microsoft.com/office/officeart/2005/8/layout/hierarchy5"/>
    <dgm:cxn modelId="{07DEB45D-30E3-4300-996C-A0CA33D74A3A}" type="presOf" srcId="{2A5D058F-7E54-4483-BA42-4ED12BC502C9}" destId="{AEFA43F5-99B0-4230-BE0D-BAFC6DC11A78}" srcOrd="0" destOrd="0" presId="urn:microsoft.com/office/officeart/2005/8/layout/hierarchy5"/>
    <dgm:cxn modelId="{31B5A191-7DBE-45E0-AB80-42E6B490FBE5}" type="presOf" srcId="{0B727F6B-5952-46F1-BA81-9507BAC180DE}" destId="{4DB27621-5297-4BBB-94FA-17E729D2DC31}" srcOrd="1" destOrd="0" presId="urn:microsoft.com/office/officeart/2005/8/layout/hierarchy5"/>
    <dgm:cxn modelId="{820E2F7C-586E-4D94-8D3E-919A367B8833}" type="presOf" srcId="{E15B2E0C-490B-4795-AD08-7F8B2093943B}" destId="{BB56E21B-78EC-401D-B01E-A4A933699AD6}" srcOrd="0" destOrd="0" presId="urn:microsoft.com/office/officeart/2005/8/layout/hierarchy5"/>
    <dgm:cxn modelId="{FEC6B280-97FB-45B7-8DAC-CF06757D11CE}" type="presOf" srcId="{5EA62AA0-DDF4-4F4B-9EAD-2D2CCD751E21}" destId="{6565A78E-45C0-4313-B26A-120817A104E0}" srcOrd="1" destOrd="0" presId="urn:microsoft.com/office/officeart/2005/8/layout/hierarchy5"/>
    <dgm:cxn modelId="{8E140CDD-A339-486F-9B72-359AECE0F25A}" type="presOf" srcId="{2F3C82E1-1F23-450D-99F0-AB2F25B14E9C}" destId="{FE511D6F-83F3-45D7-B34D-013380A127A7}" srcOrd="0" destOrd="0" presId="urn:microsoft.com/office/officeart/2005/8/layout/hierarchy5"/>
    <dgm:cxn modelId="{062DD711-41C7-4E20-9242-79BF830422E2}" type="presOf" srcId="{E613674D-8EA3-467C-96FE-D3D475D58F73}" destId="{E884BE7B-5961-427C-8CB2-9030160432DA}" srcOrd="0" destOrd="0" presId="urn:microsoft.com/office/officeart/2005/8/layout/hierarchy5"/>
    <dgm:cxn modelId="{5DF55C09-1D08-46CC-B424-42A71129C004}" type="presOf" srcId="{0B727F6B-5952-46F1-BA81-9507BAC180DE}" destId="{2044A582-3B79-4837-886A-5EE70DE575F8}" srcOrd="0" destOrd="0" presId="urn:microsoft.com/office/officeart/2005/8/layout/hierarchy5"/>
    <dgm:cxn modelId="{9D8352EB-4D6B-44E0-92A6-AE4DF66708E1}" srcId="{2F3C82E1-1F23-450D-99F0-AB2F25B14E9C}" destId="{A2E7D0AA-DF15-40F6-9F7A-5BEF42DBA947}" srcOrd="3" destOrd="0" parTransId="{5C6BA6B8-9E3B-4629-80FD-22C8A6568043}" sibTransId="{1FF1C791-13ED-4D39-81A3-1B70F73B3207}"/>
    <dgm:cxn modelId="{60702C0A-898C-4785-8CDC-91166C20FA36}" type="presOf" srcId="{3D71E17E-E82E-41DD-8D62-EFA379255969}" destId="{58D9D66A-1BE4-4EE5-A56D-221D6911E35C}" srcOrd="0" destOrd="0" presId="urn:microsoft.com/office/officeart/2005/8/layout/hierarchy5"/>
    <dgm:cxn modelId="{1F700395-FC57-4A90-AF28-7D4763A44C2D}" srcId="{58462530-EEFC-478F-8B76-9EFFE6B94840}" destId="{9C1785EA-1B28-4AD0-94D1-D4159095664D}" srcOrd="2" destOrd="0" parTransId="{18DFE4A1-80AD-4C8A-B653-080D0B2491C0}" sibTransId="{F2988C42-2D8C-46C1-A3D8-6BF6C5D21C51}"/>
    <dgm:cxn modelId="{76B794BA-F4AA-48CB-8C46-6C98592AB72C}" type="presOf" srcId="{BB78BAB5-14A6-45AC-B6F4-FBDE3B444DD1}" destId="{5AA8F938-FD6C-4C27-BDF4-E89A3CA06D0C}" srcOrd="0" destOrd="0" presId="urn:microsoft.com/office/officeart/2005/8/layout/hierarchy5"/>
    <dgm:cxn modelId="{058F1A73-9DFB-45CC-AE5E-9066633CD234}" srcId="{2F3C82E1-1F23-450D-99F0-AB2F25B14E9C}" destId="{8DB8FC66-C7F2-4079-99A5-121A3DCF4017}" srcOrd="1" destOrd="0" parTransId="{DD0E5B48-2BCF-4136-8C6F-5D28FC13AF70}" sibTransId="{D27C363F-3F15-400C-B7CC-7A9DADF4D509}"/>
    <dgm:cxn modelId="{0704F38F-53F6-48C7-9A5C-B649914E2180}" srcId="{2F3C82E1-1F23-450D-99F0-AB2F25B14E9C}" destId="{AC388C46-1EE9-424F-B51A-B05F961A4437}" srcOrd="0" destOrd="0" parTransId="{916C9C52-76C7-4C30-BD70-28702F76BD5A}" sibTransId="{A1D70FF7-AA15-4346-B5C4-4CAA4E8009A3}"/>
    <dgm:cxn modelId="{140DCF77-9C7F-4A61-B259-E9EF8EF0640D}" srcId="{2A5D058F-7E54-4483-BA42-4ED12BC502C9}" destId="{8B111A9D-3FCB-4530-87B6-133342EA1329}" srcOrd="0" destOrd="0" parTransId="{5EA62AA0-DDF4-4F4B-9EAD-2D2CCD751E21}" sibTransId="{6A03A9AC-407C-402E-80A7-AB277D8CABF3}"/>
    <dgm:cxn modelId="{D47856E2-7921-47AD-A069-7A8FF80E9E7E}" type="presOf" srcId="{F2853A9B-27D3-4251-AFC9-6D67A310355D}" destId="{EC622619-4E37-4646-8450-252E06E01642}" srcOrd="1" destOrd="0" presId="urn:microsoft.com/office/officeart/2005/8/layout/hierarchy5"/>
    <dgm:cxn modelId="{11BA75C0-9D48-41D9-AC2D-90A63BECCD69}" type="presOf" srcId="{5C6BA6B8-9E3B-4629-80FD-22C8A6568043}" destId="{ED01FA3F-739C-4B6F-BB87-2244D50F2936}" srcOrd="0" destOrd="0" presId="urn:microsoft.com/office/officeart/2005/8/layout/hierarchy5"/>
    <dgm:cxn modelId="{101C91C3-28C5-4746-928A-9B855B8EA2B4}" type="presOf" srcId="{4F44FE2F-7B70-41DE-AF98-01D9F056ADA1}" destId="{97B7CC28-A821-42ED-9E76-028DD0447B45}" srcOrd="0" destOrd="0" presId="urn:microsoft.com/office/officeart/2005/8/layout/hierarchy5"/>
    <dgm:cxn modelId="{83A58D33-A8FE-46D0-92AF-5DBEEBF6C05A}" type="presOf" srcId="{BB78BAB5-14A6-45AC-B6F4-FBDE3B444DD1}" destId="{7B340D51-904B-470C-B460-D3006E5083B9}" srcOrd="1" destOrd="0" presId="urn:microsoft.com/office/officeart/2005/8/layout/hierarchy5"/>
    <dgm:cxn modelId="{4135A0D4-AA2F-4CF9-9CC2-93E9FE89A514}" srcId="{58462530-EEFC-478F-8B76-9EFFE6B94840}" destId="{0B727F6B-5952-46F1-BA81-9507BAC180DE}" srcOrd="1" destOrd="0" parTransId="{7BAA72E4-1D7F-401A-97DA-4937179923A0}" sibTransId="{F8A2CE88-AE70-449D-B61E-438622A26FF9}"/>
    <dgm:cxn modelId="{D8F325D7-BC9C-49C0-BDD7-1C95A416BB8E}" type="presOf" srcId="{9C1785EA-1B28-4AD0-94D1-D4159095664D}" destId="{20C518A4-CA39-45B6-BF7B-AD5519C281E2}" srcOrd="0" destOrd="0" presId="urn:microsoft.com/office/officeart/2005/8/layout/hierarchy5"/>
    <dgm:cxn modelId="{961A3336-7403-4E04-876A-56BD1B1EB022}" type="presOf" srcId="{2F89A417-DD98-4754-A718-44018B3F6CDB}" destId="{12FDDDC7-D372-496E-90D2-046EFDDF7D25}" srcOrd="0" destOrd="0" presId="urn:microsoft.com/office/officeart/2005/8/layout/hierarchy5"/>
    <dgm:cxn modelId="{510F47ED-552D-4D8B-B2B4-278457DFB455}" type="presOf" srcId="{DD0E5B48-2BCF-4136-8C6F-5D28FC13AF70}" destId="{40CF552F-6B77-4A94-9CF8-A5175D61A25B}" srcOrd="0" destOrd="0" presId="urn:microsoft.com/office/officeart/2005/8/layout/hierarchy5"/>
    <dgm:cxn modelId="{55CDA642-FB79-4021-904F-6D41C93577EF}" type="presOf" srcId="{2F89A417-DD98-4754-A718-44018B3F6CDB}" destId="{17BA6E6B-26F4-48F3-B92B-6DADF904DE8A}" srcOrd="1" destOrd="0" presId="urn:microsoft.com/office/officeart/2005/8/layout/hierarchy5"/>
    <dgm:cxn modelId="{D5446836-4B82-42BA-986B-534DF3CBDB33}" type="presOf" srcId="{5EA62AA0-DDF4-4F4B-9EAD-2D2CCD751E21}" destId="{A9B1EF5A-4E11-49F1-A074-0BEAA94F05A5}" srcOrd="0" destOrd="0" presId="urn:microsoft.com/office/officeart/2005/8/layout/hierarchy5"/>
    <dgm:cxn modelId="{6ACDE840-BCB9-4647-8277-DD6EE50D2319}" type="presOf" srcId="{8B111A9D-3FCB-4530-87B6-133342EA1329}" destId="{BA1C9C66-FCC8-43D7-9A8F-E3E2140A27EE}" srcOrd="0" destOrd="0" presId="urn:microsoft.com/office/officeart/2005/8/layout/hierarchy5"/>
    <dgm:cxn modelId="{8B5D72A2-7A58-478C-AE51-5080C9261366}" srcId="{58462530-EEFC-478F-8B76-9EFFE6B94840}" destId="{BB78BAB5-14A6-45AC-B6F4-FBDE3B444DD1}" srcOrd="4" destOrd="0" parTransId="{731EA788-A99E-498D-B8F9-1E2362B473C2}" sibTransId="{CB790E56-9281-48F8-BE08-3EEF8CB75F7F}"/>
    <dgm:cxn modelId="{756EB32D-1886-48CD-A0F6-031427578E94}" type="presOf" srcId="{3D71E17E-E82E-41DD-8D62-EFA379255969}" destId="{FF67ED19-4126-4C5C-8981-0EB68CF868CE}" srcOrd="1" destOrd="0" presId="urn:microsoft.com/office/officeart/2005/8/layout/hierarchy5"/>
    <dgm:cxn modelId="{0E8FC138-2686-43C6-A02B-1726D9BA4B11}" srcId="{58462530-EEFC-478F-8B76-9EFFE6B94840}" destId="{F2853A9B-27D3-4251-AFC9-6D67A310355D}" srcOrd="3" destOrd="0" parTransId="{6B862F24-6775-4801-A990-ABF4A6F47FD9}" sibTransId="{FEC14A2E-E550-458C-9EB0-19FAC75D17F7}"/>
    <dgm:cxn modelId="{21B4192C-ABA8-4438-AB22-29A2ED29B1EC}" type="presOf" srcId="{8DB8FC66-C7F2-4079-99A5-121A3DCF4017}" destId="{B8173036-DDA3-4266-8A24-428D7DAECD93}" srcOrd="0" destOrd="0" presId="urn:microsoft.com/office/officeart/2005/8/layout/hierarchy5"/>
    <dgm:cxn modelId="{CF7676DE-1B5F-4EF8-A282-851C327F764F}" srcId="{8B111A9D-3FCB-4530-87B6-133342EA1329}" destId="{E15B2E0C-490B-4795-AD08-7F8B2093943B}" srcOrd="2" destOrd="0" parTransId="{871BEB59-323F-47CE-A860-F92E17BFDEEA}" sibTransId="{194C987C-1BA4-4E53-8B73-118B94FDC0CC}"/>
    <dgm:cxn modelId="{C98B8DFA-79C6-4357-8A85-41AF71B03FA3}" type="presParOf" srcId="{3366F979-D9B6-4440-B506-AE52EAAD03D9}" destId="{EB89BA47-8C4E-445E-B46B-E22AC439C591}" srcOrd="0" destOrd="0" presId="urn:microsoft.com/office/officeart/2005/8/layout/hierarchy5"/>
    <dgm:cxn modelId="{0EED53B7-3F98-4610-B060-6273789ADC8C}" type="presParOf" srcId="{EB89BA47-8C4E-445E-B46B-E22AC439C591}" destId="{866C5C79-5381-4987-9222-F6FEE41372ED}" srcOrd="0" destOrd="0" presId="urn:microsoft.com/office/officeart/2005/8/layout/hierarchy5"/>
    <dgm:cxn modelId="{38A63D62-6853-4D01-AB97-AC3CDF851588}" type="presParOf" srcId="{EB89BA47-8C4E-445E-B46B-E22AC439C591}" destId="{BB12C1E8-B5BA-4374-936C-6E3014DE42F2}" srcOrd="1" destOrd="0" presId="urn:microsoft.com/office/officeart/2005/8/layout/hierarchy5"/>
    <dgm:cxn modelId="{C49321D1-4203-4146-98E3-70F625598E2B}" type="presParOf" srcId="{BB12C1E8-B5BA-4374-936C-6E3014DE42F2}" destId="{6E85F45C-6EF0-47B6-BE98-2F1C67301C65}" srcOrd="0" destOrd="0" presId="urn:microsoft.com/office/officeart/2005/8/layout/hierarchy5"/>
    <dgm:cxn modelId="{ADB9BF59-85D2-4BA7-9D08-638B7FD43873}" type="presParOf" srcId="{6E85F45C-6EF0-47B6-BE98-2F1C67301C65}" destId="{AEFA43F5-99B0-4230-BE0D-BAFC6DC11A78}" srcOrd="0" destOrd="0" presId="urn:microsoft.com/office/officeart/2005/8/layout/hierarchy5"/>
    <dgm:cxn modelId="{941D60CF-D59B-42E5-9455-AFEEF3E3FF5C}" type="presParOf" srcId="{6E85F45C-6EF0-47B6-BE98-2F1C67301C65}" destId="{8BFFC43E-3F7C-4CE2-BE4E-71853E587C27}" srcOrd="1" destOrd="0" presId="urn:microsoft.com/office/officeart/2005/8/layout/hierarchy5"/>
    <dgm:cxn modelId="{290BF6C8-C6E3-4DE7-92CA-E43BC0209E3A}" type="presParOf" srcId="{8BFFC43E-3F7C-4CE2-BE4E-71853E587C27}" destId="{A9B1EF5A-4E11-49F1-A074-0BEAA94F05A5}" srcOrd="0" destOrd="0" presId="urn:microsoft.com/office/officeart/2005/8/layout/hierarchy5"/>
    <dgm:cxn modelId="{710D052A-3D12-4D1A-9920-2D5CCE9C4412}" type="presParOf" srcId="{A9B1EF5A-4E11-49F1-A074-0BEAA94F05A5}" destId="{6565A78E-45C0-4313-B26A-120817A104E0}" srcOrd="0" destOrd="0" presId="urn:microsoft.com/office/officeart/2005/8/layout/hierarchy5"/>
    <dgm:cxn modelId="{A075E3EE-3A99-40F1-B0A5-5EF927208D2A}" type="presParOf" srcId="{8BFFC43E-3F7C-4CE2-BE4E-71853E587C27}" destId="{F50DBD53-B4D0-4339-AF99-43BB9AC0AA75}" srcOrd="1" destOrd="0" presId="urn:microsoft.com/office/officeart/2005/8/layout/hierarchy5"/>
    <dgm:cxn modelId="{AF0CD17E-9075-489B-93AC-0492AA1A4C57}" type="presParOf" srcId="{F50DBD53-B4D0-4339-AF99-43BB9AC0AA75}" destId="{BA1C9C66-FCC8-43D7-9A8F-E3E2140A27EE}" srcOrd="0" destOrd="0" presId="urn:microsoft.com/office/officeart/2005/8/layout/hierarchy5"/>
    <dgm:cxn modelId="{07FD8EF8-706F-4BC9-A1BA-92B5AECAA654}" type="presParOf" srcId="{F50DBD53-B4D0-4339-AF99-43BB9AC0AA75}" destId="{3D72F544-6671-46DC-974F-1CFF4EC6D9D5}" srcOrd="1" destOrd="0" presId="urn:microsoft.com/office/officeart/2005/8/layout/hierarchy5"/>
    <dgm:cxn modelId="{998134D7-89F2-41B3-964B-41747028D0E0}" type="presParOf" srcId="{3D72F544-6671-46DC-974F-1CFF4EC6D9D5}" destId="{E884BE7B-5961-427C-8CB2-9030160432DA}" srcOrd="0" destOrd="0" presId="urn:microsoft.com/office/officeart/2005/8/layout/hierarchy5"/>
    <dgm:cxn modelId="{14DE3A56-2A45-4F27-A193-0ED5BEABFCFE}" type="presParOf" srcId="{E884BE7B-5961-427C-8CB2-9030160432DA}" destId="{23119BF4-A560-4467-9231-DE1692CED7A2}" srcOrd="0" destOrd="0" presId="urn:microsoft.com/office/officeart/2005/8/layout/hierarchy5"/>
    <dgm:cxn modelId="{1BA26BF3-E654-499D-B8FE-4DB277AA0E81}" type="presParOf" srcId="{3D72F544-6671-46DC-974F-1CFF4EC6D9D5}" destId="{3203FB0B-53B9-4417-9D74-551A19C53C33}" srcOrd="1" destOrd="0" presId="urn:microsoft.com/office/officeart/2005/8/layout/hierarchy5"/>
    <dgm:cxn modelId="{26D90364-A61B-4508-8953-756A2CB7263E}" type="presParOf" srcId="{3203FB0B-53B9-4417-9D74-551A19C53C33}" destId="{FE511D6F-83F3-45D7-B34D-013380A127A7}" srcOrd="0" destOrd="0" presId="urn:microsoft.com/office/officeart/2005/8/layout/hierarchy5"/>
    <dgm:cxn modelId="{8B8CD6E1-2285-4D81-88A4-2075841AEDB1}" type="presParOf" srcId="{3203FB0B-53B9-4417-9D74-551A19C53C33}" destId="{94584657-F79A-45A7-8A97-927999E18FF7}" srcOrd="1" destOrd="0" presId="urn:microsoft.com/office/officeart/2005/8/layout/hierarchy5"/>
    <dgm:cxn modelId="{530DE66B-AF16-4F20-B06F-27CA7F13F4EB}" type="presParOf" srcId="{94584657-F79A-45A7-8A97-927999E18FF7}" destId="{55AD02F2-B233-49C8-B84B-50EBC7C32643}" srcOrd="0" destOrd="0" presId="urn:microsoft.com/office/officeart/2005/8/layout/hierarchy5"/>
    <dgm:cxn modelId="{58A57A50-4D48-4806-9FAA-4CA5DEBA04DC}" type="presParOf" srcId="{55AD02F2-B233-49C8-B84B-50EBC7C32643}" destId="{2601B620-238F-4254-BE3A-840F96578FFD}" srcOrd="0" destOrd="0" presId="urn:microsoft.com/office/officeart/2005/8/layout/hierarchy5"/>
    <dgm:cxn modelId="{16787722-526E-4214-BD88-CCAEA49103EC}" type="presParOf" srcId="{94584657-F79A-45A7-8A97-927999E18FF7}" destId="{9E17E91E-8D15-4BE0-8264-BFAAB7438B83}" srcOrd="1" destOrd="0" presId="urn:microsoft.com/office/officeart/2005/8/layout/hierarchy5"/>
    <dgm:cxn modelId="{0DDFAD6E-502D-49F9-9452-29114F28078D}" type="presParOf" srcId="{9E17E91E-8D15-4BE0-8264-BFAAB7438B83}" destId="{EA456348-DC7E-4BEA-8296-115FB36E967D}" srcOrd="0" destOrd="0" presId="urn:microsoft.com/office/officeart/2005/8/layout/hierarchy5"/>
    <dgm:cxn modelId="{885F6CC6-3D72-4DB0-8621-4E8FF921C6C5}" type="presParOf" srcId="{9E17E91E-8D15-4BE0-8264-BFAAB7438B83}" destId="{EEB5318E-9FFE-49B6-B4D7-A2D7E01BB0A4}" srcOrd="1" destOrd="0" presId="urn:microsoft.com/office/officeart/2005/8/layout/hierarchy5"/>
    <dgm:cxn modelId="{7F2CC051-0039-46DB-B6AC-244762B3402D}" type="presParOf" srcId="{94584657-F79A-45A7-8A97-927999E18FF7}" destId="{40CF552F-6B77-4A94-9CF8-A5175D61A25B}" srcOrd="2" destOrd="0" presId="urn:microsoft.com/office/officeart/2005/8/layout/hierarchy5"/>
    <dgm:cxn modelId="{270BE02C-A37B-449F-8ABD-D3CA248B69E6}" type="presParOf" srcId="{40CF552F-6B77-4A94-9CF8-A5175D61A25B}" destId="{0FA12032-AD34-4076-9BBD-08038E03106A}" srcOrd="0" destOrd="0" presId="urn:microsoft.com/office/officeart/2005/8/layout/hierarchy5"/>
    <dgm:cxn modelId="{BBEF2590-1DC2-40C5-A329-DC9BEBB53E16}" type="presParOf" srcId="{94584657-F79A-45A7-8A97-927999E18FF7}" destId="{5B2814ED-6B6F-41DF-B4B5-B877824FEADD}" srcOrd="3" destOrd="0" presId="urn:microsoft.com/office/officeart/2005/8/layout/hierarchy5"/>
    <dgm:cxn modelId="{D0D2D15C-85BE-4CA7-AB76-EA7B13AF1081}" type="presParOf" srcId="{5B2814ED-6B6F-41DF-B4B5-B877824FEADD}" destId="{B8173036-DDA3-4266-8A24-428D7DAECD93}" srcOrd="0" destOrd="0" presId="urn:microsoft.com/office/officeart/2005/8/layout/hierarchy5"/>
    <dgm:cxn modelId="{E2FA0FC7-1098-4F9E-8FF5-CBF710A8B151}" type="presParOf" srcId="{5B2814ED-6B6F-41DF-B4B5-B877824FEADD}" destId="{1B2440D7-3A12-4C07-86CE-0474BFA9B881}" srcOrd="1" destOrd="0" presId="urn:microsoft.com/office/officeart/2005/8/layout/hierarchy5"/>
    <dgm:cxn modelId="{D2629D21-50A6-4BE0-B294-021FB4EB844E}" type="presParOf" srcId="{94584657-F79A-45A7-8A97-927999E18FF7}" destId="{244572A7-BA02-4230-AA6A-E9D0701709D2}" srcOrd="4" destOrd="0" presId="urn:microsoft.com/office/officeart/2005/8/layout/hierarchy5"/>
    <dgm:cxn modelId="{D72CFFDF-E4A5-49F9-B0DE-22010C088AAF}" type="presParOf" srcId="{244572A7-BA02-4230-AA6A-E9D0701709D2}" destId="{10EFA9A9-7503-4C2A-B12B-26696ECBD529}" srcOrd="0" destOrd="0" presId="urn:microsoft.com/office/officeart/2005/8/layout/hierarchy5"/>
    <dgm:cxn modelId="{14CDB834-64FA-4EB4-895D-ABBD55AB0E1F}" type="presParOf" srcId="{94584657-F79A-45A7-8A97-927999E18FF7}" destId="{3597E1D4-926D-4110-9A9B-163ADEED4A43}" srcOrd="5" destOrd="0" presId="urn:microsoft.com/office/officeart/2005/8/layout/hierarchy5"/>
    <dgm:cxn modelId="{1844E8C6-A932-4193-AA71-6ED09946E30E}" type="presParOf" srcId="{3597E1D4-926D-4110-9A9B-163ADEED4A43}" destId="{97B7CC28-A821-42ED-9E76-028DD0447B45}" srcOrd="0" destOrd="0" presId="urn:microsoft.com/office/officeart/2005/8/layout/hierarchy5"/>
    <dgm:cxn modelId="{3479F068-C3D6-45E6-B2EE-5EE266953387}" type="presParOf" srcId="{3597E1D4-926D-4110-9A9B-163ADEED4A43}" destId="{82DC0AAE-0F62-4CC0-84BF-BCC2330202FF}" srcOrd="1" destOrd="0" presId="urn:microsoft.com/office/officeart/2005/8/layout/hierarchy5"/>
    <dgm:cxn modelId="{2DA38654-A38F-4878-8C20-C6B1548112CB}" type="presParOf" srcId="{94584657-F79A-45A7-8A97-927999E18FF7}" destId="{ED01FA3F-739C-4B6F-BB87-2244D50F2936}" srcOrd="6" destOrd="0" presId="urn:microsoft.com/office/officeart/2005/8/layout/hierarchy5"/>
    <dgm:cxn modelId="{229BD1E4-09DC-49E3-A84B-44EE862CEF08}" type="presParOf" srcId="{ED01FA3F-739C-4B6F-BB87-2244D50F2936}" destId="{1939B47B-F005-434A-98FF-0BA921D2F322}" srcOrd="0" destOrd="0" presId="urn:microsoft.com/office/officeart/2005/8/layout/hierarchy5"/>
    <dgm:cxn modelId="{50786FCF-3F43-4EDF-BB7E-4DE6838B32C7}" type="presParOf" srcId="{94584657-F79A-45A7-8A97-927999E18FF7}" destId="{9E5DFEB2-6D1F-41A6-B76F-36A3CE1C797A}" srcOrd="7" destOrd="0" presId="urn:microsoft.com/office/officeart/2005/8/layout/hierarchy5"/>
    <dgm:cxn modelId="{7A2B7509-CD2F-4796-A8D4-5465B3B1D53B}" type="presParOf" srcId="{9E5DFEB2-6D1F-41A6-B76F-36A3CE1C797A}" destId="{667ABCE3-C24E-4450-8E77-867874AB9C49}" srcOrd="0" destOrd="0" presId="urn:microsoft.com/office/officeart/2005/8/layout/hierarchy5"/>
    <dgm:cxn modelId="{6895A325-2072-4CEA-83E3-9D2AA80DAE8C}" type="presParOf" srcId="{9E5DFEB2-6D1F-41A6-B76F-36A3CE1C797A}" destId="{FC7E1744-67E2-48CB-9DDF-063DDF3A00D1}" srcOrd="1" destOrd="0" presId="urn:microsoft.com/office/officeart/2005/8/layout/hierarchy5"/>
    <dgm:cxn modelId="{3F46CEA9-F791-4466-A7C9-8BDFB330DAD6}" type="presParOf" srcId="{3D72F544-6671-46DC-974F-1CFF4EC6D9D5}" destId="{58D9D66A-1BE4-4EE5-A56D-221D6911E35C}" srcOrd="2" destOrd="0" presId="urn:microsoft.com/office/officeart/2005/8/layout/hierarchy5"/>
    <dgm:cxn modelId="{DE405C42-093F-4780-A8B1-953B25C1A308}" type="presParOf" srcId="{58D9D66A-1BE4-4EE5-A56D-221D6911E35C}" destId="{FF67ED19-4126-4C5C-8981-0EB68CF868CE}" srcOrd="0" destOrd="0" presId="urn:microsoft.com/office/officeart/2005/8/layout/hierarchy5"/>
    <dgm:cxn modelId="{235B5CBB-7EBD-49EA-8DA0-9FDA3C15231D}" type="presParOf" srcId="{3D72F544-6671-46DC-974F-1CFF4EC6D9D5}" destId="{DE490306-B91D-4CD4-B1F4-A23B03535071}" srcOrd="3" destOrd="0" presId="urn:microsoft.com/office/officeart/2005/8/layout/hierarchy5"/>
    <dgm:cxn modelId="{F1014FB0-8EB2-4914-BFAC-89C26386AAD9}" type="presParOf" srcId="{DE490306-B91D-4CD4-B1F4-A23B03535071}" destId="{BEF01267-7537-4542-8697-F601EBBCD20D}" srcOrd="0" destOrd="0" presId="urn:microsoft.com/office/officeart/2005/8/layout/hierarchy5"/>
    <dgm:cxn modelId="{7E78FB32-8B75-4B63-A517-524219A69BD3}" type="presParOf" srcId="{DE490306-B91D-4CD4-B1F4-A23B03535071}" destId="{BE47F976-471B-4049-B17D-31CEAB05213D}" srcOrd="1" destOrd="0" presId="urn:microsoft.com/office/officeart/2005/8/layout/hierarchy5"/>
    <dgm:cxn modelId="{8C93BE8D-9CA5-4502-A264-F52FB692B953}" type="presParOf" srcId="{3D72F544-6671-46DC-974F-1CFF4EC6D9D5}" destId="{B2FDA182-F4D4-4F4E-AC9C-B9A26E5904E4}" srcOrd="4" destOrd="0" presId="urn:microsoft.com/office/officeart/2005/8/layout/hierarchy5"/>
    <dgm:cxn modelId="{3E98F58D-BEF3-454F-99E0-FAF0777FB6F9}" type="presParOf" srcId="{B2FDA182-F4D4-4F4E-AC9C-B9A26E5904E4}" destId="{F93A0900-018E-4C8B-AE68-F64A5EFB5F75}" srcOrd="0" destOrd="0" presId="urn:microsoft.com/office/officeart/2005/8/layout/hierarchy5"/>
    <dgm:cxn modelId="{B2F46E8A-6CEB-469C-B05D-BD6B517D3395}" type="presParOf" srcId="{3D72F544-6671-46DC-974F-1CFF4EC6D9D5}" destId="{66A9AF8C-1B4F-4213-A208-712DB6EBCB8F}" srcOrd="5" destOrd="0" presId="urn:microsoft.com/office/officeart/2005/8/layout/hierarchy5"/>
    <dgm:cxn modelId="{B973D010-6C73-4A0A-9B68-EAD87654CB05}" type="presParOf" srcId="{66A9AF8C-1B4F-4213-A208-712DB6EBCB8F}" destId="{BB56E21B-78EC-401D-B01E-A4A933699AD6}" srcOrd="0" destOrd="0" presId="urn:microsoft.com/office/officeart/2005/8/layout/hierarchy5"/>
    <dgm:cxn modelId="{F92E0AEA-B6D1-4724-A0EE-CA20C3D535E3}" type="presParOf" srcId="{66A9AF8C-1B4F-4213-A208-712DB6EBCB8F}" destId="{4C445052-6C1D-4B9D-9D2F-1176ADD76928}" srcOrd="1" destOrd="0" presId="urn:microsoft.com/office/officeart/2005/8/layout/hierarchy5"/>
    <dgm:cxn modelId="{6E614CC7-5027-4F37-BA03-C2D6D8298A65}" type="presParOf" srcId="{8BFFC43E-3F7C-4CE2-BE4E-71853E587C27}" destId="{12FDDDC7-D372-496E-90D2-046EFDDF7D25}" srcOrd="2" destOrd="0" presId="urn:microsoft.com/office/officeart/2005/8/layout/hierarchy5"/>
    <dgm:cxn modelId="{29479E41-E449-4C5A-89EF-D70089642A58}" type="presParOf" srcId="{12FDDDC7-D372-496E-90D2-046EFDDF7D25}" destId="{17BA6E6B-26F4-48F3-B92B-6DADF904DE8A}" srcOrd="0" destOrd="0" presId="urn:microsoft.com/office/officeart/2005/8/layout/hierarchy5"/>
    <dgm:cxn modelId="{C54FCE36-97F4-4C15-8AC4-23A14A1F83AE}" type="presParOf" srcId="{8BFFC43E-3F7C-4CE2-BE4E-71853E587C27}" destId="{8582CDC1-317E-418D-97F3-D62E144CB1D3}" srcOrd="3" destOrd="0" presId="urn:microsoft.com/office/officeart/2005/8/layout/hierarchy5"/>
    <dgm:cxn modelId="{2C4DE95E-6AFA-412B-B65B-6FF8178D17ED}" type="presParOf" srcId="{8582CDC1-317E-418D-97F3-D62E144CB1D3}" destId="{A9238899-F387-4DAA-94D3-7F7D27FEC220}" srcOrd="0" destOrd="0" presId="urn:microsoft.com/office/officeart/2005/8/layout/hierarchy5"/>
    <dgm:cxn modelId="{A243DEBA-03F8-47EB-8C71-C2EFBA9C034F}" type="presParOf" srcId="{8582CDC1-317E-418D-97F3-D62E144CB1D3}" destId="{F6AEA271-6B95-4AF3-9FA7-42BFE2FF1BB6}" srcOrd="1" destOrd="0" presId="urn:microsoft.com/office/officeart/2005/8/layout/hierarchy5"/>
    <dgm:cxn modelId="{2F8D29D5-41A8-4663-805F-8202BDF31431}" type="presParOf" srcId="{3366F979-D9B6-4440-B506-AE52EAAD03D9}" destId="{39D7E145-C65E-472B-BE75-E11E00D3E0C2}" srcOrd="1" destOrd="0" presId="urn:microsoft.com/office/officeart/2005/8/layout/hierarchy5"/>
    <dgm:cxn modelId="{359AD423-D7AF-45F4-B228-8BA5773806BF}" type="presParOf" srcId="{39D7E145-C65E-472B-BE75-E11E00D3E0C2}" destId="{F5A5500D-14D2-4943-AAF3-164BF6ADF9B6}" srcOrd="0" destOrd="0" presId="urn:microsoft.com/office/officeart/2005/8/layout/hierarchy5"/>
    <dgm:cxn modelId="{5476E3DC-E870-4C3E-B54C-A358422D4E66}" type="presParOf" srcId="{F5A5500D-14D2-4943-AAF3-164BF6ADF9B6}" destId="{2044A582-3B79-4837-886A-5EE70DE575F8}" srcOrd="0" destOrd="0" presId="urn:microsoft.com/office/officeart/2005/8/layout/hierarchy5"/>
    <dgm:cxn modelId="{CA715D75-DE07-4DDD-BD88-FA20F0CEBF3D}" type="presParOf" srcId="{F5A5500D-14D2-4943-AAF3-164BF6ADF9B6}" destId="{4DB27621-5297-4BBB-94FA-17E729D2DC31}" srcOrd="1" destOrd="0" presId="urn:microsoft.com/office/officeart/2005/8/layout/hierarchy5"/>
    <dgm:cxn modelId="{42ECAF33-54B3-4071-8AC7-4EE1A1E27143}" type="presParOf" srcId="{39D7E145-C65E-472B-BE75-E11E00D3E0C2}" destId="{56114950-F4F2-456C-AF0A-692FE305688C}" srcOrd="1" destOrd="0" presId="urn:microsoft.com/office/officeart/2005/8/layout/hierarchy5"/>
    <dgm:cxn modelId="{E09942AB-2252-494C-BB27-43C3E8D9E636}" type="presParOf" srcId="{56114950-F4F2-456C-AF0A-692FE305688C}" destId="{81C43A88-611E-45C3-81AA-64BCBC71A6E8}" srcOrd="0" destOrd="0" presId="urn:microsoft.com/office/officeart/2005/8/layout/hierarchy5"/>
    <dgm:cxn modelId="{DD229789-A03D-4088-B374-3F2570C9913F}" type="presParOf" srcId="{39D7E145-C65E-472B-BE75-E11E00D3E0C2}" destId="{CDBD7A1F-B6D4-4426-B752-FA0978DDCFBD}" srcOrd="2" destOrd="0" presId="urn:microsoft.com/office/officeart/2005/8/layout/hierarchy5"/>
    <dgm:cxn modelId="{0A63D53F-B767-4D26-9153-839925D12C74}" type="presParOf" srcId="{CDBD7A1F-B6D4-4426-B752-FA0978DDCFBD}" destId="{20C518A4-CA39-45B6-BF7B-AD5519C281E2}" srcOrd="0" destOrd="0" presId="urn:microsoft.com/office/officeart/2005/8/layout/hierarchy5"/>
    <dgm:cxn modelId="{6F9CEA46-50BD-4E87-94B5-66FBCF473E57}" type="presParOf" srcId="{CDBD7A1F-B6D4-4426-B752-FA0978DDCFBD}" destId="{598494B2-9812-420B-8DA2-7DA2415278CE}" srcOrd="1" destOrd="0" presId="urn:microsoft.com/office/officeart/2005/8/layout/hierarchy5"/>
    <dgm:cxn modelId="{B9257965-0099-4752-A2A1-29794538D894}" type="presParOf" srcId="{39D7E145-C65E-472B-BE75-E11E00D3E0C2}" destId="{14D4C51A-C5AF-4E62-9F12-DF54AAF82078}" srcOrd="3" destOrd="0" presId="urn:microsoft.com/office/officeart/2005/8/layout/hierarchy5"/>
    <dgm:cxn modelId="{1AD35FB6-EEFC-436F-874D-02DA49F44BCE}" type="presParOf" srcId="{14D4C51A-C5AF-4E62-9F12-DF54AAF82078}" destId="{06B1A3CB-C844-4C53-B048-525C3C0D9A84}" srcOrd="0" destOrd="0" presId="urn:microsoft.com/office/officeart/2005/8/layout/hierarchy5"/>
    <dgm:cxn modelId="{FC9C03E8-0655-4408-A384-9FA482CCD08F}" type="presParOf" srcId="{39D7E145-C65E-472B-BE75-E11E00D3E0C2}" destId="{156DEC57-B7A7-4B60-B21B-AC850339E9CC}" srcOrd="4" destOrd="0" presId="urn:microsoft.com/office/officeart/2005/8/layout/hierarchy5"/>
    <dgm:cxn modelId="{E1868266-0585-43B5-B8E5-DD444EF71CE3}" type="presParOf" srcId="{156DEC57-B7A7-4B60-B21B-AC850339E9CC}" destId="{5B184149-A46C-40E9-B8E3-803491F8D693}" srcOrd="0" destOrd="0" presId="urn:microsoft.com/office/officeart/2005/8/layout/hierarchy5"/>
    <dgm:cxn modelId="{9E5CE4C4-DCA5-4ABA-85AE-3BAD6B10F856}" type="presParOf" srcId="{156DEC57-B7A7-4B60-B21B-AC850339E9CC}" destId="{EC622619-4E37-4646-8450-252E06E01642}" srcOrd="1" destOrd="0" presId="urn:microsoft.com/office/officeart/2005/8/layout/hierarchy5"/>
    <dgm:cxn modelId="{39B62D91-29C6-40D5-9EEA-8458D08664B6}" type="presParOf" srcId="{39D7E145-C65E-472B-BE75-E11E00D3E0C2}" destId="{9381DAAB-B457-4255-BA43-0D17DA11F4C5}" srcOrd="5" destOrd="0" presId="urn:microsoft.com/office/officeart/2005/8/layout/hierarchy5"/>
    <dgm:cxn modelId="{E4E5E3EF-A832-4D29-B4B6-ED5D06074B53}" type="presParOf" srcId="{9381DAAB-B457-4255-BA43-0D17DA11F4C5}" destId="{AF7A682F-89E9-486A-9CA8-E360E110EA71}" srcOrd="0" destOrd="0" presId="urn:microsoft.com/office/officeart/2005/8/layout/hierarchy5"/>
    <dgm:cxn modelId="{4F0CB746-EB24-402C-A31E-4EC22AFED3C8}" type="presParOf" srcId="{39D7E145-C65E-472B-BE75-E11E00D3E0C2}" destId="{863E2B6F-CD3E-4A17-96DD-0122A9C5D4B2}" srcOrd="6" destOrd="0" presId="urn:microsoft.com/office/officeart/2005/8/layout/hierarchy5"/>
    <dgm:cxn modelId="{93B23ECE-4A72-4995-8B66-4F615A898C4D}" type="presParOf" srcId="{863E2B6F-CD3E-4A17-96DD-0122A9C5D4B2}" destId="{5AA8F938-FD6C-4C27-BDF4-E89A3CA06D0C}" srcOrd="0" destOrd="0" presId="urn:microsoft.com/office/officeart/2005/8/layout/hierarchy5"/>
    <dgm:cxn modelId="{0A912C9B-C84E-4321-A2E8-53740F26B2BC}" type="presParOf" srcId="{863E2B6F-CD3E-4A17-96DD-0122A9C5D4B2}" destId="{7B340D51-904B-470C-B460-D3006E5083B9}" srcOrd="1" destOrd="0" presId="urn:microsoft.com/office/officeart/2005/8/layout/hierarchy5"/>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8F938-FD6C-4C27-BDF4-E89A3CA06D0C}">
      <dsp:nvSpPr>
        <dsp:cNvPr id="0" name=""/>
        <dsp:cNvSpPr/>
      </dsp:nvSpPr>
      <dsp:spPr>
        <a:xfrm>
          <a:off x="5416540" y="0"/>
          <a:ext cx="1287772" cy="4413250"/>
        </a:xfrm>
        <a:prstGeom prst="roundRect">
          <a:avLst>
            <a:gd name="adj" fmla="val 10000"/>
          </a:avLst>
        </a:prstGeom>
        <a:solidFill>
          <a:schemeClr val="accent1">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Delivery Mechanism</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Note: Whichever delivery mechanism is used the agreement will be set out as an outcome-focused support plan. </a:t>
          </a:r>
        </a:p>
      </dsp:txBody>
      <dsp:txXfrm>
        <a:off x="5416540" y="0"/>
        <a:ext cx="1287772" cy="1323975"/>
      </dsp:txXfrm>
    </dsp:sp>
    <dsp:sp modelId="{5B184149-A46C-40E9-B8E3-803491F8D693}">
      <dsp:nvSpPr>
        <dsp:cNvPr id="0" name=""/>
        <dsp:cNvSpPr/>
      </dsp:nvSpPr>
      <dsp:spPr>
        <a:xfrm>
          <a:off x="3914139" y="0"/>
          <a:ext cx="1287772" cy="4413250"/>
        </a:xfrm>
        <a:prstGeom prst="roundRect">
          <a:avLst>
            <a:gd name="adj" fmla="val 10000"/>
          </a:avLst>
        </a:prstGeom>
        <a:solidFill>
          <a:schemeClr val="accent1">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Quality Assurance Panel Decision</a:t>
          </a:r>
        </a:p>
      </dsp:txBody>
      <dsp:txXfrm>
        <a:off x="3914139" y="0"/>
        <a:ext cx="1287772" cy="1323975"/>
      </dsp:txXfrm>
    </dsp:sp>
    <dsp:sp modelId="{20C518A4-CA39-45B6-BF7B-AD5519C281E2}">
      <dsp:nvSpPr>
        <dsp:cNvPr id="0" name=""/>
        <dsp:cNvSpPr/>
      </dsp:nvSpPr>
      <dsp:spPr>
        <a:xfrm>
          <a:off x="2411738" y="0"/>
          <a:ext cx="1287772" cy="4413250"/>
        </a:xfrm>
        <a:prstGeom prst="roundRect">
          <a:avLst>
            <a:gd name="adj" fmla="val 10000"/>
          </a:avLst>
        </a:prstGeom>
        <a:solidFill>
          <a:schemeClr val="accent1">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Eligibility</a:t>
          </a:r>
        </a:p>
      </dsp:txBody>
      <dsp:txXfrm>
        <a:off x="2411738" y="0"/>
        <a:ext cx="1287772" cy="1323975"/>
      </dsp:txXfrm>
    </dsp:sp>
    <dsp:sp modelId="{2044A582-3B79-4837-886A-5EE70DE575F8}">
      <dsp:nvSpPr>
        <dsp:cNvPr id="0" name=""/>
        <dsp:cNvSpPr/>
      </dsp:nvSpPr>
      <dsp:spPr>
        <a:xfrm>
          <a:off x="947441" y="0"/>
          <a:ext cx="1287772" cy="4413250"/>
        </a:xfrm>
        <a:prstGeom prst="roundRect">
          <a:avLst>
            <a:gd name="adj" fmla="val 10000"/>
          </a:avLst>
        </a:prstGeom>
        <a:solidFill>
          <a:schemeClr val="accent1">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Assessment</a:t>
          </a:r>
        </a:p>
      </dsp:txBody>
      <dsp:txXfrm>
        <a:off x="947441" y="0"/>
        <a:ext cx="1287772" cy="1323975"/>
      </dsp:txXfrm>
    </dsp:sp>
    <dsp:sp modelId="{AEFA43F5-99B0-4230-BE0D-BAFC6DC11A78}">
      <dsp:nvSpPr>
        <dsp:cNvPr id="0" name=""/>
        <dsp:cNvSpPr/>
      </dsp:nvSpPr>
      <dsp:spPr>
        <a:xfrm>
          <a:off x="1168415" y="1483289"/>
          <a:ext cx="875578" cy="6058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Social Care Support Assessment Completed</a:t>
          </a:r>
        </a:p>
      </dsp:txBody>
      <dsp:txXfrm>
        <a:off x="1186160" y="1501034"/>
        <a:ext cx="840088" cy="570369"/>
      </dsp:txXfrm>
    </dsp:sp>
    <dsp:sp modelId="{A9B1EF5A-4E11-49F1-A074-0BEAA94F05A5}">
      <dsp:nvSpPr>
        <dsp:cNvPr id="0" name=""/>
        <dsp:cNvSpPr/>
      </dsp:nvSpPr>
      <dsp:spPr>
        <a:xfrm rot="191393">
          <a:off x="2043628" y="1788390"/>
          <a:ext cx="471336" cy="21884"/>
        </a:xfrm>
        <a:custGeom>
          <a:avLst/>
          <a:gdLst/>
          <a:ahLst/>
          <a:cxnLst/>
          <a:rect l="0" t="0" r="0" b="0"/>
          <a:pathLst>
            <a:path>
              <a:moveTo>
                <a:pt x="0" y="10942"/>
              </a:moveTo>
              <a:lnTo>
                <a:pt x="471336" y="10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67512" y="1787549"/>
        <a:ext cx="23566" cy="23566"/>
      </dsp:txXfrm>
    </dsp:sp>
    <dsp:sp modelId="{BA1C9C66-FCC8-43D7-9A8F-E3E2140A27EE}">
      <dsp:nvSpPr>
        <dsp:cNvPr id="0" name=""/>
        <dsp:cNvSpPr/>
      </dsp:nvSpPr>
      <dsp:spPr>
        <a:xfrm>
          <a:off x="2514598" y="1471294"/>
          <a:ext cx="1151021" cy="6823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If eligible for Social Care support RAS completed - Indicative Budget calculated</a:t>
          </a:r>
        </a:p>
      </dsp:txBody>
      <dsp:txXfrm>
        <a:off x="2534582" y="1491278"/>
        <a:ext cx="1111053" cy="642336"/>
      </dsp:txXfrm>
    </dsp:sp>
    <dsp:sp modelId="{E884BE7B-5961-427C-8CB2-9030160432DA}">
      <dsp:nvSpPr>
        <dsp:cNvPr id="0" name=""/>
        <dsp:cNvSpPr/>
      </dsp:nvSpPr>
      <dsp:spPr>
        <a:xfrm rot="20863450">
          <a:off x="3661702" y="1765071"/>
          <a:ext cx="342710" cy="21884"/>
        </a:xfrm>
        <a:custGeom>
          <a:avLst/>
          <a:gdLst/>
          <a:ahLst/>
          <a:cxnLst/>
          <a:rect l="0" t="0" r="0" b="0"/>
          <a:pathLst>
            <a:path>
              <a:moveTo>
                <a:pt x="0" y="10942"/>
              </a:moveTo>
              <a:lnTo>
                <a:pt x="342710" y="10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24490" y="1767445"/>
        <a:ext cx="17135" cy="17135"/>
      </dsp:txXfrm>
    </dsp:sp>
    <dsp:sp modelId="{FE511D6F-83F3-45D7-B34D-013380A127A7}">
      <dsp:nvSpPr>
        <dsp:cNvPr id="0" name=""/>
        <dsp:cNvSpPr/>
      </dsp:nvSpPr>
      <dsp:spPr>
        <a:xfrm>
          <a:off x="4000495" y="1471294"/>
          <a:ext cx="1073143" cy="536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Agreed</a:t>
          </a:r>
        </a:p>
      </dsp:txBody>
      <dsp:txXfrm>
        <a:off x="4016211" y="1487010"/>
        <a:ext cx="1041711" cy="505139"/>
      </dsp:txXfrm>
    </dsp:sp>
    <dsp:sp modelId="{55AD02F2-B233-49C8-B84B-50EBC7C32643}">
      <dsp:nvSpPr>
        <dsp:cNvPr id="0" name=""/>
        <dsp:cNvSpPr/>
      </dsp:nvSpPr>
      <dsp:spPr>
        <a:xfrm>
          <a:off x="5073639" y="1728638"/>
          <a:ext cx="412763" cy="21884"/>
        </a:xfrm>
        <a:custGeom>
          <a:avLst/>
          <a:gdLst/>
          <a:ahLst/>
          <a:cxnLst/>
          <a:rect l="0" t="0" r="0" b="0"/>
          <a:pathLst>
            <a:path>
              <a:moveTo>
                <a:pt x="0" y="10942"/>
              </a:moveTo>
              <a:lnTo>
                <a:pt x="412763" y="10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5269701" y="1729261"/>
        <a:ext cx="20638" cy="20638"/>
      </dsp:txXfrm>
    </dsp:sp>
    <dsp:sp modelId="{EA456348-DC7E-4BEA-8296-115FB36E967D}">
      <dsp:nvSpPr>
        <dsp:cNvPr id="0" name=""/>
        <dsp:cNvSpPr/>
      </dsp:nvSpPr>
      <dsp:spPr>
        <a:xfrm>
          <a:off x="5486402" y="1471294"/>
          <a:ext cx="1073143" cy="536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Direct Payments</a:t>
          </a:r>
        </a:p>
      </dsp:txBody>
      <dsp:txXfrm>
        <a:off x="5502118" y="1487010"/>
        <a:ext cx="1041711" cy="505139"/>
      </dsp:txXfrm>
    </dsp:sp>
    <dsp:sp modelId="{40CF552F-6B77-4A94-9CF8-A5175D61A25B}">
      <dsp:nvSpPr>
        <dsp:cNvPr id="0" name=""/>
        <dsp:cNvSpPr/>
      </dsp:nvSpPr>
      <dsp:spPr>
        <a:xfrm rot="3762682">
          <a:off x="4829870" y="2128689"/>
          <a:ext cx="900299" cy="21884"/>
        </a:xfrm>
        <a:custGeom>
          <a:avLst/>
          <a:gdLst/>
          <a:ahLst/>
          <a:cxnLst/>
          <a:rect l="0" t="0" r="0" b="0"/>
          <a:pathLst>
            <a:path>
              <a:moveTo>
                <a:pt x="0" y="10942"/>
              </a:moveTo>
              <a:lnTo>
                <a:pt x="900299" y="10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5257513" y="2117124"/>
        <a:ext cx="45014" cy="45014"/>
      </dsp:txXfrm>
    </dsp:sp>
    <dsp:sp modelId="{B8173036-DDA3-4266-8A24-428D7DAECD93}">
      <dsp:nvSpPr>
        <dsp:cNvPr id="0" name=""/>
        <dsp:cNvSpPr/>
      </dsp:nvSpPr>
      <dsp:spPr>
        <a:xfrm>
          <a:off x="5486402" y="2271398"/>
          <a:ext cx="1073143" cy="536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Organised</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Arrangement</a:t>
          </a:r>
        </a:p>
      </dsp:txBody>
      <dsp:txXfrm>
        <a:off x="5502118" y="2287114"/>
        <a:ext cx="1041711" cy="505139"/>
      </dsp:txXfrm>
    </dsp:sp>
    <dsp:sp modelId="{244572A7-BA02-4230-AA6A-E9D0701709D2}">
      <dsp:nvSpPr>
        <dsp:cNvPr id="0" name=""/>
        <dsp:cNvSpPr/>
      </dsp:nvSpPr>
      <dsp:spPr>
        <a:xfrm rot="4532169">
          <a:off x="4453730" y="2528739"/>
          <a:ext cx="1652580" cy="21884"/>
        </a:xfrm>
        <a:custGeom>
          <a:avLst/>
          <a:gdLst/>
          <a:ahLst/>
          <a:cxnLst/>
          <a:rect l="0" t="0" r="0" b="0"/>
          <a:pathLst>
            <a:path>
              <a:moveTo>
                <a:pt x="0" y="10942"/>
              </a:moveTo>
              <a:lnTo>
                <a:pt x="1652580" y="10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kern="1200"/>
        </a:p>
      </dsp:txBody>
      <dsp:txXfrm>
        <a:off x="5238706" y="2498367"/>
        <a:ext cx="82629" cy="82629"/>
      </dsp:txXfrm>
    </dsp:sp>
    <dsp:sp modelId="{97B7CC28-A821-42ED-9E76-028DD0447B45}">
      <dsp:nvSpPr>
        <dsp:cNvPr id="0" name=""/>
        <dsp:cNvSpPr/>
      </dsp:nvSpPr>
      <dsp:spPr>
        <a:xfrm>
          <a:off x="5486402" y="3071496"/>
          <a:ext cx="1073143" cy="536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Third Party </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Arrangement</a:t>
          </a:r>
        </a:p>
      </dsp:txBody>
      <dsp:txXfrm>
        <a:off x="5502118" y="3087212"/>
        <a:ext cx="1041711" cy="505139"/>
      </dsp:txXfrm>
    </dsp:sp>
    <dsp:sp modelId="{ED01FA3F-739C-4B6F-BB87-2244D50F2936}">
      <dsp:nvSpPr>
        <dsp:cNvPr id="0" name=""/>
        <dsp:cNvSpPr/>
      </dsp:nvSpPr>
      <dsp:spPr>
        <a:xfrm rot="4807645">
          <a:off x="4076331" y="2914502"/>
          <a:ext cx="2407377" cy="21884"/>
        </a:xfrm>
        <a:custGeom>
          <a:avLst/>
          <a:gdLst/>
          <a:ahLst/>
          <a:cxnLst/>
          <a:rect l="0" t="0" r="0" b="0"/>
          <a:pathLst>
            <a:path>
              <a:moveTo>
                <a:pt x="0" y="10942"/>
              </a:moveTo>
              <a:lnTo>
                <a:pt x="2407377" y="10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5219836" y="2865260"/>
        <a:ext cx="120368" cy="120368"/>
      </dsp:txXfrm>
    </dsp:sp>
    <dsp:sp modelId="{667ABCE3-C24E-4450-8E77-867874AB9C49}">
      <dsp:nvSpPr>
        <dsp:cNvPr id="0" name=""/>
        <dsp:cNvSpPr/>
      </dsp:nvSpPr>
      <dsp:spPr>
        <a:xfrm>
          <a:off x="5486402" y="3843022"/>
          <a:ext cx="1073143" cy="536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Combination </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of all of the above</a:t>
          </a:r>
        </a:p>
      </dsp:txBody>
      <dsp:txXfrm>
        <a:off x="5502118" y="3858738"/>
        <a:ext cx="1041711" cy="505139"/>
      </dsp:txXfrm>
    </dsp:sp>
    <dsp:sp modelId="{58D9D66A-1BE4-4EE5-A56D-221D6911E35C}">
      <dsp:nvSpPr>
        <dsp:cNvPr id="0" name=""/>
        <dsp:cNvSpPr/>
      </dsp:nvSpPr>
      <dsp:spPr>
        <a:xfrm rot="4658001">
          <a:off x="3051249" y="2565172"/>
          <a:ext cx="1563616" cy="21884"/>
        </a:xfrm>
        <a:custGeom>
          <a:avLst/>
          <a:gdLst/>
          <a:ahLst/>
          <a:cxnLst/>
          <a:rect l="0" t="0" r="0" b="0"/>
          <a:pathLst>
            <a:path>
              <a:moveTo>
                <a:pt x="0" y="10942"/>
              </a:moveTo>
              <a:lnTo>
                <a:pt x="1563616" y="10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93967" y="2537024"/>
        <a:ext cx="78180" cy="78180"/>
      </dsp:txXfrm>
    </dsp:sp>
    <dsp:sp modelId="{BEF01267-7537-4542-8697-F601EBBCD20D}">
      <dsp:nvSpPr>
        <dsp:cNvPr id="0" name=""/>
        <dsp:cNvSpPr/>
      </dsp:nvSpPr>
      <dsp:spPr>
        <a:xfrm>
          <a:off x="4000495" y="3071496"/>
          <a:ext cx="1073143" cy="536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Not agreed - referred to Local Offer/Community Provision</a:t>
          </a:r>
        </a:p>
      </dsp:txBody>
      <dsp:txXfrm>
        <a:off x="4016211" y="3087212"/>
        <a:ext cx="1041711" cy="505139"/>
      </dsp:txXfrm>
    </dsp:sp>
    <dsp:sp modelId="{B2FDA182-F4D4-4F4E-AC9C-B9A26E5904E4}">
      <dsp:nvSpPr>
        <dsp:cNvPr id="0" name=""/>
        <dsp:cNvSpPr/>
      </dsp:nvSpPr>
      <dsp:spPr>
        <a:xfrm rot="3916507">
          <a:off x="3432740" y="2165123"/>
          <a:ext cx="800634" cy="21884"/>
        </a:xfrm>
        <a:custGeom>
          <a:avLst/>
          <a:gdLst/>
          <a:ahLst/>
          <a:cxnLst/>
          <a:rect l="0" t="0" r="0" b="0"/>
          <a:pathLst>
            <a:path>
              <a:moveTo>
                <a:pt x="0" y="10942"/>
              </a:moveTo>
              <a:lnTo>
                <a:pt x="800634" y="10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13042" y="2156049"/>
        <a:ext cx="40031" cy="40031"/>
      </dsp:txXfrm>
    </dsp:sp>
    <dsp:sp modelId="{BB56E21B-78EC-401D-B01E-A4A933699AD6}">
      <dsp:nvSpPr>
        <dsp:cNvPr id="0" name=""/>
        <dsp:cNvSpPr/>
      </dsp:nvSpPr>
      <dsp:spPr>
        <a:xfrm>
          <a:off x="4000495" y="2271398"/>
          <a:ext cx="1073143" cy="536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Not Agreed - review Indicative Budget</a:t>
          </a:r>
        </a:p>
      </dsp:txBody>
      <dsp:txXfrm>
        <a:off x="4016211" y="2287114"/>
        <a:ext cx="1041711" cy="505139"/>
      </dsp:txXfrm>
    </dsp:sp>
    <dsp:sp modelId="{12FDDDC7-D372-496E-90D2-046EFDDF7D25}">
      <dsp:nvSpPr>
        <dsp:cNvPr id="0" name=""/>
        <dsp:cNvSpPr/>
      </dsp:nvSpPr>
      <dsp:spPr>
        <a:xfrm rot="3615775">
          <a:off x="1804914" y="2187187"/>
          <a:ext cx="948762" cy="21884"/>
        </a:xfrm>
        <a:custGeom>
          <a:avLst/>
          <a:gdLst/>
          <a:ahLst/>
          <a:cxnLst/>
          <a:rect l="0" t="0" r="0" b="0"/>
          <a:pathLst>
            <a:path>
              <a:moveTo>
                <a:pt x="0" y="10942"/>
              </a:moveTo>
              <a:lnTo>
                <a:pt x="948762" y="10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55576" y="2174410"/>
        <a:ext cx="47438" cy="47438"/>
      </dsp:txXfrm>
    </dsp:sp>
    <dsp:sp modelId="{A9238899-F387-4DAA-94D3-7F7D27FEC220}">
      <dsp:nvSpPr>
        <dsp:cNvPr id="0" name=""/>
        <dsp:cNvSpPr/>
      </dsp:nvSpPr>
      <dsp:spPr>
        <a:xfrm>
          <a:off x="2514598" y="2271398"/>
          <a:ext cx="1118451" cy="6772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If ineligible for Social Care support referred to Local Offer/Community provision</a:t>
          </a:r>
        </a:p>
      </dsp:txBody>
      <dsp:txXfrm>
        <a:off x="2534435" y="2291235"/>
        <a:ext cx="1078777" cy="6376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84F5-5C4B-4EE2-9E63-1FAE5C0E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5837</Words>
  <Characters>33277</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Policy Framework re: Social care Personal Budgets</vt:lpstr>
    </vt:vector>
  </TitlesOfParts>
  <Company>OMBC</Company>
  <LinksUpToDate>false</LinksUpToDate>
  <CharactersWithSpaces>39036</CharactersWithSpaces>
  <SharedDoc>false</SharedDoc>
  <HLinks>
    <vt:vector size="258" baseType="variant">
      <vt:variant>
        <vt:i4>1179699</vt:i4>
      </vt:variant>
      <vt:variant>
        <vt:i4>248</vt:i4>
      </vt:variant>
      <vt:variant>
        <vt:i4>0</vt:i4>
      </vt:variant>
      <vt:variant>
        <vt:i4>5</vt:i4>
      </vt:variant>
      <vt:variant>
        <vt:lpwstr/>
      </vt:variant>
      <vt:variant>
        <vt:lpwstr>_Toc382219367</vt:lpwstr>
      </vt:variant>
      <vt:variant>
        <vt:i4>1179699</vt:i4>
      </vt:variant>
      <vt:variant>
        <vt:i4>242</vt:i4>
      </vt:variant>
      <vt:variant>
        <vt:i4>0</vt:i4>
      </vt:variant>
      <vt:variant>
        <vt:i4>5</vt:i4>
      </vt:variant>
      <vt:variant>
        <vt:lpwstr/>
      </vt:variant>
      <vt:variant>
        <vt:lpwstr>_Toc382219366</vt:lpwstr>
      </vt:variant>
      <vt:variant>
        <vt:i4>1179699</vt:i4>
      </vt:variant>
      <vt:variant>
        <vt:i4>236</vt:i4>
      </vt:variant>
      <vt:variant>
        <vt:i4>0</vt:i4>
      </vt:variant>
      <vt:variant>
        <vt:i4>5</vt:i4>
      </vt:variant>
      <vt:variant>
        <vt:lpwstr/>
      </vt:variant>
      <vt:variant>
        <vt:lpwstr>_Toc382219365</vt:lpwstr>
      </vt:variant>
      <vt:variant>
        <vt:i4>1179699</vt:i4>
      </vt:variant>
      <vt:variant>
        <vt:i4>230</vt:i4>
      </vt:variant>
      <vt:variant>
        <vt:i4>0</vt:i4>
      </vt:variant>
      <vt:variant>
        <vt:i4>5</vt:i4>
      </vt:variant>
      <vt:variant>
        <vt:lpwstr/>
      </vt:variant>
      <vt:variant>
        <vt:lpwstr>_Toc382219364</vt:lpwstr>
      </vt:variant>
      <vt:variant>
        <vt:i4>1179699</vt:i4>
      </vt:variant>
      <vt:variant>
        <vt:i4>224</vt:i4>
      </vt:variant>
      <vt:variant>
        <vt:i4>0</vt:i4>
      </vt:variant>
      <vt:variant>
        <vt:i4>5</vt:i4>
      </vt:variant>
      <vt:variant>
        <vt:lpwstr/>
      </vt:variant>
      <vt:variant>
        <vt:lpwstr>_Toc382219363</vt:lpwstr>
      </vt:variant>
      <vt:variant>
        <vt:i4>1179699</vt:i4>
      </vt:variant>
      <vt:variant>
        <vt:i4>218</vt:i4>
      </vt:variant>
      <vt:variant>
        <vt:i4>0</vt:i4>
      </vt:variant>
      <vt:variant>
        <vt:i4>5</vt:i4>
      </vt:variant>
      <vt:variant>
        <vt:lpwstr/>
      </vt:variant>
      <vt:variant>
        <vt:lpwstr>_Toc382219362</vt:lpwstr>
      </vt:variant>
      <vt:variant>
        <vt:i4>1179699</vt:i4>
      </vt:variant>
      <vt:variant>
        <vt:i4>212</vt:i4>
      </vt:variant>
      <vt:variant>
        <vt:i4>0</vt:i4>
      </vt:variant>
      <vt:variant>
        <vt:i4>5</vt:i4>
      </vt:variant>
      <vt:variant>
        <vt:lpwstr/>
      </vt:variant>
      <vt:variant>
        <vt:lpwstr>_Toc382219361</vt:lpwstr>
      </vt:variant>
      <vt:variant>
        <vt:i4>1179699</vt:i4>
      </vt:variant>
      <vt:variant>
        <vt:i4>206</vt:i4>
      </vt:variant>
      <vt:variant>
        <vt:i4>0</vt:i4>
      </vt:variant>
      <vt:variant>
        <vt:i4>5</vt:i4>
      </vt:variant>
      <vt:variant>
        <vt:lpwstr/>
      </vt:variant>
      <vt:variant>
        <vt:lpwstr>_Toc382219360</vt:lpwstr>
      </vt:variant>
      <vt:variant>
        <vt:i4>1114163</vt:i4>
      </vt:variant>
      <vt:variant>
        <vt:i4>200</vt:i4>
      </vt:variant>
      <vt:variant>
        <vt:i4>0</vt:i4>
      </vt:variant>
      <vt:variant>
        <vt:i4>5</vt:i4>
      </vt:variant>
      <vt:variant>
        <vt:lpwstr/>
      </vt:variant>
      <vt:variant>
        <vt:lpwstr>_Toc382219359</vt:lpwstr>
      </vt:variant>
      <vt:variant>
        <vt:i4>1114163</vt:i4>
      </vt:variant>
      <vt:variant>
        <vt:i4>194</vt:i4>
      </vt:variant>
      <vt:variant>
        <vt:i4>0</vt:i4>
      </vt:variant>
      <vt:variant>
        <vt:i4>5</vt:i4>
      </vt:variant>
      <vt:variant>
        <vt:lpwstr/>
      </vt:variant>
      <vt:variant>
        <vt:lpwstr>_Toc382219358</vt:lpwstr>
      </vt:variant>
      <vt:variant>
        <vt:i4>1114163</vt:i4>
      </vt:variant>
      <vt:variant>
        <vt:i4>188</vt:i4>
      </vt:variant>
      <vt:variant>
        <vt:i4>0</vt:i4>
      </vt:variant>
      <vt:variant>
        <vt:i4>5</vt:i4>
      </vt:variant>
      <vt:variant>
        <vt:lpwstr/>
      </vt:variant>
      <vt:variant>
        <vt:lpwstr>_Toc382219357</vt:lpwstr>
      </vt:variant>
      <vt:variant>
        <vt:i4>1114163</vt:i4>
      </vt:variant>
      <vt:variant>
        <vt:i4>182</vt:i4>
      </vt:variant>
      <vt:variant>
        <vt:i4>0</vt:i4>
      </vt:variant>
      <vt:variant>
        <vt:i4>5</vt:i4>
      </vt:variant>
      <vt:variant>
        <vt:lpwstr/>
      </vt:variant>
      <vt:variant>
        <vt:lpwstr>_Toc382219356</vt:lpwstr>
      </vt:variant>
      <vt:variant>
        <vt:i4>1114163</vt:i4>
      </vt:variant>
      <vt:variant>
        <vt:i4>176</vt:i4>
      </vt:variant>
      <vt:variant>
        <vt:i4>0</vt:i4>
      </vt:variant>
      <vt:variant>
        <vt:i4>5</vt:i4>
      </vt:variant>
      <vt:variant>
        <vt:lpwstr/>
      </vt:variant>
      <vt:variant>
        <vt:lpwstr>_Toc382219355</vt:lpwstr>
      </vt:variant>
      <vt:variant>
        <vt:i4>1114163</vt:i4>
      </vt:variant>
      <vt:variant>
        <vt:i4>170</vt:i4>
      </vt:variant>
      <vt:variant>
        <vt:i4>0</vt:i4>
      </vt:variant>
      <vt:variant>
        <vt:i4>5</vt:i4>
      </vt:variant>
      <vt:variant>
        <vt:lpwstr/>
      </vt:variant>
      <vt:variant>
        <vt:lpwstr>_Toc382219354</vt:lpwstr>
      </vt:variant>
      <vt:variant>
        <vt:i4>1114163</vt:i4>
      </vt:variant>
      <vt:variant>
        <vt:i4>164</vt:i4>
      </vt:variant>
      <vt:variant>
        <vt:i4>0</vt:i4>
      </vt:variant>
      <vt:variant>
        <vt:i4>5</vt:i4>
      </vt:variant>
      <vt:variant>
        <vt:lpwstr/>
      </vt:variant>
      <vt:variant>
        <vt:lpwstr>_Toc382219353</vt:lpwstr>
      </vt:variant>
      <vt:variant>
        <vt:i4>1114163</vt:i4>
      </vt:variant>
      <vt:variant>
        <vt:i4>158</vt:i4>
      </vt:variant>
      <vt:variant>
        <vt:i4>0</vt:i4>
      </vt:variant>
      <vt:variant>
        <vt:i4>5</vt:i4>
      </vt:variant>
      <vt:variant>
        <vt:lpwstr/>
      </vt:variant>
      <vt:variant>
        <vt:lpwstr>_Toc382219352</vt:lpwstr>
      </vt:variant>
      <vt:variant>
        <vt:i4>1114163</vt:i4>
      </vt:variant>
      <vt:variant>
        <vt:i4>152</vt:i4>
      </vt:variant>
      <vt:variant>
        <vt:i4>0</vt:i4>
      </vt:variant>
      <vt:variant>
        <vt:i4>5</vt:i4>
      </vt:variant>
      <vt:variant>
        <vt:lpwstr/>
      </vt:variant>
      <vt:variant>
        <vt:lpwstr>_Toc382219351</vt:lpwstr>
      </vt:variant>
      <vt:variant>
        <vt:i4>1114163</vt:i4>
      </vt:variant>
      <vt:variant>
        <vt:i4>146</vt:i4>
      </vt:variant>
      <vt:variant>
        <vt:i4>0</vt:i4>
      </vt:variant>
      <vt:variant>
        <vt:i4>5</vt:i4>
      </vt:variant>
      <vt:variant>
        <vt:lpwstr/>
      </vt:variant>
      <vt:variant>
        <vt:lpwstr>_Toc382219350</vt:lpwstr>
      </vt:variant>
      <vt:variant>
        <vt:i4>1048627</vt:i4>
      </vt:variant>
      <vt:variant>
        <vt:i4>140</vt:i4>
      </vt:variant>
      <vt:variant>
        <vt:i4>0</vt:i4>
      </vt:variant>
      <vt:variant>
        <vt:i4>5</vt:i4>
      </vt:variant>
      <vt:variant>
        <vt:lpwstr/>
      </vt:variant>
      <vt:variant>
        <vt:lpwstr>_Toc382219349</vt:lpwstr>
      </vt:variant>
      <vt:variant>
        <vt:i4>1048627</vt:i4>
      </vt:variant>
      <vt:variant>
        <vt:i4>134</vt:i4>
      </vt:variant>
      <vt:variant>
        <vt:i4>0</vt:i4>
      </vt:variant>
      <vt:variant>
        <vt:i4>5</vt:i4>
      </vt:variant>
      <vt:variant>
        <vt:lpwstr/>
      </vt:variant>
      <vt:variant>
        <vt:lpwstr>_Toc382219348</vt:lpwstr>
      </vt:variant>
      <vt:variant>
        <vt:i4>1048627</vt:i4>
      </vt:variant>
      <vt:variant>
        <vt:i4>128</vt:i4>
      </vt:variant>
      <vt:variant>
        <vt:i4>0</vt:i4>
      </vt:variant>
      <vt:variant>
        <vt:i4>5</vt:i4>
      </vt:variant>
      <vt:variant>
        <vt:lpwstr/>
      </vt:variant>
      <vt:variant>
        <vt:lpwstr>_Toc382219347</vt:lpwstr>
      </vt:variant>
      <vt:variant>
        <vt:i4>1048627</vt:i4>
      </vt:variant>
      <vt:variant>
        <vt:i4>122</vt:i4>
      </vt:variant>
      <vt:variant>
        <vt:i4>0</vt:i4>
      </vt:variant>
      <vt:variant>
        <vt:i4>5</vt:i4>
      </vt:variant>
      <vt:variant>
        <vt:lpwstr/>
      </vt:variant>
      <vt:variant>
        <vt:lpwstr>_Toc382219346</vt:lpwstr>
      </vt:variant>
      <vt:variant>
        <vt:i4>1048627</vt:i4>
      </vt:variant>
      <vt:variant>
        <vt:i4>116</vt:i4>
      </vt:variant>
      <vt:variant>
        <vt:i4>0</vt:i4>
      </vt:variant>
      <vt:variant>
        <vt:i4>5</vt:i4>
      </vt:variant>
      <vt:variant>
        <vt:lpwstr/>
      </vt:variant>
      <vt:variant>
        <vt:lpwstr>_Toc382219345</vt:lpwstr>
      </vt:variant>
      <vt:variant>
        <vt:i4>1048627</vt:i4>
      </vt:variant>
      <vt:variant>
        <vt:i4>110</vt:i4>
      </vt:variant>
      <vt:variant>
        <vt:i4>0</vt:i4>
      </vt:variant>
      <vt:variant>
        <vt:i4>5</vt:i4>
      </vt:variant>
      <vt:variant>
        <vt:lpwstr/>
      </vt:variant>
      <vt:variant>
        <vt:lpwstr>_Toc382219344</vt:lpwstr>
      </vt:variant>
      <vt:variant>
        <vt:i4>1048627</vt:i4>
      </vt:variant>
      <vt:variant>
        <vt:i4>104</vt:i4>
      </vt:variant>
      <vt:variant>
        <vt:i4>0</vt:i4>
      </vt:variant>
      <vt:variant>
        <vt:i4>5</vt:i4>
      </vt:variant>
      <vt:variant>
        <vt:lpwstr/>
      </vt:variant>
      <vt:variant>
        <vt:lpwstr>_Toc382219343</vt:lpwstr>
      </vt:variant>
      <vt:variant>
        <vt:i4>1048627</vt:i4>
      </vt:variant>
      <vt:variant>
        <vt:i4>98</vt:i4>
      </vt:variant>
      <vt:variant>
        <vt:i4>0</vt:i4>
      </vt:variant>
      <vt:variant>
        <vt:i4>5</vt:i4>
      </vt:variant>
      <vt:variant>
        <vt:lpwstr/>
      </vt:variant>
      <vt:variant>
        <vt:lpwstr>_Toc382219342</vt:lpwstr>
      </vt:variant>
      <vt:variant>
        <vt:i4>1048627</vt:i4>
      </vt:variant>
      <vt:variant>
        <vt:i4>92</vt:i4>
      </vt:variant>
      <vt:variant>
        <vt:i4>0</vt:i4>
      </vt:variant>
      <vt:variant>
        <vt:i4>5</vt:i4>
      </vt:variant>
      <vt:variant>
        <vt:lpwstr/>
      </vt:variant>
      <vt:variant>
        <vt:lpwstr>_Toc382219341</vt:lpwstr>
      </vt:variant>
      <vt:variant>
        <vt:i4>1048627</vt:i4>
      </vt:variant>
      <vt:variant>
        <vt:i4>86</vt:i4>
      </vt:variant>
      <vt:variant>
        <vt:i4>0</vt:i4>
      </vt:variant>
      <vt:variant>
        <vt:i4>5</vt:i4>
      </vt:variant>
      <vt:variant>
        <vt:lpwstr/>
      </vt:variant>
      <vt:variant>
        <vt:lpwstr>_Toc382219340</vt:lpwstr>
      </vt:variant>
      <vt:variant>
        <vt:i4>1507379</vt:i4>
      </vt:variant>
      <vt:variant>
        <vt:i4>80</vt:i4>
      </vt:variant>
      <vt:variant>
        <vt:i4>0</vt:i4>
      </vt:variant>
      <vt:variant>
        <vt:i4>5</vt:i4>
      </vt:variant>
      <vt:variant>
        <vt:lpwstr/>
      </vt:variant>
      <vt:variant>
        <vt:lpwstr>_Toc382219339</vt:lpwstr>
      </vt:variant>
      <vt:variant>
        <vt:i4>1507379</vt:i4>
      </vt:variant>
      <vt:variant>
        <vt:i4>74</vt:i4>
      </vt:variant>
      <vt:variant>
        <vt:i4>0</vt:i4>
      </vt:variant>
      <vt:variant>
        <vt:i4>5</vt:i4>
      </vt:variant>
      <vt:variant>
        <vt:lpwstr/>
      </vt:variant>
      <vt:variant>
        <vt:lpwstr>_Toc382219338</vt:lpwstr>
      </vt:variant>
      <vt:variant>
        <vt:i4>1507379</vt:i4>
      </vt:variant>
      <vt:variant>
        <vt:i4>68</vt:i4>
      </vt:variant>
      <vt:variant>
        <vt:i4>0</vt:i4>
      </vt:variant>
      <vt:variant>
        <vt:i4>5</vt:i4>
      </vt:variant>
      <vt:variant>
        <vt:lpwstr/>
      </vt:variant>
      <vt:variant>
        <vt:lpwstr>_Toc382219337</vt:lpwstr>
      </vt:variant>
      <vt:variant>
        <vt:i4>1507379</vt:i4>
      </vt:variant>
      <vt:variant>
        <vt:i4>62</vt:i4>
      </vt:variant>
      <vt:variant>
        <vt:i4>0</vt:i4>
      </vt:variant>
      <vt:variant>
        <vt:i4>5</vt:i4>
      </vt:variant>
      <vt:variant>
        <vt:lpwstr/>
      </vt:variant>
      <vt:variant>
        <vt:lpwstr>_Toc382219336</vt:lpwstr>
      </vt:variant>
      <vt:variant>
        <vt:i4>1507379</vt:i4>
      </vt:variant>
      <vt:variant>
        <vt:i4>56</vt:i4>
      </vt:variant>
      <vt:variant>
        <vt:i4>0</vt:i4>
      </vt:variant>
      <vt:variant>
        <vt:i4>5</vt:i4>
      </vt:variant>
      <vt:variant>
        <vt:lpwstr/>
      </vt:variant>
      <vt:variant>
        <vt:lpwstr>_Toc382219335</vt:lpwstr>
      </vt:variant>
      <vt:variant>
        <vt:i4>1507379</vt:i4>
      </vt:variant>
      <vt:variant>
        <vt:i4>50</vt:i4>
      </vt:variant>
      <vt:variant>
        <vt:i4>0</vt:i4>
      </vt:variant>
      <vt:variant>
        <vt:i4>5</vt:i4>
      </vt:variant>
      <vt:variant>
        <vt:lpwstr/>
      </vt:variant>
      <vt:variant>
        <vt:lpwstr>_Toc382219334</vt:lpwstr>
      </vt:variant>
      <vt:variant>
        <vt:i4>1507379</vt:i4>
      </vt:variant>
      <vt:variant>
        <vt:i4>44</vt:i4>
      </vt:variant>
      <vt:variant>
        <vt:i4>0</vt:i4>
      </vt:variant>
      <vt:variant>
        <vt:i4>5</vt:i4>
      </vt:variant>
      <vt:variant>
        <vt:lpwstr/>
      </vt:variant>
      <vt:variant>
        <vt:lpwstr>_Toc382219333</vt:lpwstr>
      </vt:variant>
      <vt:variant>
        <vt:i4>1507379</vt:i4>
      </vt:variant>
      <vt:variant>
        <vt:i4>38</vt:i4>
      </vt:variant>
      <vt:variant>
        <vt:i4>0</vt:i4>
      </vt:variant>
      <vt:variant>
        <vt:i4>5</vt:i4>
      </vt:variant>
      <vt:variant>
        <vt:lpwstr/>
      </vt:variant>
      <vt:variant>
        <vt:lpwstr>_Toc382219332</vt:lpwstr>
      </vt:variant>
      <vt:variant>
        <vt:i4>1507379</vt:i4>
      </vt:variant>
      <vt:variant>
        <vt:i4>32</vt:i4>
      </vt:variant>
      <vt:variant>
        <vt:i4>0</vt:i4>
      </vt:variant>
      <vt:variant>
        <vt:i4>5</vt:i4>
      </vt:variant>
      <vt:variant>
        <vt:lpwstr/>
      </vt:variant>
      <vt:variant>
        <vt:lpwstr>_Toc382219331</vt:lpwstr>
      </vt:variant>
      <vt:variant>
        <vt:i4>1507379</vt:i4>
      </vt:variant>
      <vt:variant>
        <vt:i4>26</vt:i4>
      </vt:variant>
      <vt:variant>
        <vt:i4>0</vt:i4>
      </vt:variant>
      <vt:variant>
        <vt:i4>5</vt:i4>
      </vt:variant>
      <vt:variant>
        <vt:lpwstr/>
      </vt:variant>
      <vt:variant>
        <vt:lpwstr>_Toc382219330</vt:lpwstr>
      </vt:variant>
      <vt:variant>
        <vt:i4>1441843</vt:i4>
      </vt:variant>
      <vt:variant>
        <vt:i4>20</vt:i4>
      </vt:variant>
      <vt:variant>
        <vt:i4>0</vt:i4>
      </vt:variant>
      <vt:variant>
        <vt:i4>5</vt:i4>
      </vt:variant>
      <vt:variant>
        <vt:lpwstr/>
      </vt:variant>
      <vt:variant>
        <vt:lpwstr>_Toc382219329</vt:lpwstr>
      </vt:variant>
      <vt:variant>
        <vt:i4>1441843</vt:i4>
      </vt:variant>
      <vt:variant>
        <vt:i4>14</vt:i4>
      </vt:variant>
      <vt:variant>
        <vt:i4>0</vt:i4>
      </vt:variant>
      <vt:variant>
        <vt:i4>5</vt:i4>
      </vt:variant>
      <vt:variant>
        <vt:lpwstr/>
      </vt:variant>
      <vt:variant>
        <vt:lpwstr>_Toc382219328</vt:lpwstr>
      </vt:variant>
      <vt:variant>
        <vt:i4>1441843</vt:i4>
      </vt:variant>
      <vt:variant>
        <vt:i4>8</vt:i4>
      </vt:variant>
      <vt:variant>
        <vt:i4>0</vt:i4>
      </vt:variant>
      <vt:variant>
        <vt:i4>5</vt:i4>
      </vt:variant>
      <vt:variant>
        <vt:lpwstr/>
      </vt:variant>
      <vt:variant>
        <vt:lpwstr>_Toc382219327</vt:lpwstr>
      </vt:variant>
      <vt:variant>
        <vt:i4>1441843</vt:i4>
      </vt:variant>
      <vt:variant>
        <vt:i4>2</vt:i4>
      </vt:variant>
      <vt:variant>
        <vt:i4>0</vt:i4>
      </vt:variant>
      <vt:variant>
        <vt:i4>5</vt:i4>
      </vt:variant>
      <vt:variant>
        <vt:lpwstr/>
      </vt:variant>
      <vt:variant>
        <vt:lpwstr>_Toc382219326</vt:lpwstr>
      </vt:variant>
      <vt:variant>
        <vt:i4>393241</vt:i4>
      </vt:variant>
      <vt:variant>
        <vt:i4>0</vt:i4>
      </vt:variant>
      <vt:variant>
        <vt:i4>0</vt:i4>
      </vt:variant>
      <vt:variant>
        <vt:i4>5</vt:i4>
      </vt:variant>
      <vt:variant>
        <vt:lpwstr>https://www.gov.uk/disclosure-barring-service-check/overview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Framework re: Social care Personal Budgets</dc:title>
  <dc:creator>socjh24</dc:creator>
  <cp:lastModifiedBy>Lucy Rumble</cp:lastModifiedBy>
  <cp:revision>2</cp:revision>
  <cp:lastPrinted>2015-04-02T10:13:00Z</cp:lastPrinted>
  <dcterms:created xsi:type="dcterms:W3CDTF">2017-11-15T15:43:00Z</dcterms:created>
  <dcterms:modified xsi:type="dcterms:W3CDTF">2017-11-15T15:43:00Z</dcterms:modified>
</cp:coreProperties>
</file>