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40"/>
        <w:gridCol w:w="3276"/>
      </w:tblGrid>
      <w:tr w:rsidR="0016258E" w:rsidRPr="00225485" w14:paraId="42CFAAC1" w14:textId="77777777" w:rsidTr="0016258E">
        <w:tc>
          <w:tcPr>
            <w:tcW w:w="5949" w:type="dxa"/>
            <w:shd w:val="clear" w:color="auto" w:fill="FF0000"/>
          </w:tcPr>
          <w:p w14:paraId="555509D2" w14:textId="3DEADF8F" w:rsidR="0016258E" w:rsidRDefault="0016258E" w:rsidP="00D94AEC">
            <w:pPr>
              <w:spacing w:before="240"/>
              <w:jc w:val="center"/>
              <w:rPr>
                <w:rFonts w:ascii="Arial" w:hAnsi="Arial" w:cs="Arial"/>
                <w:b/>
                <w:bCs/>
                <w:color w:val="FFFFFF" w:themeColor="background1"/>
                <w:sz w:val="24"/>
                <w:szCs w:val="24"/>
              </w:rPr>
            </w:pPr>
            <w:r w:rsidRPr="00225485">
              <w:rPr>
                <w:rFonts w:ascii="Arial" w:hAnsi="Arial" w:cs="Arial"/>
                <w:b/>
                <w:bCs/>
                <w:color w:val="FFFFFF" w:themeColor="background1"/>
                <w:sz w:val="24"/>
                <w:szCs w:val="24"/>
              </w:rPr>
              <w:t>Warwickshire Fire and Rescue Service</w:t>
            </w:r>
          </w:p>
          <w:p w14:paraId="768F34E8" w14:textId="0DC1AF85" w:rsidR="00D94AEC" w:rsidRPr="00D94AEC" w:rsidRDefault="00D94AEC" w:rsidP="00D94AEC">
            <w:pPr>
              <w:spacing w:before="240"/>
              <w:jc w:val="center"/>
              <w:rPr>
                <w:rFonts w:ascii="Arial" w:hAnsi="Arial" w:cs="Arial"/>
                <w:b/>
                <w:bCs/>
                <w:color w:val="FFFFFF" w:themeColor="background1"/>
                <w:sz w:val="24"/>
                <w:szCs w:val="24"/>
              </w:rPr>
            </w:pPr>
            <w:r w:rsidRPr="00D94AEC">
              <w:rPr>
                <w:rFonts w:ascii="Arial" w:hAnsi="Arial" w:cs="Arial"/>
                <w:b/>
                <w:bCs/>
                <w:color w:val="FFFFFF" w:themeColor="background1"/>
                <w:sz w:val="24"/>
                <w:szCs w:val="24"/>
              </w:rPr>
              <w:t>Prevention, Protection and Response</w:t>
            </w:r>
            <w:r w:rsidRPr="00D94AEC">
              <w:rPr>
                <w:rStyle w:val="normaltextrun"/>
                <w:rFonts w:ascii="Arial" w:hAnsi="Arial" w:cs="Arial"/>
                <w:b/>
                <w:bCs/>
                <w:color w:val="FFFFFF" w:themeColor="background1"/>
                <w:sz w:val="24"/>
                <w:szCs w:val="24"/>
              </w:rPr>
              <w:t xml:space="preserve"> Strategy</w:t>
            </w:r>
          </w:p>
          <w:p w14:paraId="7A673DE2" w14:textId="5A7743C7" w:rsidR="00225485" w:rsidRPr="00225485" w:rsidRDefault="00225485" w:rsidP="00D94AEC">
            <w:pPr>
              <w:spacing w:before="240"/>
              <w:jc w:val="center"/>
              <w:rPr>
                <w:rFonts w:ascii="Arial" w:hAnsi="Arial" w:cs="Arial"/>
                <w:b/>
                <w:bCs/>
                <w:sz w:val="24"/>
                <w:szCs w:val="24"/>
              </w:rPr>
            </w:pPr>
            <w:r w:rsidRPr="00225485">
              <w:rPr>
                <w:rFonts w:ascii="Arial" w:hAnsi="Arial" w:cs="Arial"/>
                <w:b/>
                <w:bCs/>
                <w:color w:val="FFFFFF" w:themeColor="background1"/>
                <w:sz w:val="24"/>
                <w:szCs w:val="24"/>
              </w:rPr>
              <w:t>Frequently Asked Questions</w:t>
            </w:r>
          </w:p>
        </w:tc>
        <w:tc>
          <w:tcPr>
            <w:tcW w:w="3067" w:type="dxa"/>
            <w:shd w:val="clear" w:color="auto" w:fill="FF0000"/>
          </w:tcPr>
          <w:p w14:paraId="65BDF0E7" w14:textId="47376AE9" w:rsidR="0016258E" w:rsidRPr="00225485" w:rsidRDefault="0016258E" w:rsidP="00DA410D">
            <w:pPr>
              <w:rPr>
                <w:rFonts w:ascii="Arial" w:hAnsi="Arial" w:cs="Arial"/>
                <w:sz w:val="24"/>
                <w:szCs w:val="24"/>
              </w:rPr>
            </w:pPr>
            <w:r w:rsidRPr="00225485">
              <w:rPr>
                <w:rFonts w:ascii="Arial" w:hAnsi="Arial" w:cs="Arial"/>
                <w:noProof/>
                <w:sz w:val="24"/>
                <w:szCs w:val="24"/>
              </w:rPr>
              <w:drawing>
                <wp:inline distT="0" distB="0" distL="0" distR="0" wp14:anchorId="340D4A28" wp14:editId="1BBD9D8F">
                  <wp:extent cx="1936231" cy="7645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8770" cy="907692"/>
                          </a:xfrm>
                          <a:prstGeom prst="rect">
                            <a:avLst/>
                          </a:prstGeom>
                        </pic:spPr>
                      </pic:pic>
                    </a:graphicData>
                  </a:graphic>
                </wp:inline>
              </w:drawing>
            </w:r>
          </w:p>
        </w:tc>
      </w:tr>
    </w:tbl>
    <w:p w14:paraId="7F715028" w14:textId="77777777" w:rsidR="00B07708" w:rsidRDefault="00B07708" w:rsidP="00B07708">
      <w:pPr>
        <w:rPr>
          <w:rFonts w:ascii="Arial" w:hAnsi="Arial" w:cs="Arial"/>
          <w:b/>
          <w:bCs/>
          <w:sz w:val="24"/>
          <w:szCs w:val="24"/>
        </w:rPr>
      </w:pPr>
    </w:p>
    <w:p w14:paraId="619E3291" w14:textId="2E7952FC" w:rsidR="00B07708" w:rsidRPr="00721C26" w:rsidRDefault="00B07708" w:rsidP="00B07708">
      <w:pPr>
        <w:rPr>
          <w:rStyle w:val="normaltextrun"/>
          <w:rFonts w:ascii="Arial" w:hAnsi="Arial" w:cs="Arial"/>
          <w:b/>
          <w:bCs/>
          <w:sz w:val="24"/>
          <w:szCs w:val="24"/>
          <w:u w:val="single"/>
        </w:rPr>
      </w:pPr>
      <w:r w:rsidRPr="00721C26">
        <w:rPr>
          <w:rFonts w:ascii="Arial" w:hAnsi="Arial" w:cs="Arial"/>
          <w:b/>
          <w:bCs/>
          <w:sz w:val="24"/>
          <w:szCs w:val="24"/>
          <w:u w:val="single"/>
        </w:rPr>
        <w:t>Why do you have a Community Risk Management Plan (CRMP)?</w:t>
      </w:r>
    </w:p>
    <w:p w14:paraId="0D06D453" w14:textId="5EA3913C" w:rsidR="00B07708" w:rsidRDefault="00B07708" w:rsidP="00B07708">
      <w:pPr>
        <w:rPr>
          <w:rStyle w:val="eop"/>
          <w:rFonts w:ascii="Arial" w:hAnsi="Arial" w:cs="Arial"/>
          <w:sz w:val="24"/>
          <w:szCs w:val="24"/>
        </w:rPr>
      </w:pPr>
      <w:r w:rsidRPr="00225485">
        <w:rPr>
          <w:rStyle w:val="normaltextrun"/>
          <w:rFonts w:ascii="Arial" w:hAnsi="Arial" w:cs="Arial"/>
          <w:sz w:val="24"/>
          <w:szCs w:val="24"/>
        </w:rPr>
        <w:t xml:space="preserve">It is our legal duty to  produce a plan and it fulfils the requirements of the </w:t>
      </w:r>
      <w:hyperlink r:id="rId11" w:history="1">
        <w:r w:rsidRPr="00225485">
          <w:rPr>
            <w:rStyle w:val="Hyperlink"/>
            <w:rFonts w:ascii="Arial" w:hAnsi="Arial" w:cs="Arial"/>
            <w:sz w:val="24"/>
            <w:szCs w:val="24"/>
          </w:rPr>
          <w:t>Fire and Rescue National Framework for England</w:t>
        </w:r>
      </w:hyperlink>
      <w:r w:rsidRPr="00225485">
        <w:rPr>
          <w:rStyle w:val="normaltextrun"/>
          <w:rFonts w:ascii="Arial" w:hAnsi="Arial" w:cs="Arial"/>
          <w:sz w:val="24"/>
          <w:szCs w:val="24"/>
        </w:rPr>
        <w:t>, which sets out the government's expectations for all fire and rescue services. The framework recognises that fire and rescue services are best placed to identify, plan, prepare for and address the risks within the communities they serve. </w:t>
      </w:r>
      <w:r w:rsidRPr="00225485">
        <w:rPr>
          <w:rStyle w:val="eop"/>
          <w:rFonts w:ascii="Arial" w:hAnsi="Arial" w:cs="Arial"/>
          <w:sz w:val="24"/>
          <w:szCs w:val="24"/>
        </w:rPr>
        <w:t> </w:t>
      </w:r>
    </w:p>
    <w:p w14:paraId="23A5D3D0" w14:textId="68CAF889" w:rsidR="00B07708" w:rsidRPr="00721C26" w:rsidRDefault="00B07708" w:rsidP="00B07708">
      <w:pPr>
        <w:rPr>
          <w:rStyle w:val="normaltextrun"/>
          <w:rFonts w:ascii="Arial" w:hAnsi="Arial" w:cs="Arial"/>
          <w:b/>
          <w:bCs/>
          <w:sz w:val="24"/>
          <w:szCs w:val="24"/>
          <w:u w:val="single"/>
        </w:rPr>
      </w:pPr>
      <w:r w:rsidRPr="00721C26">
        <w:rPr>
          <w:rStyle w:val="normaltextrun"/>
          <w:rFonts w:ascii="Arial" w:hAnsi="Arial" w:cs="Arial"/>
          <w:b/>
          <w:bCs/>
          <w:sz w:val="24"/>
          <w:szCs w:val="24"/>
          <w:u w:val="single"/>
        </w:rPr>
        <w:t xml:space="preserve">Why do you produce a </w:t>
      </w:r>
      <w:r w:rsidR="00E91E30">
        <w:rPr>
          <w:rFonts w:ascii="Arial" w:hAnsi="Arial" w:cs="Arial"/>
          <w:b/>
          <w:bCs/>
          <w:sz w:val="24"/>
          <w:szCs w:val="24"/>
          <w:u w:val="single"/>
        </w:rPr>
        <w:t>p</w:t>
      </w:r>
      <w:r w:rsidRPr="00721C26">
        <w:rPr>
          <w:rFonts w:ascii="Arial" w:hAnsi="Arial" w:cs="Arial"/>
          <w:b/>
          <w:bCs/>
          <w:sz w:val="24"/>
          <w:szCs w:val="24"/>
          <w:u w:val="single"/>
        </w:rPr>
        <w:t xml:space="preserve">revention, </w:t>
      </w:r>
      <w:r w:rsidR="00E91E30">
        <w:rPr>
          <w:rFonts w:ascii="Arial" w:hAnsi="Arial" w:cs="Arial"/>
          <w:b/>
          <w:bCs/>
          <w:sz w:val="24"/>
          <w:szCs w:val="24"/>
          <w:u w:val="single"/>
        </w:rPr>
        <w:t>p</w:t>
      </w:r>
      <w:r w:rsidRPr="00721C26">
        <w:rPr>
          <w:rFonts w:ascii="Arial" w:hAnsi="Arial" w:cs="Arial"/>
          <w:b/>
          <w:bCs/>
          <w:sz w:val="24"/>
          <w:szCs w:val="24"/>
          <w:u w:val="single"/>
        </w:rPr>
        <w:t xml:space="preserve">rotection and </w:t>
      </w:r>
      <w:r w:rsidR="00E91E30">
        <w:rPr>
          <w:rFonts w:ascii="Arial" w:hAnsi="Arial" w:cs="Arial"/>
          <w:b/>
          <w:bCs/>
          <w:sz w:val="24"/>
          <w:szCs w:val="24"/>
          <w:u w:val="single"/>
        </w:rPr>
        <w:t>r</w:t>
      </w:r>
      <w:r w:rsidRPr="00721C26">
        <w:rPr>
          <w:rFonts w:ascii="Arial" w:hAnsi="Arial" w:cs="Arial"/>
          <w:b/>
          <w:bCs/>
          <w:sz w:val="24"/>
          <w:szCs w:val="24"/>
          <w:u w:val="single"/>
        </w:rPr>
        <w:t>esponse</w:t>
      </w:r>
      <w:r w:rsidRPr="00721C26">
        <w:rPr>
          <w:rStyle w:val="normaltextrun"/>
          <w:rFonts w:ascii="Arial" w:hAnsi="Arial" w:cs="Arial"/>
          <w:b/>
          <w:bCs/>
          <w:sz w:val="24"/>
          <w:szCs w:val="24"/>
          <w:u w:val="single"/>
        </w:rPr>
        <w:t xml:space="preserve"> </w:t>
      </w:r>
      <w:r w:rsidR="00E91E30">
        <w:rPr>
          <w:rStyle w:val="normaltextrun"/>
          <w:rFonts w:ascii="Arial" w:hAnsi="Arial" w:cs="Arial"/>
          <w:b/>
          <w:bCs/>
          <w:sz w:val="24"/>
          <w:szCs w:val="24"/>
          <w:u w:val="single"/>
        </w:rPr>
        <w:t>s</w:t>
      </w:r>
      <w:r w:rsidRPr="00721C26">
        <w:rPr>
          <w:rStyle w:val="normaltextrun"/>
          <w:rFonts w:ascii="Arial" w:hAnsi="Arial" w:cs="Arial"/>
          <w:b/>
          <w:bCs/>
          <w:sz w:val="24"/>
          <w:szCs w:val="24"/>
          <w:u w:val="single"/>
        </w:rPr>
        <w:t>trategy?</w:t>
      </w:r>
    </w:p>
    <w:p w14:paraId="2BBBAAD4" w14:textId="1AA05E44" w:rsidR="00B07708" w:rsidRPr="00225485" w:rsidRDefault="00B07708" w:rsidP="00B07708">
      <w:pPr>
        <w:rPr>
          <w:rFonts w:ascii="Arial" w:hAnsi="Arial" w:cs="Arial"/>
          <w:sz w:val="24"/>
          <w:szCs w:val="24"/>
        </w:rPr>
      </w:pPr>
      <w:r w:rsidRPr="00225485">
        <w:rPr>
          <w:rFonts w:ascii="Arial" w:hAnsi="Arial" w:cs="Arial"/>
          <w:sz w:val="24"/>
          <w:szCs w:val="24"/>
        </w:rPr>
        <w:t xml:space="preserve">The strategy is one of the four components of our </w:t>
      </w:r>
      <w:r w:rsidR="00721C26">
        <w:rPr>
          <w:rFonts w:ascii="Arial" w:hAnsi="Arial" w:cs="Arial"/>
          <w:sz w:val="24"/>
          <w:szCs w:val="24"/>
        </w:rPr>
        <w:t>c</w:t>
      </w:r>
      <w:r w:rsidRPr="00225485">
        <w:rPr>
          <w:rFonts w:ascii="Arial" w:hAnsi="Arial" w:cs="Arial"/>
          <w:sz w:val="24"/>
          <w:szCs w:val="24"/>
        </w:rPr>
        <w:t xml:space="preserve">ommunity </w:t>
      </w:r>
      <w:r w:rsidR="00721C26">
        <w:rPr>
          <w:rFonts w:ascii="Arial" w:hAnsi="Arial" w:cs="Arial"/>
          <w:sz w:val="24"/>
          <w:szCs w:val="24"/>
        </w:rPr>
        <w:t>r</w:t>
      </w:r>
      <w:r w:rsidRPr="00225485">
        <w:rPr>
          <w:rFonts w:ascii="Arial" w:hAnsi="Arial" w:cs="Arial"/>
          <w:sz w:val="24"/>
          <w:szCs w:val="24"/>
        </w:rPr>
        <w:t xml:space="preserve">isk </w:t>
      </w:r>
      <w:r w:rsidR="00721C26">
        <w:rPr>
          <w:rFonts w:ascii="Arial" w:hAnsi="Arial" w:cs="Arial"/>
          <w:sz w:val="24"/>
          <w:szCs w:val="24"/>
        </w:rPr>
        <w:t>m</w:t>
      </w:r>
      <w:r w:rsidRPr="00225485">
        <w:rPr>
          <w:rFonts w:ascii="Arial" w:hAnsi="Arial" w:cs="Arial"/>
          <w:sz w:val="24"/>
          <w:szCs w:val="24"/>
        </w:rPr>
        <w:t xml:space="preserve">anagement </w:t>
      </w:r>
      <w:r w:rsidR="00721C26">
        <w:rPr>
          <w:rFonts w:ascii="Arial" w:hAnsi="Arial" w:cs="Arial"/>
          <w:sz w:val="24"/>
          <w:szCs w:val="24"/>
        </w:rPr>
        <w:t>p</w:t>
      </w:r>
      <w:r w:rsidRPr="00225485">
        <w:rPr>
          <w:rFonts w:ascii="Arial" w:hAnsi="Arial" w:cs="Arial"/>
          <w:sz w:val="24"/>
          <w:szCs w:val="24"/>
        </w:rPr>
        <w:t>lan</w:t>
      </w:r>
      <w:r w:rsidR="00721C26">
        <w:rPr>
          <w:rFonts w:ascii="Arial" w:hAnsi="Arial" w:cs="Arial"/>
          <w:sz w:val="24"/>
          <w:szCs w:val="24"/>
        </w:rPr>
        <w:t xml:space="preserve"> (CRMP)</w:t>
      </w:r>
      <w:r w:rsidRPr="00225485">
        <w:rPr>
          <w:rFonts w:ascii="Arial" w:hAnsi="Arial" w:cs="Arial"/>
          <w:sz w:val="24"/>
          <w:szCs w:val="24"/>
        </w:rPr>
        <w:t>. The other three components are:</w:t>
      </w:r>
    </w:p>
    <w:p w14:paraId="59955FCE" w14:textId="7B928CC0" w:rsidR="00B07708" w:rsidRPr="00225485" w:rsidRDefault="00B07708" w:rsidP="00B07708">
      <w:pPr>
        <w:pStyle w:val="ListParagraph"/>
        <w:numPr>
          <w:ilvl w:val="0"/>
          <w:numId w:val="5"/>
        </w:numPr>
      </w:pPr>
      <w:r w:rsidRPr="00225485">
        <w:t xml:space="preserve">The </w:t>
      </w:r>
      <w:r w:rsidR="001F7F70">
        <w:t>r</w:t>
      </w:r>
      <w:r w:rsidRPr="00225485">
        <w:t xml:space="preserve">isk </w:t>
      </w:r>
      <w:r w:rsidR="001F7F70">
        <w:t>a</w:t>
      </w:r>
      <w:r w:rsidRPr="00225485">
        <w:t>nalysis – which assesses fire and rescue related risk in the community.  </w:t>
      </w:r>
    </w:p>
    <w:p w14:paraId="5289450A" w14:textId="62F9299C" w:rsidR="00B07708" w:rsidRPr="00225485" w:rsidRDefault="00B07708" w:rsidP="00B07708">
      <w:pPr>
        <w:pStyle w:val="ListParagraph"/>
        <w:numPr>
          <w:ilvl w:val="0"/>
          <w:numId w:val="5"/>
        </w:numPr>
      </w:pPr>
      <w:r w:rsidRPr="00225485">
        <w:t xml:space="preserve">Performance </w:t>
      </w:r>
      <w:r w:rsidR="001F7F70">
        <w:t>m</w:t>
      </w:r>
      <w:r w:rsidRPr="00225485">
        <w:t>easures - which measure the impact of the strategy on reducing risk in the community. </w:t>
      </w:r>
    </w:p>
    <w:p w14:paraId="772A7D5A" w14:textId="77777777" w:rsidR="00B07708" w:rsidRPr="00225485" w:rsidRDefault="00B07708" w:rsidP="00B07708">
      <w:pPr>
        <w:pStyle w:val="ListParagraph"/>
        <w:numPr>
          <w:ilvl w:val="0"/>
          <w:numId w:val="5"/>
        </w:numPr>
        <w:rPr>
          <w:rFonts w:eastAsia="Times New Roman"/>
          <w:lang w:eastAsia="en-GB"/>
        </w:rPr>
      </w:pPr>
      <w:r w:rsidRPr="00225485">
        <w:t>The Annual Statement of Assurance –which provides financial, governance and operational assurance to the community and government.</w:t>
      </w:r>
    </w:p>
    <w:p w14:paraId="3417D50A" w14:textId="77777777" w:rsidR="00B07708" w:rsidRPr="00225485" w:rsidRDefault="00B07708" w:rsidP="00B07708">
      <w:pPr>
        <w:rPr>
          <w:rStyle w:val="normaltextrun"/>
          <w:rFonts w:ascii="Arial" w:hAnsi="Arial" w:cs="Arial"/>
          <w:b/>
          <w:bCs/>
          <w:sz w:val="24"/>
          <w:szCs w:val="24"/>
        </w:rPr>
      </w:pPr>
      <w:r w:rsidRPr="00225485">
        <w:rPr>
          <w:rFonts w:ascii="Arial" w:hAnsi="Arial" w:cs="Arial"/>
          <w:noProof/>
          <w:sz w:val="24"/>
          <w:szCs w:val="24"/>
          <w:lang w:eastAsia="en-GB"/>
        </w:rPr>
        <w:drawing>
          <wp:inline distT="0" distB="0" distL="0" distR="0" wp14:anchorId="7A0F8ACC" wp14:editId="414CBF40">
            <wp:extent cx="5731510" cy="21450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145030"/>
                    </a:xfrm>
                    <a:prstGeom prst="rect">
                      <a:avLst/>
                    </a:prstGeom>
                  </pic:spPr>
                </pic:pic>
              </a:graphicData>
            </a:graphic>
          </wp:inline>
        </w:drawing>
      </w:r>
    </w:p>
    <w:p w14:paraId="4F770273" w14:textId="77777777" w:rsidR="00B07708" w:rsidRDefault="00B07708" w:rsidP="00B07708">
      <w:pPr>
        <w:rPr>
          <w:rStyle w:val="eop"/>
          <w:rFonts w:ascii="Arial" w:hAnsi="Arial" w:cs="Arial"/>
          <w:sz w:val="24"/>
          <w:szCs w:val="24"/>
        </w:rPr>
      </w:pPr>
    </w:p>
    <w:p w14:paraId="1F5C8450" w14:textId="53E1F2C9" w:rsidR="00EB0DD2" w:rsidRPr="001F7F70" w:rsidRDefault="0016258E" w:rsidP="00141059">
      <w:pPr>
        <w:rPr>
          <w:rFonts w:ascii="Arial" w:eastAsia="Times New Roman" w:hAnsi="Arial" w:cs="Arial"/>
          <w:b/>
          <w:sz w:val="24"/>
          <w:szCs w:val="24"/>
          <w:u w:val="single"/>
          <w:lang w:eastAsia="en-GB"/>
        </w:rPr>
      </w:pPr>
      <w:r w:rsidRPr="001F7F70">
        <w:rPr>
          <w:rFonts w:ascii="Arial" w:hAnsi="Arial" w:cs="Arial"/>
          <w:b/>
          <w:bCs/>
          <w:sz w:val="24"/>
          <w:szCs w:val="24"/>
          <w:u w:val="single"/>
        </w:rPr>
        <w:t>What is</w:t>
      </w:r>
      <w:r w:rsidR="00EB0DD2" w:rsidRPr="001F7F70">
        <w:rPr>
          <w:rFonts w:ascii="Arial" w:hAnsi="Arial" w:cs="Arial"/>
          <w:b/>
          <w:bCs/>
          <w:sz w:val="24"/>
          <w:szCs w:val="24"/>
          <w:u w:val="single"/>
        </w:rPr>
        <w:t xml:space="preserve"> the </w:t>
      </w:r>
      <w:r w:rsidR="00BB2B03" w:rsidRPr="001F7F70">
        <w:rPr>
          <w:rFonts w:ascii="Arial" w:hAnsi="Arial" w:cs="Arial"/>
          <w:b/>
          <w:bCs/>
          <w:sz w:val="24"/>
          <w:szCs w:val="24"/>
          <w:u w:val="single"/>
        </w:rPr>
        <w:t xml:space="preserve">purpose of the </w:t>
      </w:r>
      <w:r w:rsidR="00EB0DD2" w:rsidRPr="001F7F70">
        <w:rPr>
          <w:rFonts w:ascii="Arial" w:hAnsi="Arial" w:cs="Arial"/>
          <w:b/>
          <w:bCs/>
          <w:sz w:val="24"/>
          <w:szCs w:val="24"/>
          <w:u w:val="single"/>
        </w:rPr>
        <w:t>WFRS</w:t>
      </w:r>
      <w:r w:rsidRPr="001F7F70">
        <w:rPr>
          <w:rFonts w:ascii="Arial" w:hAnsi="Arial" w:cs="Arial"/>
          <w:b/>
          <w:bCs/>
          <w:sz w:val="24"/>
          <w:szCs w:val="24"/>
          <w:u w:val="single"/>
        </w:rPr>
        <w:t xml:space="preserve"> </w:t>
      </w:r>
      <w:r w:rsidR="00E91E30">
        <w:rPr>
          <w:rFonts w:ascii="Arial" w:hAnsi="Arial" w:cs="Arial"/>
          <w:b/>
          <w:bCs/>
          <w:sz w:val="24"/>
          <w:szCs w:val="24"/>
          <w:u w:val="single"/>
        </w:rPr>
        <w:t>p</w:t>
      </w:r>
      <w:r w:rsidR="00EB0DD2" w:rsidRPr="001F7F70">
        <w:rPr>
          <w:rFonts w:ascii="Arial" w:hAnsi="Arial" w:cs="Arial"/>
          <w:b/>
          <w:bCs/>
          <w:sz w:val="24"/>
          <w:szCs w:val="24"/>
          <w:u w:val="single"/>
        </w:rPr>
        <w:t xml:space="preserve">revention, </w:t>
      </w:r>
      <w:r w:rsidR="00E91E30">
        <w:rPr>
          <w:rFonts w:ascii="Arial" w:hAnsi="Arial" w:cs="Arial"/>
          <w:b/>
          <w:bCs/>
          <w:sz w:val="24"/>
          <w:szCs w:val="24"/>
          <w:u w:val="single"/>
        </w:rPr>
        <w:t>p</w:t>
      </w:r>
      <w:r w:rsidR="00EB0DD2" w:rsidRPr="001F7F70">
        <w:rPr>
          <w:rFonts w:ascii="Arial" w:hAnsi="Arial" w:cs="Arial"/>
          <w:b/>
          <w:bCs/>
          <w:sz w:val="24"/>
          <w:szCs w:val="24"/>
          <w:u w:val="single"/>
        </w:rPr>
        <w:t xml:space="preserve">rotection and </w:t>
      </w:r>
      <w:r w:rsidR="00E91E30">
        <w:rPr>
          <w:rFonts w:ascii="Arial" w:hAnsi="Arial" w:cs="Arial"/>
          <w:b/>
          <w:bCs/>
          <w:sz w:val="24"/>
          <w:szCs w:val="24"/>
          <w:u w:val="single"/>
        </w:rPr>
        <w:t>r</w:t>
      </w:r>
      <w:r w:rsidR="00EB0DD2" w:rsidRPr="001F7F70">
        <w:rPr>
          <w:rFonts w:ascii="Arial" w:hAnsi="Arial" w:cs="Arial"/>
          <w:b/>
          <w:bCs/>
          <w:sz w:val="24"/>
          <w:szCs w:val="24"/>
          <w:u w:val="single"/>
        </w:rPr>
        <w:t>esponse</w:t>
      </w:r>
      <w:r w:rsidR="00EB0DD2" w:rsidRPr="001F7F70">
        <w:rPr>
          <w:rFonts w:ascii="Arial" w:eastAsia="Times New Roman" w:hAnsi="Arial" w:cs="Arial"/>
          <w:b/>
          <w:bCs/>
          <w:sz w:val="24"/>
          <w:szCs w:val="24"/>
          <w:u w:val="single"/>
          <w:lang w:eastAsia="en-GB"/>
        </w:rPr>
        <w:t xml:space="preserve"> </w:t>
      </w:r>
      <w:r w:rsidR="00E91E30">
        <w:rPr>
          <w:rFonts w:ascii="Arial" w:eastAsia="Times New Roman" w:hAnsi="Arial" w:cs="Arial"/>
          <w:b/>
          <w:sz w:val="24"/>
          <w:szCs w:val="24"/>
          <w:u w:val="single"/>
          <w:lang w:eastAsia="en-GB"/>
        </w:rPr>
        <w:t>s</w:t>
      </w:r>
      <w:r w:rsidR="00EB0DD2" w:rsidRPr="001F7F70">
        <w:rPr>
          <w:rFonts w:ascii="Arial" w:eastAsia="Times New Roman" w:hAnsi="Arial" w:cs="Arial"/>
          <w:b/>
          <w:sz w:val="24"/>
          <w:szCs w:val="24"/>
          <w:u w:val="single"/>
          <w:lang w:eastAsia="en-GB"/>
        </w:rPr>
        <w:t>trategy</w:t>
      </w:r>
      <w:r w:rsidR="00E76C5D" w:rsidRPr="001F7F70">
        <w:rPr>
          <w:rFonts w:ascii="Arial" w:eastAsia="Times New Roman" w:hAnsi="Arial" w:cs="Arial"/>
          <w:b/>
          <w:sz w:val="24"/>
          <w:szCs w:val="24"/>
          <w:u w:val="single"/>
          <w:lang w:eastAsia="en-GB"/>
        </w:rPr>
        <w:t>?</w:t>
      </w:r>
    </w:p>
    <w:p w14:paraId="6F3802E2" w14:textId="402E9DFB" w:rsidR="008B05A7" w:rsidRDefault="00EB0DD2" w:rsidP="00141059">
      <w:pPr>
        <w:rPr>
          <w:rFonts w:ascii="Arial" w:hAnsi="Arial" w:cs="Arial"/>
          <w:sz w:val="24"/>
          <w:szCs w:val="24"/>
        </w:rPr>
      </w:pPr>
      <w:r w:rsidRPr="00225485">
        <w:rPr>
          <w:rFonts w:ascii="Arial" w:hAnsi="Arial" w:cs="Arial"/>
          <w:sz w:val="24"/>
          <w:szCs w:val="24"/>
        </w:rPr>
        <w:t xml:space="preserve">Warwickshire Fire and Rescue Service’s (WFRS) Prevention, Protection and Response Strategy 2022 – 2027 sets out the Fire Authority’s mission for the next five years.  It defines the priorities and the approach we take to ensure communities and individuals who choose to live, work, do business, study, or visit Warwickshire are safe. </w:t>
      </w:r>
    </w:p>
    <w:p w14:paraId="590E4BC6" w14:textId="77777777" w:rsidR="00C10E8C" w:rsidRPr="00225485" w:rsidRDefault="00C10E8C" w:rsidP="00DA410D">
      <w:pPr>
        <w:pStyle w:val="paragraph"/>
        <w:spacing w:before="0" w:beforeAutospacing="0" w:after="0" w:afterAutospacing="0"/>
        <w:textAlignment w:val="baseline"/>
        <w:rPr>
          <w:rStyle w:val="normaltextrun"/>
          <w:rFonts w:ascii="Arial" w:hAnsi="Arial" w:cs="Arial"/>
          <w:shd w:val="clear" w:color="auto" w:fill="FFFFFF"/>
        </w:rPr>
      </w:pPr>
    </w:p>
    <w:p w14:paraId="3F1B42D9" w14:textId="1F793E67" w:rsidR="00183DAA" w:rsidRPr="001F7F70" w:rsidRDefault="00183DAA" w:rsidP="00DA410D">
      <w:pPr>
        <w:pStyle w:val="paragraph"/>
        <w:spacing w:before="0" w:beforeAutospacing="0" w:after="0" w:afterAutospacing="0"/>
        <w:textAlignment w:val="baseline"/>
        <w:rPr>
          <w:rStyle w:val="normaltextrun"/>
          <w:rFonts w:ascii="Arial" w:hAnsi="Arial" w:cs="Arial"/>
          <w:b/>
          <w:bCs/>
          <w:u w:val="single"/>
        </w:rPr>
      </w:pPr>
      <w:r w:rsidRPr="001F7F70">
        <w:rPr>
          <w:rStyle w:val="normaltextrun"/>
          <w:rFonts w:ascii="Arial" w:hAnsi="Arial" w:cs="Arial"/>
          <w:b/>
          <w:bCs/>
          <w:u w:val="single"/>
        </w:rPr>
        <w:t xml:space="preserve">What </w:t>
      </w:r>
      <w:r w:rsidR="00B07708" w:rsidRPr="001F7F70">
        <w:rPr>
          <w:rStyle w:val="normaltextrun"/>
          <w:rFonts w:ascii="Arial" w:hAnsi="Arial" w:cs="Arial"/>
          <w:b/>
          <w:bCs/>
          <w:u w:val="single"/>
        </w:rPr>
        <w:t>are you</w:t>
      </w:r>
      <w:r w:rsidR="001F7F70">
        <w:rPr>
          <w:rStyle w:val="normaltextrun"/>
          <w:rFonts w:ascii="Arial" w:hAnsi="Arial" w:cs="Arial"/>
          <w:b/>
          <w:bCs/>
          <w:u w:val="single"/>
        </w:rPr>
        <w:t xml:space="preserve">r </w:t>
      </w:r>
      <w:r w:rsidR="00B07708" w:rsidRPr="001F7F70">
        <w:rPr>
          <w:rStyle w:val="normaltextrun"/>
          <w:rFonts w:ascii="Arial" w:hAnsi="Arial" w:cs="Arial"/>
          <w:b/>
          <w:bCs/>
          <w:u w:val="single"/>
        </w:rPr>
        <w:t>main priorities over the next few years</w:t>
      </w:r>
      <w:r w:rsidRPr="001F7F70">
        <w:rPr>
          <w:rStyle w:val="normaltextrun"/>
          <w:rFonts w:ascii="Arial" w:hAnsi="Arial" w:cs="Arial"/>
          <w:b/>
          <w:bCs/>
          <w:u w:val="single"/>
        </w:rPr>
        <w:t>?</w:t>
      </w:r>
    </w:p>
    <w:p w14:paraId="547967E4" w14:textId="77777777" w:rsidR="00C10E8C" w:rsidRPr="00225485" w:rsidRDefault="00C10E8C" w:rsidP="00DA410D">
      <w:pPr>
        <w:pStyle w:val="paragraph"/>
        <w:spacing w:before="0" w:beforeAutospacing="0" w:after="0" w:afterAutospacing="0"/>
        <w:textAlignment w:val="baseline"/>
        <w:rPr>
          <w:rStyle w:val="normaltextrun"/>
          <w:rFonts w:ascii="Arial" w:hAnsi="Arial" w:cs="Arial"/>
          <w:b/>
          <w:bCs/>
        </w:rPr>
      </w:pPr>
    </w:p>
    <w:p w14:paraId="3333E373" w14:textId="36093EF6" w:rsidR="00177D56" w:rsidRPr="001F7F70" w:rsidRDefault="00177D56" w:rsidP="00177D56">
      <w:pPr>
        <w:rPr>
          <w:rFonts w:ascii="Arial" w:hAnsi="Arial" w:cs="Arial"/>
          <w:b/>
          <w:bCs/>
          <w:sz w:val="24"/>
          <w:szCs w:val="24"/>
          <w:u w:val="single"/>
        </w:rPr>
      </w:pPr>
      <w:r w:rsidRPr="001F7F70">
        <w:rPr>
          <w:rFonts w:ascii="Arial" w:hAnsi="Arial" w:cs="Arial"/>
          <w:b/>
          <w:bCs/>
          <w:sz w:val="24"/>
          <w:szCs w:val="24"/>
          <w:u w:val="single"/>
        </w:rPr>
        <w:t>Our</w:t>
      </w:r>
      <w:r w:rsidR="00D94AEC" w:rsidRPr="001F7F70">
        <w:rPr>
          <w:rFonts w:ascii="Arial" w:hAnsi="Arial" w:cs="Arial"/>
          <w:b/>
          <w:bCs/>
          <w:sz w:val="24"/>
          <w:szCs w:val="24"/>
          <w:u w:val="single"/>
        </w:rPr>
        <w:t xml:space="preserve"> p</w:t>
      </w:r>
      <w:r w:rsidRPr="001F7F70">
        <w:rPr>
          <w:rFonts w:ascii="Arial" w:hAnsi="Arial" w:cs="Arial"/>
          <w:b/>
          <w:bCs/>
          <w:sz w:val="24"/>
          <w:szCs w:val="24"/>
          <w:u w:val="single"/>
        </w:rPr>
        <w:t xml:space="preserve">riorities </w:t>
      </w:r>
    </w:p>
    <w:p w14:paraId="68A990F6" w14:textId="77777777" w:rsidR="00177D56" w:rsidRPr="00225485" w:rsidRDefault="00177D56" w:rsidP="00177D56">
      <w:pPr>
        <w:rPr>
          <w:rFonts w:ascii="Arial" w:hAnsi="Arial" w:cs="Arial"/>
          <w:sz w:val="24"/>
          <w:szCs w:val="24"/>
        </w:rPr>
      </w:pPr>
      <w:r w:rsidRPr="00225485">
        <w:rPr>
          <w:rFonts w:ascii="Arial" w:hAnsi="Arial" w:cs="Arial"/>
          <w:sz w:val="24"/>
          <w:szCs w:val="24"/>
        </w:rPr>
        <w:t xml:space="preserve">Our prevention, protection and response priorities are set out below. They are driven by risk and support our mission statement of keeping people safe at home, at work, travelling in and through Warwickshire and in their environment. </w:t>
      </w:r>
    </w:p>
    <w:p w14:paraId="64DC9672" w14:textId="2BA91B7E" w:rsidR="00177D56" w:rsidRPr="00225485" w:rsidRDefault="00177D56" w:rsidP="00177D56">
      <w:pPr>
        <w:spacing w:after="0" w:line="240" w:lineRule="auto"/>
        <w:textAlignment w:val="baseline"/>
        <w:rPr>
          <w:rFonts w:ascii="Arial" w:eastAsia="Times New Roman" w:hAnsi="Arial" w:cs="Arial"/>
          <w:sz w:val="24"/>
          <w:szCs w:val="24"/>
          <w:lang w:eastAsia="en-GB"/>
        </w:rPr>
      </w:pPr>
      <w:r w:rsidRPr="00225485">
        <w:rPr>
          <w:rFonts w:ascii="Arial" w:eastAsia="Times New Roman" w:hAnsi="Arial" w:cs="Arial"/>
          <w:color w:val="2F5496"/>
          <w:sz w:val="24"/>
          <w:szCs w:val="24"/>
          <w:lang w:eastAsia="en-GB"/>
        </w:rPr>
        <w:t> </w:t>
      </w:r>
    </w:p>
    <w:p w14:paraId="7D847917" w14:textId="5FB4C7A8" w:rsidR="00177D56" w:rsidRPr="00225485" w:rsidRDefault="00177D56" w:rsidP="00177D56">
      <w:pPr>
        <w:spacing w:after="0" w:line="240" w:lineRule="auto"/>
        <w:textAlignment w:val="baseline"/>
        <w:rPr>
          <w:rFonts w:ascii="Arial" w:eastAsia="Times New Roman" w:hAnsi="Arial" w:cs="Arial"/>
          <w:b/>
          <w:bCs/>
          <w:sz w:val="24"/>
          <w:szCs w:val="24"/>
          <w:lang w:eastAsia="en-GB"/>
        </w:rPr>
      </w:pPr>
      <w:r w:rsidRPr="00225485">
        <w:rPr>
          <w:rFonts w:ascii="Arial" w:eastAsia="Times New Roman" w:hAnsi="Arial" w:cs="Arial"/>
          <w:b/>
          <w:bCs/>
          <w:sz w:val="24"/>
          <w:szCs w:val="24"/>
          <w:u w:val="single"/>
          <w:lang w:eastAsia="en-GB"/>
        </w:rPr>
        <w:t xml:space="preserve">Prevention </w:t>
      </w:r>
      <w:r w:rsidR="00D94AEC">
        <w:rPr>
          <w:rFonts w:ascii="Arial" w:eastAsia="Times New Roman" w:hAnsi="Arial" w:cs="Arial"/>
          <w:b/>
          <w:bCs/>
          <w:sz w:val="24"/>
          <w:szCs w:val="24"/>
          <w:u w:val="single"/>
          <w:lang w:eastAsia="en-GB"/>
        </w:rPr>
        <w:t>p</w:t>
      </w:r>
      <w:r w:rsidRPr="00225485">
        <w:rPr>
          <w:rFonts w:ascii="Arial" w:eastAsia="Times New Roman" w:hAnsi="Arial" w:cs="Arial"/>
          <w:b/>
          <w:bCs/>
          <w:sz w:val="24"/>
          <w:szCs w:val="24"/>
          <w:u w:val="single"/>
          <w:lang w:eastAsia="en-GB"/>
        </w:rPr>
        <w:t>riorities</w:t>
      </w:r>
      <w:r w:rsidRPr="00225485">
        <w:rPr>
          <w:rFonts w:ascii="Arial" w:eastAsia="Times New Roman" w:hAnsi="Arial" w:cs="Arial"/>
          <w:b/>
          <w:bCs/>
          <w:sz w:val="24"/>
          <w:szCs w:val="24"/>
          <w:lang w:eastAsia="en-GB"/>
        </w:rPr>
        <w:t> </w:t>
      </w:r>
    </w:p>
    <w:p w14:paraId="5E2653DA" w14:textId="77777777" w:rsidR="00177D56" w:rsidRPr="00225485" w:rsidRDefault="00177D56" w:rsidP="00177D56">
      <w:pPr>
        <w:pStyle w:val="ListParagraph"/>
        <w:numPr>
          <w:ilvl w:val="0"/>
          <w:numId w:val="6"/>
        </w:numPr>
      </w:pPr>
      <w:r w:rsidRPr="00225485">
        <w:t>We are identifying the most vulnerable people in our communities and improving their safety, health, and wellbeing through targeted prevention activities directly linked to vulnerability and risk.  </w:t>
      </w:r>
    </w:p>
    <w:p w14:paraId="7F6BACA1" w14:textId="77777777" w:rsidR="00177D56" w:rsidRPr="00225485" w:rsidRDefault="00177D56" w:rsidP="00177D56">
      <w:pPr>
        <w:pStyle w:val="ListParagraph"/>
        <w:numPr>
          <w:ilvl w:val="0"/>
          <w:numId w:val="6"/>
        </w:numPr>
      </w:pPr>
      <w:r w:rsidRPr="00225485">
        <w:t>We are ensuring that our people and relevant partners have the necessary skills and capabilities to deliver a wide range of prevention activities to improve community safety. </w:t>
      </w:r>
    </w:p>
    <w:p w14:paraId="60CAA5E8" w14:textId="77777777" w:rsidR="00177D56" w:rsidRPr="00225485" w:rsidRDefault="00177D56" w:rsidP="00177D56">
      <w:pPr>
        <w:pStyle w:val="ListParagraph"/>
        <w:numPr>
          <w:ilvl w:val="0"/>
          <w:numId w:val="6"/>
        </w:numPr>
      </w:pPr>
      <w:r w:rsidRPr="00225485">
        <w:t>We are adopting a collaborative approach, sharing information, and learning with relevant stakeholders and partners to improve organisational performance and community safety outcomes.    </w:t>
      </w:r>
    </w:p>
    <w:p w14:paraId="594B9437" w14:textId="77777777" w:rsidR="00177D56" w:rsidRPr="00225485" w:rsidRDefault="00177D56" w:rsidP="00177D56">
      <w:pPr>
        <w:pStyle w:val="ListParagraph"/>
        <w:numPr>
          <w:ilvl w:val="0"/>
          <w:numId w:val="6"/>
        </w:numPr>
      </w:pPr>
      <w:r w:rsidRPr="00225485">
        <w:t>We are pro-actively engaging with and supporting relevant partners in reducing identified community risk, for example road traffic collisions. </w:t>
      </w:r>
    </w:p>
    <w:p w14:paraId="4381E124" w14:textId="77777777" w:rsidR="00177D56" w:rsidRPr="00225485" w:rsidRDefault="00177D56" w:rsidP="00177D56">
      <w:pPr>
        <w:pStyle w:val="ListParagraph"/>
        <w:numPr>
          <w:ilvl w:val="0"/>
          <w:numId w:val="6"/>
        </w:numPr>
      </w:pPr>
      <w:r w:rsidRPr="00225485">
        <w:t>We are ensuring that our people can act on safeguarding concerns and have the necessary skills and knowledge to do so.  </w:t>
      </w:r>
    </w:p>
    <w:p w14:paraId="68A6EFC7" w14:textId="77777777" w:rsidR="00177D56" w:rsidRPr="00225485" w:rsidRDefault="00177D56" w:rsidP="00177D56">
      <w:pPr>
        <w:pStyle w:val="ListParagraph"/>
        <w:numPr>
          <w:ilvl w:val="0"/>
          <w:numId w:val="6"/>
        </w:numPr>
      </w:pPr>
      <w:r w:rsidRPr="00225485">
        <w:t>We are evaluating our integrated approach to ensure its effectiveness in reducing risk.    </w:t>
      </w:r>
    </w:p>
    <w:p w14:paraId="67498CFE" w14:textId="344A2C54" w:rsidR="00177D56" w:rsidRPr="00225485" w:rsidRDefault="00177D56" w:rsidP="00177D56">
      <w:pPr>
        <w:spacing w:after="0" w:line="240" w:lineRule="auto"/>
        <w:textAlignment w:val="baseline"/>
        <w:rPr>
          <w:rFonts w:ascii="Arial" w:eastAsia="Times New Roman" w:hAnsi="Arial" w:cs="Arial"/>
          <w:b/>
          <w:bCs/>
          <w:sz w:val="24"/>
          <w:szCs w:val="24"/>
          <w:lang w:eastAsia="en-GB"/>
        </w:rPr>
      </w:pPr>
      <w:r w:rsidRPr="00225485">
        <w:rPr>
          <w:rFonts w:ascii="Arial" w:eastAsia="Times New Roman" w:hAnsi="Arial" w:cs="Arial"/>
          <w:b/>
          <w:bCs/>
          <w:sz w:val="24"/>
          <w:szCs w:val="24"/>
          <w:u w:val="single"/>
          <w:lang w:eastAsia="en-GB"/>
        </w:rPr>
        <w:t xml:space="preserve">Protection </w:t>
      </w:r>
      <w:r w:rsidR="00D94AEC">
        <w:rPr>
          <w:rFonts w:ascii="Arial" w:eastAsia="Times New Roman" w:hAnsi="Arial" w:cs="Arial"/>
          <w:b/>
          <w:bCs/>
          <w:sz w:val="24"/>
          <w:szCs w:val="24"/>
          <w:u w:val="single"/>
          <w:lang w:eastAsia="en-GB"/>
        </w:rPr>
        <w:t>p</w:t>
      </w:r>
      <w:r w:rsidRPr="00225485">
        <w:rPr>
          <w:rFonts w:ascii="Arial" w:eastAsia="Times New Roman" w:hAnsi="Arial" w:cs="Arial"/>
          <w:b/>
          <w:bCs/>
          <w:sz w:val="24"/>
          <w:szCs w:val="24"/>
          <w:u w:val="single"/>
          <w:lang w:eastAsia="en-GB"/>
        </w:rPr>
        <w:t>riorities</w:t>
      </w:r>
      <w:r w:rsidRPr="00225485">
        <w:rPr>
          <w:rFonts w:ascii="Arial" w:eastAsia="Times New Roman" w:hAnsi="Arial" w:cs="Arial"/>
          <w:b/>
          <w:bCs/>
          <w:sz w:val="24"/>
          <w:szCs w:val="24"/>
          <w:lang w:eastAsia="en-GB"/>
        </w:rPr>
        <w:t> </w:t>
      </w:r>
    </w:p>
    <w:p w14:paraId="0BB2D51A" w14:textId="77777777" w:rsidR="00177D56" w:rsidRPr="00225485" w:rsidRDefault="00177D56" w:rsidP="00177D56">
      <w:pPr>
        <w:pStyle w:val="ListParagraph"/>
        <w:numPr>
          <w:ilvl w:val="0"/>
          <w:numId w:val="7"/>
        </w:numPr>
      </w:pPr>
      <w:r w:rsidRPr="00225485">
        <w:t>We are identifying those premises that pose the greatest risk and effectively targeting our resources to protect the built environment.    </w:t>
      </w:r>
    </w:p>
    <w:p w14:paraId="66A5FE57" w14:textId="77777777" w:rsidR="00177D56" w:rsidRPr="00225485" w:rsidRDefault="00177D56" w:rsidP="00177D56">
      <w:pPr>
        <w:pStyle w:val="ListParagraph"/>
        <w:numPr>
          <w:ilvl w:val="0"/>
          <w:numId w:val="7"/>
        </w:numPr>
      </w:pPr>
      <w:r w:rsidRPr="00225485">
        <w:t>We are ensuring accurate risk information is available to those that need it when they need it. </w:t>
      </w:r>
    </w:p>
    <w:p w14:paraId="091B3CC8" w14:textId="77777777" w:rsidR="00177D56" w:rsidRPr="00225485" w:rsidRDefault="00177D56" w:rsidP="00177D56">
      <w:pPr>
        <w:pStyle w:val="ListParagraph"/>
        <w:numPr>
          <w:ilvl w:val="0"/>
          <w:numId w:val="7"/>
        </w:numPr>
      </w:pPr>
      <w:r w:rsidRPr="00225485">
        <w:t>We are strengthening our specialist Fire Protection capacity to ensure that we have a sustainable staffing model. </w:t>
      </w:r>
    </w:p>
    <w:p w14:paraId="74F76AB8" w14:textId="77777777" w:rsidR="00177D56" w:rsidRPr="00225485" w:rsidRDefault="00177D56" w:rsidP="00177D56">
      <w:pPr>
        <w:pStyle w:val="ListParagraph"/>
        <w:numPr>
          <w:ilvl w:val="0"/>
          <w:numId w:val="7"/>
        </w:numPr>
      </w:pPr>
      <w:r w:rsidRPr="00225485">
        <w:t>We are developing our people to utilise more of our workforce to reduce community risk.  </w:t>
      </w:r>
    </w:p>
    <w:p w14:paraId="52C5F92C" w14:textId="77777777" w:rsidR="00177D56" w:rsidRPr="00225485" w:rsidRDefault="00177D56" w:rsidP="00177D56">
      <w:pPr>
        <w:pStyle w:val="ListParagraph"/>
        <w:numPr>
          <w:ilvl w:val="0"/>
          <w:numId w:val="7"/>
        </w:numPr>
      </w:pPr>
      <w:r w:rsidRPr="00225485">
        <w:t>We are supporting businesses to help themselves and encourage a strong fire safety culture.  </w:t>
      </w:r>
    </w:p>
    <w:p w14:paraId="0FF4EF38" w14:textId="77777777" w:rsidR="00177D56" w:rsidRPr="00225485" w:rsidRDefault="00177D56" w:rsidP="00177D56">
      <w:pPr>
        <w:pStyle w:val="ListParagraph"/>
        <w:numPr>
          <w:ilvl w:val="0"/>
          <w:numId w:val="7"/>
        </w:numPr>
      </w:pPr>
      <w:r w:rsidRPr="00225485">
        <w:t>We are evaluating our integrated approach to ensure its effectiveness in reducing risk.  </w:t>
      </w:r>
    </w:p>
    <w:p w14:paraId="4289EFD7" w14:textId="5C692AFB" w:rsidR="00177D56" w:rsidRPr="00225485" w:rsidRDefault="00177D56" w:rsidP="00177D56">
      <w:pPr>
        <w:rPr>
          <w:rFonts w:ascii="Arial" w:hAnsi="Arial" w:cs="Arial"/>
          <w:b/>
          <w:bCs/>
          <w:sz w:val="24"/>
          <w:szCs w:val="24"/>
          <w:u w:val="single"/>
        </w:rPr>
      </w:pPr>
      <w:r w:rsidRPr="00225485">
        <w:rPr>
          <w:rFonts w:ascii="Arial" w:hAnsi="Arial" w:cs="Arial"/>
          <w:b/>
          <w:bCs/>
          <w:sz w:val="24"/>
          <w:szCs w:val="24"/>
          <w:u w:val="single"/>
        </w:rPr>
        <w:t xml:space="preserve">Response </w:t>
      </w:r>
      <w:r w:rsidR="00D94AEC">
        <w:rPr>
          <w:rFonts w:ascii="Arial" w:hAnsi="Arial" w:cs="Arial"/>
          <w:b/>
          <w:bCs/>
          <w:sz w:val="24"/>
          <w:szCs w:val="24"/>
          <w:u w:val="single"/>
        </w:rPr>
        <w:t>p</w:t>
      </w:r>
      <w:r w:rsidRPr="00225485">
        <w:rPr>
          <w:rFonts w:ascii="Arial" w:hAnsi="Arial" w:cs="Arial"/>
          <w:b/>
          <w:bCs/>
          <w:sz w:val="24"/>
          <w:szCs w:val="24"/>
          <w:u w:val="single"/>
        </w:rPr>
        <w:t>riorities </w:t>
      </w:r>
    </w:p>
    <w:p w14:paraId="40C2E34C" w14:textId="77777777" w:rsidR="00177D56" w:rsidRPr="00225485" w:rsidRDefault="00177D56" w:rsidP="00177D56">
      <w:pPr>
        <w:pStyle w:val="ListParagraph"/>
        <w:numPr>
          <w:ilvl w:val="0"/>
          <w:numId w:val="7"/>
        </w:numPr>
      </w:pPr>
      <w:r w:rsidRPr="00225485">
        <w:t>We are resourcing to risk, to provide a risk based, effective and efficient response because our communities expect us to be there when they need us.   </w:t>
      </w:r>
    </w:p>
    <w:p w14:paraId="0F96AC6F" w14:textId="2A279399" w:rsidR="00177D56" w:rsidRPr="00225485" w:rsidRDefault="00177D56" w:rsidP="00177D56">
      <w:pPr>
        <w:pStyle w:val="ListParagraph"/>
        <w:numPr>
          <w:ilvl w:val="0"/>
          <w:numId w:val="7"/>
        </w:numPr>
      </w:pPr>
      <w:r w:rsidRPr="00225485">
        <w:lastRenderedPageBreak/>
        <w:t xml:space="preserve">We are ensuring our people have the necessary skills and competencies to deliver </w:t>
      </w:r>
      <w:r w:rsidR="008540BD">
        <w:t>p</w:t>
      </w:r>
      <w:r w:rsidRPr="00225485">
        <w:t xml:space="preserve">revention, </w:t>
      </w:r>
      <w:r w:rsidR="008540BD">
        <w:t>p</w:t>
      </w:r>
      <w:r w:rsidRPr="00225485">
        <w:t xml:space="preserve">rotection and </w:t>
      </w:r>
      <w:r w:rsidR="008540BD">
        <w:t>r</w:t>
      </w:r>
      <w:r w:rsidRPr="00225485">
        <w:t>esponse activities because we are committed to keeping our community and people safe. </w:t>
      </w:r>
    </w:p>
    <w:p w14:paraId="2261DF4A" w14:textId="77777777" w:rsidR="00177D56" w:rsidRPr="00225485" w:rsidRDefault="00177D56" w:rsidP="00177D56">
      <w:pPr>
        <w:pStyle w:val="ListParagraph"/>
        <w:numPr>
          <w:ilvl w:val="0"/>
          <w:numId w:val="7"/>
        </w:numPr>
      </w:pPr>
      <w:r w:rsidRPr="00225485">
        <w:t>We are strengthening our specialist response capability and developing our people in response to the broadening nature and increasing variation of the types of incidents we attend.   </w:t>
      </w:r>
    </w:p>
    <w:p w14:paraId="1FBFDFDE" w14:textId="77777777" w:rsidR="00177D56" w:rsidRPr="00225485" w:rsidRDefault="00177D56" w:rsidP="00177D56">
      <w:pPr>
        <w:pStyle w:val="ListParagraph"/>
        <w:numPr>
          <w:ilvl w:val="0"/>
          <w:numId w:val="7"/>
        </w:numPr>
      </w:pPr>
      <w:r w:rsidRPr="00225485">
        <w:t>We are ensuring accurate risk information is available to those that need it when they need it. </w:t>
      </w:r>
    </w:p>
    <w:p w14:paraId="0244E0CE" w14:textId="0732D838" w:rsidR="00211AE4" w:rsidRPr="001F7F70" w:rsidRDefault="00211AE4" w:rsidP="00225485">
      <w:pPr>
        <w:rPr>
          <w:rFonts w:ascii="Arial" w:eastAsia="Times New Roman" w:hAnsi="Arial" w:cs="Arial"/>
          <w:b/>
          <w:bCs/>
          <w:sz w:val="24"/>
          <w:szCs w:val="24"/>
          <w:u w:val="single"/>
          <w:lang w:eastAsia="en-GB"/>
        </w:rPr>
      </w:pPr>
      <w:r w:rsidRPr="001F7F70">
        <w:rPr>
          <w:rFonts w:ascii="Arial" w:eastAsia="Times New Roman" w:hAnsi="Arial" w:cs="Arial"/>
          <w:b/>
          <w:bCs/>
          <w:sz w:val="24"/>
          <w:szCs w:val="24"/>
          <w:u w:val="single"/>
          <w:lang w:eastAsia="en-GB"/>
        </w:rPr>
        <w:t xml:space="preserve">How </w:t>
      </w:r>
      <w:r w:rsidR="00020F79" w:rsidRPr="001F7F70">
        <w:rPr>
          <w:rFonts w:ascii="Arial" w:eastAsia="Times New Roman" w:hAnsi="Arial" w:cs="Arial"/>
          <w:b/>
          <w:bCs/>
          <w:sz w:val="24"/>
          <w:szCs w:val="24"/>
          <w:u w:val="single"/>
          <w:lang w:eastAsia="en-GB"/>
        </w:rPr>
        <w:t xml:space="preserve">will you </w:t>
      </w:r>
      <w:r w:rsidRPr="001F7F70">
        <w:rPr>
          <w:rFonts w:ascii="Arial" w:eastAsia="Times New Roman" w:hAnsi="Arial" w:cs="Arial"/>
          <w:b/>
          <w:bCs/>
          <w:sz w:val="24"/>
          <w:szCs w:val="24"/>
          <w:u w:val="single"/>
          <w:lang w:eastAsia="en-GB"/>
        </w:rPr>
        <w:t xml:space="preserve">deliver </w:t>
      </w:r>
      <w:r w:rsidR="00225485" w:rsidRPr="001F7F70">
        <w:rPr>
          <w:rFonts w:ascii="Arial" w:eastAsia="Times New Roman" w:hAnsi="Arial" w:cs="Arial"/>
          <w:b/>
          <w:bCs/>
          <w:sz w:val="24"/>
          <w:szCs w:val="24"/>
          <w:u w:val="single"/>
          <w:lang w:eastAsia="en-GB"/>
        </w:rPr>
        <w:t xml:space="preserve">the </w:t>
      </w:r>
      <w:r w:rsidR="00D94AEC" w:rsidRPr="001F7F70">
        <w:rPr>
          <w:rFonts w:ascii="Arial" w:eastAsia="Times New Roman" w:hAnsi="Arial" w:cs="Arial"/>
          <w:b/>
          <w:bCs/>
          <w:sz w:val="24"/>
          <w:szCs w:val="24"/>
          <w:u w:val="single"/>
          <w:lang w:eastAsia="en-GB"/>
        </w:rPr>
        <w:t>s</w:t>
      </w:r>
      <w:r w:rsidR="00225485" w:rsidRPr="001F7F70">
        <w:rPr>
          <w:rFonts w:ascii="Arial" w:eastAsia="Times New Roman" w:hAnsi="Arial" w:cs="Arial"/>
          <w:b/>
          <w:bCs/>
          <w:sz w:val="24"/>
          <w:szCs w:val="24"/>
          <w:u w:val="single"/>
          <w:lang w:eastAsia="en-GB"/>
        </w:rPr>
        <w:t>trategy</w:t>
      </w:r>
      <w:r w:rsidRPr="001F7F70">
        <w:rPr>
          <w:rFonts w:ascii="Arial" w:eastAsia="Times New Roman" w:hAnsi="Arial" w:cs="Arial"/>
          <w:b/>
          <w:bCs/>
          <w:sz w:val="24"/>
          <w:szCs w:val="24"/>
          <w:u w:val="single"/>
          <w:lang w:eastAsia="en-GB"/>
        </w:rPr>
        <w:t>?</w:t>
      </w:r>
    </w:p>
    <w:p w14:paraId="4EF571CE" w14:textId="3B4AC644" w:rsidR="00225485" w:rsidRPr="00225485" w:rsidRDefault="00211AE4" w:rsidP="00211AE4">
      <w:pPr>
        <w:rPr>
          <w:rFonts w:ascii="Arial" w:eastAsia="Times New Roman" w:hAnsi="Arial" w:cs="Arial"/>
          <w:sz w:val="24"/>
          <w:szCs w:val="24"/>
          <w:lang w:eastAsia="en-GB"/>
        </w:rPr>
      </w:pPr>
      <w:r w:rsidRPr="00225485">
        <w:rPr>
          <w:rFonts w:ascii="Arial" w:eastAsia="Times New Roman" w:hAnsi="Arial" w:cs="Arial"/>
          <w:sz w:val="24"/>
          <w:szCs w:val="24"/>
          <w:lang w:eastAsia="en-GB"/>
        </w:rPr>
        <w:t>It is important that we deliver our priorities in the right way and to the standard expected by those who need us, work for or with us. Our approach is based on 4 themes, Risk, Ethics, People and Sustainability. These themes will provide assurance that we are delivering our priorities in the right way.</w:t>
      </w:r>
    </w:p>
    <w:p w14:paraId="7DF3EDA9" w14:textId="166AA229" w:rsidR="00211AE4" w:rsidRPr="00225485" w:rsidRDefault="00211AE4" w:rsidP="00225485">
      <w:pPr>
        <w:rPr>
          <w:rFonts w:ascii="Arial" w:eastAsia="Times New Roman" w:hAnsi="Arial" w:cs="Arial"/>
          <w:sz w:val="24"/>
          <w:szCs w:val="24"/>
          <w:lang w:eastAsia="en-GB"/>
        </w:rPr>
      </w:pPr>
      <w:r w:rsidRPr="00225485">
        <w:rPr>
          <w:rFonts w:ascii="Arial" w:eastAsia="Times New Roman" w:hAnsi="Arial" w:cs="Arial"/>
          <w:sz w:val="24"/>
          <w:szCs w:val="24"/>
          <w:lang w:eastAsia="en-GB"/>
        </w:rPr>
        <w:t>We are a reputable and trusted service, and it is important that we behave in a manner that demonstrates that we are doing the right things in the right way.</w:t>
      </w:r>
    </w:p>
    <w:p w14:paraId="51A7E78A" w14:textId="433CD24C" w:rsidR="008749DA" w:rsidRPr="001F7F70" w:rsidRDefault="003503BF" w:rsidP="008749DA">
      <w:pPr>
        <w:rPr>
          <w:rFonts w:ascii="Arial" w:eastAsia="Calibri" w:hAnsi="Arial" w:cs="Arial"/>
          <w:b/>
          <w:bCs/>
          <w:sz w:val="24"/>
          <w:szCs w:val="24"/>
          <w:u w:val="single"/>
        </w:rPr>
      </w:pPr>
      <w:r w:rsidRPr="001F7F70">
        <w:rPr>
          <w:rStyle w:val="normaltextrun"/>
          <w:rFonts w:ascii="Arial" w:hAnsi="Arial" w:cs="Arial"/>
          <w:b/>
          <w:bCs/>
          <w:sz w:val="24"/>
          <w:szCs w:val="24"/>
          <w:u w:val="single"/>
        </w:rPr>
        <w:t>The strategy mentions a service offer – what does this mean?</w:t>
      </w:r>
      <w:r w:rsidR="00534148" w:rsidRPr="001F7F70">
        <w:rPr>
          <w:rStyle w:val="normaltextrun"/>
          <w:rFonts w:ascii="Arial" w:hAnsi="Arial" w:cs="Arial"/>
          <w:b/>
          <w:bCs/>
          <w:sz w:val="24"/>
          <w:szCs w:val="24"/>
          <w:u w:val="single"/>
        </w:rPr>
        <w:t> </w:t>
      </w:r>
    </w:p>
    <w:p w14:paraId="316A6A6F" w14:textId="19924842" w:rsidR="008749DA" w:rsidRPr="00ED4D14" w:rsidRDefault="008749DA" w:rsidP="008749DA">
      <w:pPr>
        <w:rPr>
          <w:rFonts w:ascii="Arial" w:hAnsi="Arial" w:cs="Arial"/>
          <w:sz w:val="24"/>
          <w:szCs w:val="24"/>
          <w:shd w:val="clear" w:color="auto" w:fill="FAF9F8"/>
        </w:rPr>
      </w:pPr>
      <w:r w:rsidRPr="00ED4D14">
        <w:rPr>
          <w:rFonts w:ascii="Arial" w:hAnsi="Arial" w:cs="Arial"/>
          <w:sz w:val="24"/>
          <w:szCs w:val="24"/>
          <w:shd w:val="clear" w:color="auto" w:fill="FAF9F8"/>
        </w:rPr>
        <w:t xml:space="preserve">Understanding risk is crucial to the delivery of our service. Community risk management planning ensures that we understand the risks faced by our communities and that we are taking appropriate action to reduce and manage those risks. Our </w:t>
      </w:r>
      <w:r w:rsidR="002C417B">
        <w:rPr>
          <w:rFonts w:ascii="Arial" w:hAnsi="Arial" w:cs="Arial"/>
          <w:sz w:val="24"/>
          <w:szCs w:val="24"/>
          <w:shd w:val="clear" w:color="auto" w:fill="FAF9F8"/>
        </w:rPr>
        <w:t>s</w:t>
      </w:r>
      <w:r w:rsidRPr="00ED4D14">
        <w:rPr>
          <w:rFonts w:ascii="Arial" w:hAnsi="Arial" w:cs="Arial"/>
          <w:sz w:val="24"/>
          <w:szCs w:val="24"/>
          <w:shd w:val="clear" w:color="auto" w:fill="FAF9F8"/>
        </w:rPr>
        <w:t>trategy is about setting out an integrated approach through our prevention, protection, and response arrangements, balancing the necessary strategic emergency cover whilst targeting those most vulnerable to risk.</w:t>
      </w:r>
    </w:p>
    <w:p w14:paraId="5A81E656" w14:textId="2509E8B4" w:rsidR="008749DA" w:rsidRPr="00ED4D14" w:rsidRDefault="008749DA" w:rsidP="008749DA">
      <w:pPr>
        <w:rPr>
          <w:rFonts w:ascii="Arial" w:hAnsi="Arial" w:cs="Arial"/>
          <w:sz w:val="24"/>
          <w:szCs w:val="24"/>
          <w:shd w:val="clear" w:color="auto" w:fill="FAF9F8"/>
        </w:rPr>
      </w:pPr>
      <w:r w:rsidRPr="00ED4D14">
        <w:rPr>
          <w:rFonts w:ascii="Arial" w:hAnsi="Arial" w:cs="Arial"/>
          <w:sz w:val="24"/>
          <w:szCs w:val="24"/>
          <w:shd w:val="clear" w:color="auto" w:fill="FAF9F8"/>
        </w:rPr>
        <w:t xml:space="preserve">By identifying those people and areas most at risk we can make sure our resources are in the right place at the right time to deliver the most appropriate service based on need.  </w:t>
      </w:r>
    </w:p>
    <w:p w14:paraId="5B34230A" w14:textId="307B40D5" w:rsidR="00921AB7" w:rsidRPr="00ED4D14" w:rsidRDefault="008749DA" w:rsidP="008749DA">
      <w:pPr>
        <w:rPr>
          <w:rFonts w:ascii="Arial" w:hAnsi="Arial" w:cs="Arial"/>
          <w:sz w:val="24"/>
          <w:szCs w:val="24"/>
          <w:shd w:val="clear" w:color="auto" w:fill="FAF9F8"/>
        </w:rPr>
      </w:pPr>
      <w:r w:rsidRPr="00ED4D14">
        <w:rPr>
          <w:rFonts w:ascii="Arial" w:hAnsi="Arial" w:cs="Arial"/>
          <w:sz w:val="24"/>
          <w:szCs w:val="24"/>
          <w:shd w:val="clear" w:color="auto" w:fill="FAF9F8"/>
        </w:rPr>
        <w:t>Our offer sets out the service you can expect when you need us.  This means we will offer a universal service to all, targeted activities to support those who need us most and specialist support to resolve high risk complex situations.</w:t>
      </w:r>
    </w:p>
    <w:p w14:paraId="0989C810" w14:textId="3EC9E830" w:rsidR="00ED4D14" w:rsidRPr="001F7F70" w:rsidRDefault="00921AB7" w:rsidP="008749DA">
      <w:pPr>
        <w:rPr>
          <w:rFonts w:ascii="Arial" w:hAnsi="Arial" w:cs="Arial"/>
          <w:b/>
          <w:bCs/>
          <w:sz w:val="24"/>
          <w:szCs w:val="24"/>
          <w:u w:val="single"/>
          <w:shd w:val="clear" w:color="auto" w:fill="FAF9F8"/>
        </w:rPr>
      </w:pPr>
      <w:r w:rsidRPr="001F7F70">
        <w:rPr>
          <w:rFonts w:ascii="Arial" w:hAnsi="Arial" w:cs="Arial"/>
          <w:b/>
          <w:bCs/>
          <w:sz w:val="24"/>
          <w:szCs w:val="24"/>
          <w:u w:val="single"/>
          <w:shd w:val="clear" w:color="auto" w:fill="FAF9F8"/>
        </w:rPr>
        <w:t>Can you give an example</w:t>
      </w:r>
      <w:r w:rsidR="00ED4D14" w:rsidRPr="001F7F70">
        <w:rPr>
          <w:rFonts w:ascii="Arial" w:hAnsi="Arial" w:cs="Arial"/>
          <w:b/>
          <w:bCs/>
          <w:sz w:val="24"/>
          <w:szCs w:val="24"/>
          <w:u w:val="single"/>
          <w:shd w:val="clear" w:color="auto" w:fill="FAF9F8"/>
        </w:rPr>
        <w:t xml:space="preserve"> </w:t>
      </w:r>
      <w:r w:rsidR="00B07708" w:rsidRPr="001F7F70">
        <w:rPr>
          <w:rFonts w:ascii="Arial" w:hAnsi="Arial" w:cs="Arial"/>
          <w:b/>
          <w:bCs/>
          <w:sz w:val="24"/>
          <w:szCs w:val="24"/>
          <w:u w:val="single"/>
          <w:shd w:val="clear" w:color="auto" w:fill="FAF9F8"/>
        </w:rPr>
        <w:t>of your service offer?</w:t>
      </w:r>
    </w:p>
    <w:p w14:paraId="5668949E" w14:textId="77777777" w:rsidR="008749DA" w:rsidRPr="00ED4D14" w:rsidRDefault="008749DA" w:rsidP="008749DA">
      <w:pPr>
        <w:rPr>
          <w:rFonts w:ascii="Arial" w:hAnsi="Arial" w:cs="Arial"/>
          <w:sz w:val="24"/>
          <w:szCs w:val="24"/>
          <w:shd w:val="clear" w:color="auto" w:fill="FAF9F8"/>
        </w:rPr>
      </w:pPr>
      <w:r w:rsidRPr="00ED4D14">
        <w:rPr>
          <w:rFonts w:ascii="Arial" w:hAnsi="Arial" w:cs="Arial"/>
          <w:b/>
          <w:bCs/>
          <w:sz w:val="24"/>
          <w:szCs w:val="24"/>
          <w:shd w:val="clear" w:color="auto" w:fill="FAF9F8"/>
        </w:rPr>
        <w:t>Example 1</w:t>
      </w:r>
      <w:r w:rsidRPr="00ED4D14">
        <w:rPr>
          <w:rFonts w:ascii="Arial" w:hAnsi="Arial" w:cs="Arial"/>
          <w:sz w:val="24"/>
          <w:szCs w:val="24"/>
          <w:shd w:val="clear" w:color="auto" w:fill="FAF9F8"/>
        </w:rPr>
        <w:t>.  If you call 999 our control staff will receive your call and will arrange a response from an appropriate emergency response vehicle that can deal with both the nature and severity of the emergency. (</w:t>
      </w:r>
      <w:r w:rsidRPr="00ED4D14">
        <w:rPr>
          <w:rFonts w:ascii="Arial" w:hAnsi="Arial" w:cs="Arial"/>
          <w:b/>
          <w:bCs/>
          <w:sz w:val="24"/>
          <w:szCs w:val="24"/>
          <w:shd w:val="clear" w:color="auto" w:fill="FAF9F8"/>
        </w:rPr>
        <w:t>Universal</w:t>
      </w:r>
      <w:r w:rsidRPr="00ED4D14">
        <w:rPr>
          <w:rFonts w:ascii="Arial" w:hAnsi="Arial" w:cs="Arial"/>
          <w:sz w:val="24"/>
          <w:szCs w:val="24"/>
          <w:shd w:val="clear" w:color="auto" w:fill="FAF9F8"/>
        </w:rPr>
        <w:t>)</w:t>
      </w:r>
    </w:p>
    <w:p w14:paraId="051A61F2" w14:textId="77777777" w:rsidR="008749DA" w:rsidRPr="00ED4D14" w:rsidRDefault="008749DA" w:rsidP="008749DA">
      <w:pPr>
        <w:rPr>
          <w:rFonts w:ascii="Arial" w:hAnsi="Arial" w:cs="Arial"/>
          <w:sz w:val="24"/>
          <w:szCs w:val="24"/>
          <w:shd w:val="clear" w:color="auto" w:fill="FAF9F8"/>
        </w:rPr>
      </w:pPr>
      <w:r w:rsidRPr="00ED4D14">
        <w:rPr>
          <w:rFonts w:ascii="Arial" w:hAnsi="Arial" w:cs="Arial"/>
          <w:b/>
          <w:bCs/>
          <w:sz w:val="24"/>
          <w:szCs w:val="24"/>
          <w:shd w:val="clear" w:color="auto" w:fill="FAF9F8"/>
        </w:rPr>
        <w:t>Example 2.</w:t>
      </w:r>
      <w:r w:rsidRPr="00ED4D14">
        <w:rPr>
          <w:rFonts w:ascii="Arial" w:hAnsi="Arial" w:cs="Arial"/>
          <w:sz w:val="24"/>
          <w:szCs w:val="24"/>
          <w:shd w:val="clear" w:color="auto" w:fill="FAF9F8"/>
        </w:rPr>
        <w:t xml:space="preserve"> High risk fire safety activities, such as safe and well checks, road safety or school visits will be targeted at people and places that need us most. (</w:t>
      </w:r>
      <w:r w:rsidRPr="00ED4D14">
        <w:rPr>
          <w:rFonts w:ascii="Arial" w:hAnsi="Arial" w:cs="Arial"/>
          <w:b/>
          <w:bCs/>
          <w:sz w:val="24"/>
          <w:szCs w:val="24"/>
          <w:shd w:val="clear" w:color="auto" w:fill="FAF9F8"/>
        </w:rPr>
        <w:t>Targeted</w:t>
      </w:r>
      <w:r w:rsidRPr="00ED4D14">
        <w:rPr>
          <w:rFonts w:ascii="Arial" w:hAnsi="Arial" w:cs="Arial"/>
          <w:sz w:val="24"/>
          <w:szCs w:val="24"/>
          <w:shd w:val="clear" w:color="auto" w:fill="FAF9F8"/>
        </w:rPr>
        <w:t>)</w:t>
      </w:r>
    </w:p>
    <w:p w14:paraId="602C2DA5" w14:textId="77777777" w:rsidR="008749DA" w:rsidRPr="00ED4D14" w:rsidRDefault="008749DA" w:rsidP="008749DA">
      <w:pPr>
        <w:rPr>
          <w:rFonts w:ascii="Arial" w:hAnsi="Arial" w:cs="Arial"/>
          <w:sz w:val="24"/>
          <w:szCs w:val="24"/>
          <w:shd w:val="clear" w:color="auto" w:fill="FAF9F8"/>
        </w:rPr>
      </w:pPr>
      <w:r w:rsidRPr="00ED4D14">
        <w:rPr>
          <w:rFonts w:ascii="Arial" w:hAnsi="Arial" w:cs="Arial"/>
          <w:b/>
          <w:bCs/>
          <w:sz w:val="24"/>
          <w:szCs w:val="24"/>
          <w:shd w:val="clear" w:color="auto" w:fill="FAF9F8"/>
        </w:rPr>
        <w:t>Example 3</w:t>
      </w:r>
      <w:r w:rsidRPr="00ED4D14">
        <w:rPr>
          <w:rFonts w:ascii="Arial" w:hAnsi="Arial" w:cs="Arial"/>
          <w:sz w:val="24"/>
          <w:szCs w:val="24"/>
          <w:shd w:val="clear" w:color="auto" w:fill="FAF9F8"/>
        </w:rPr>
        <w:t>. Complex high-risk buildings will be inspected by specialist fire safety inspectors who are able to enforce a range of fire safety regulations. (</w:t>
      </w:r>
      <w:r w:rsidRPr="00ED4D14">
        <w:rPr>
          <w:rFonts w:ascii="Arial" w:hAnsi="Arial" w:cs="Arial"/>
          <w:b/>
          <w:bCs/>
          <w:sz w:val="24"/>
          <w:szCs w:val="24"/>
          <w:shd w:val="clear" w:color="auto" w:fill="FAF9F8"/>
        </w:rPr>
        <w:t>Specialist)</w:t>
      </w:r>
    </w:p>
    <w:p w14:paraId="5A8C0686" w14:textId="05CF2A74" w:rsidR="00863946" w:rsidRPr="00225485" w:rsidRDefault="00863946" w:rsidP="000B5653">
      <w:pPr>
        <w:rPr>
          <w:rFonts w:ascii="Arial" w:hAnsi="Arial" w:cs="Arial"/>
          <w:iCs/>
          <w:color w:val="000000" w:themeColor="text1"/>
          <w:sz w:val="24"/>
          <w:szCs w:val="24"/>
        </w:rPr>
      </w:pPr>
    </w:p>
    <w:sectPr w:rsidR="00863946" w:rsidRPr="002254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7D3C" w14:textId="77777777" w:rsidR="00A845A0" w:rsidRDefault="00A845A0" w:rsidP="001D6532">
      <w:pPr>
        <w:spacing w:after="0" w:line="240" w:lineRule="auto"/>
      </w:pPr>
      <w:r>
        <w:separator/>
      </w:r>
    </w:p>
  </w:endnote>
  <w:endnote w:type="continuationSeparator" w:id="0">
    <w:p w14:paraId="4FD4A00D" w14:textId="77777777" w:rsidR="00A845A0" w:rsidRDefault="00A845A0" w:rsidP="001D6532">
      <w:pPr>
        <w:spacing w:after="0" w:line="240" w:lineRule="auto"/>
      </w:pPr>
      <w:r>
        <w:continuationSeparator/>
      </w:r>
    </w:p>
  </w:endnote>
  <w:endnote w:type="continuationNotice" w:id="1">
    <w:p w14:paraId="299A106D" w14:textId="77777777" w:rsidR="00A845A0" w:rsidRDefault="00A84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C44C" w14:textId="694AFE97" w:rsidR="00C33B42" w:rsidRDefault="00C33B42">
    <w:pPr>
      <w:pStyle w:val="Footer"/>
    </w:pPr>
    <w:r>
      <w:rPr>
        <w:noProof/>
      </w:rPr>
      <mc:AlternateContent>
        <mc:Choice Requires="wps">
          <w:drawing>
            <wp:anchor distT="0" distB="0" distL="114300" distR="114300" simplePos="0" relativeHeight="251658240" behindDoc="0" locked="0" layoutInCell="0" allowOverlap="1" wp14:anchorId="7D15E508" wp14:editId="20369DA8">
              <wp:simplePos x="0" y="0"/>
              <wp:positionH relativeFrom="page">
                <wp:posOffset>0</wp:posOffset>
              </wp:positionH>
              <wp:positionV relativeFrom="page">
                <wp:posOffset>10227945</wp:posOffset>
              </wp:positionV>
              <wp:extent cx="7560310" cy="273050"/>
              <wp:effectExtent l="0" t="0" r="0" b="12700"/>
              <wp:wrapNone/>
              <wp:docPr id="2" name="MSIPCM9b5640eeb46812d518f66bee"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CADE0" w14:textId="56E6B5CC" w:rsidR="00C33B42" w:rsidRPr="00C33B42" w:rsidRDefault="00C33B42" w:rsidP="00C33B42">
                          <w:pPr>
                            <w:spacing w:after="0"/>
                            <w:jc w:val="center"/>
                            <w:rPr>
                              <w:rFonts w:ascii="Calibri" w:hAnsi="Calibri" w:cs="Calibri"/>
                              <w:color w:val="000000"/>
                              <w:sz w:val="20"/>
                            </w:rPr>
                          </w:pPr>
                          <w:r w:rsidRPr="00C33B42">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15E508" id="_x0000_t202" coordsize="21600,21600" o:spt="202" path="m,l,21600r21600,l21600,xe">
              <v:stroke joinstyle="miter"/>
              <v:path gradientshapeok="t" o:connecttype="rect"/>
            </v:shapetype>
            <v:shape id="MSIPCM9b5640eeb46812d518f66bee"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ml5RStAgAARQUAAA4AAAAA&#10;AAAAAAAAAAAALgIAAGRycy9lMm9Eb2MueG1sUEsBAi0AFAAGAAgAAAAhAJ/VQezfAAAACwEAAA8A&#10;AAAAAAAAAAAAAAAABwUAAGRycy9kb3ducmV2LnhtbFBLBQYAAAAABAAEAPMAAAATBgAAAAA=&#10;" o:allowincell="f" filled="f" stroked="f" strokeweight=".5pt">
              <v:textbox inset=",0,,0">
                <w:txbxContent>
                  <w:p w14:paraId="1BDCADE0" w14:textId="56E6B5CC" w:rsidR="00C33B42" w:rsidRPr="00C33B42" w:rsidRDefault="00C33B42" w:rsidP="00C33B42">
                    <w:pPr>
                      <w:spacing w:after="0"/>
                      <w:jc w:val="center"/>
                      <w:rPr>
                        <w:rFonts w:ascii="Calibri" w:hAnsi="Calibri" w:cs="Calibri"/>
                        <w:color w:val="000000"/>
                        <w:sz w:val="20"/>
                      </w:rPr>
                    </w:pPr>
                    <w:r w:rsidRPr="00C33B42">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457D" w14:textId="77777777" w:rsidR="00A845A0" w:rsidRDefault="00A845A0" w:rsidP="001D6532">
      <w:pPr>
        <w:spacing w:after="0" w:line="240" w:lineRule="auto"/>
      </w:pPr>
      <w:r>
        <w:separator/>
      </w:r>
    </w:p>
  </w:footnote>
  <w:footnote w:type="continuationSeparator" w:id="0">
    <w:p w14:paraId="3EAF6522" w14:textId="77777777" w:rsidR="00A845A0" w:rsidRDefault="00A845A0" w:rsidP="001D6532">
      <w:pPr>
        <w:spacing w:after="0" w:line="240" w:lineRule="auto"/>
      </w:pPr>
      <w:r>
        <w:continuationSeparator/>
      </w:r>
    </w:p>
  </w:footnote>
  <w:footnote w:type="continuationNotice" w:id="1">
    <w:p w14:paraId="28AD18EB" w14:textId="77777777" w:rsidR="00A845A0" w:rsidRDefault="00A845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23F1"/>
    <w:multiLevelType w:val="hybridMultilevel"/>
    <w:tmpl w:val="3578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C573B"/>
    <w:multiLevelType w:val="multilevel"/>
    <w:tmpl w:val="5A9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42EDE"/>
    <w:multiLevelType w:val="multilevel"/>
    <w:tmpl w:val="65C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A2CD3"/>
    <w:multiLevelType w:val="hybridMultilevel"/>
    <w:tmpl w:val="AB4E7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921A93"/>
    <w:multiLevelType w:val="multilevel"/>
    <w:tmpl w:val="68F6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246C1"/>
    <w:multiLevelType w:val="multilevel"/>
    <w:tmpl w:val="D308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D59B1"/>
    <w:multiLevelType w:val="hybridMultilevel"/>
    <w:tmpl w:val="23B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8E"/>
    <w:rsid w:val="00001D13"/>
    <w:rsid w:val="00020F79"/>
    <w:rsid w:val="00035A83"/>
    <w:rsid w:val="000632FF"/>
    <w:rsid w:val="00071D45"/>
    <w:rsid w:val="00095554"/>
    <w:rsid w:val="000B0057"/>
    <w:rsid w:val="000B5653"/>
    <w:rsid w:val="000C3918"/>
    <w:rsid w:val="000D00AE"/>
    <w:rsid w:val="000D3C48"/>
    <w:rsid w:val="000D6A24"/>
    <w:rsid w:val="000F44EC"/>
    <w:rsid w:val="000F4E30"/>
    <w:rsid w:val="00140FFA"/>
    <w:rsid w:val="00141059"/>
    <w:rsid w:val="001447C3"/>
    <w:rsid w:val="001547F9"/>
    <w:rsid w:val="001609AD"/>
    <w:rsid w:val="00162130"/>
    <w:rsid w:val="0016258E"/>
    <w:rsid w:val="00174EC3"/>
    <w:rsid w:val="00177D56"/>
    <w:rsid w:val="00183DAA"/>
    <w:rsid w:val="001845E1"/>
    <w:rsid w:val="001A651C"/>
    <w:rsid w:val="001B3F0F"/>
    <w:rsid w:val="001D6532"/>
    <w:rsid w:val="001F300B"/>
    <w:rsid w:val="001F5C53"/>
    <w:rsid w:val="001F708C"/>
    <w:rsid w:val="001F7F70"/>
    <w:rsid w:val="002106B0"/>
    <w:rsid w:val="00211AE4"/>
    <w:rsid w:val="002207B8"/>
    <w:rsid w:val="00225485"/>
    <w:rsid w:val="0023279B"/>
    <w:rsid w:val="0024227A"/>
    <w:rsid w:val="002466B5"/>
    <w:rsid w:val="00257EBF"/>
    <w:rsid w:val="002617EB"/>
    <w:rsid w:val="00264AAD"/>
    <w:rsid w:val="00264BF1"/>
    <w:rsid w:val="00267880"/>
    <w:rsid w:val="00267F4E"/>
    <w:rsid w:val="002B14E6"/>
    <w:rsid w:val="002C417B"/>
    <w:rsid w:val="002C66D3"/>
    <w:rsid w:val="002D5107"/>
    <w:rsid w:val="002F4CD3"/>
    <w:rsid w:val="00311C1B"/>
    <w:rsid w:val="00321CC5"/>
    <w:rsid w:val="00330180"/>
    <w:rsid w:val="003503BF"/>
    <w:rsid w:val="00370F6B"/>
    <w:rsid w:val="0038217A"/>
    <w:rsid w:val="00395E54"/>
    <w:rsid w:val="003A09E9"/>
    <w:rsid w:val="003B3B0A"/>
    <w:rsid w:val="003B5C47"/>
    <w:rsid w:val="003D7CA4"/>
    <w:rsid w:val="0040782A"/>
    <w:rsid w:val="004147EA"/>
    <w:rsid w:val="00435206"/>
    <w:rsid w:val="00457957"/>
    <w:rsid w:val="00460A44"/>
    <w:rsid w:val="004B07FE"/>
    <w:rsid w:val="004D7A3B"/>
    <w:rsid w:val="004F339E"/>
    <w:rsid w:val="00501E6A"/>
    <w:rsid w:val="005225AD"/>
    <w:rsid w:val="005243EF"/>
    <w:rsid w:val="0052666A"/>
    <w:rsid w:val="00534148"/>
    <w:rsid w:val="00536DF8"/>
    <w:rsid w:val="00574881"/>
    <w:rsid w:val="005863C2"/>
    <w:rsid w:val="0058683E"/>
    <w:rsid w:val="005A768A"/>
    <w:rsid w:val="005C77DC"/>
    <w:rsid w:val="0061290C"/>
    <w:rsid w:val="006163D8"/>
    <w:rsid w:val="00657068"/>
    <w:rsid w:val="0066331F"/>
    <w:rsid w:val="00690991"/>
    <w:rsid w:val="006A2674"/>
    <w:rsid w:val="006A547C"/>
    <w:rsid w:val="006B6775"/>
    <w:rsid w:val="006C0631"/>
    <w:rsid w:val="006C7C73"/>
    <w:rsid w:val="006F690B"/>
    <w:rsid w:val="00707224"/>
    <w:rsid w:val="00720DF3"/>
    <w:rsid w:val="00721C26"/>
    <w:rsid w:val="007501D7"/>
    <w:rsid w:val="00762F89"/>
    <w:rsid w:val="00764C73"/>
    <w:rsid w:val="00765B35"/>
    <w:rsid w:val="00766478"/>
    <w:rsid w:val="007818FD"/>
    <w:rsid w:val="007972D2"/>
    <w:rsid w:val="007A20AB"/>
    <w:rsid w:val="007C2BB3"/>
    <w:rsid w:val="007E6723"/>
    <w:rsid w:val="007F5306"/>
    <w:rsid w:val="00803859"/>
    <w:rsid w:val="00853183"/>
    <w:rsid w:val="008540BD"/>
    <w:rsid w:val="00863946"/>
    <w:rsid w:val="008749DA"/>
    <w:rsid w:val="00882163"/>
    <w:rsid w:val="00882E7F"/>
    <w:rsid w:val="008B05A7"/>
    <w:rsid w:val="008B4EAC"/>
    <w:rsid w:val="008C35D8"/>
    <w:rsid w:val="008C4B16"/>
    <w:rsid w:val="008D1316"/>
    <w:rsid w:val="008F75F1"/>
    <w:rsid w:val="00921AB7"/>
    <w:rsid w:val="00922415"/>
    <w:rsid w:val="009272B4"/>
    <w:rsid w:val="00927E4B"/>
    <w:rsid w:val="0094310B"/>
    <w:rsid w:val="009443D6"/>
    <w:rsid w:val="00951B98"/>
    <w:rsid w:val="00952C8A"/>
    <w:rsid w:val="009543D0"/>
    <w:rsid w:val="00960493"/>
    <w:rsid w:val="00973EDA"/>
    <w:rsid w:val="009A4C67"/>
    <w:rsid w:val="009B28EB"/>
    <w:rsid w:val="009B7337"/>
    <w:rsid w:val="009E6930"/>
    <w:rsid w:val="009E74E1"/>
    <w:rsid w:val="00A54723"/>
    <w:rsid w:val="00A610CD"/>
    <w:rsid w:val="00A767BB"/>
    <w:rsid w:val="00A76C21"/>
    <w:rsid w:val="00A845A0"/>
    <w:rsid w:val="00A84CC5"/>
    <w:rsid w:val="00A90111"/>
    <w:rsid w:val="00AA55BB"/>
    <w:rsid w:val="00AB37F1"/>
    <w:rsid w:val="00AB66D3"/>
    <w:rsid w:val="00AC14FF"/>
    <w:rsid w:val="00AC5B0B"/>
    <w:rsid w:val="00AD7515"/>
    <w:rsid w:val="00AE17A0"/>
    <w:rsid w:val="00AE5365"/>
    <w:rsid w:val="00B038D1"/>
    <w:rsid w:val="00B07708"/>
    <w:rsid w:val="00B213B5"/>
    <w:rsid w:val="00B358F1"/>
    <w:rsid w:val="00B76325"/>
    <w:rsid w:val="00B821AF"/>
    <w:rsid w:val="00BA6C47"/>
    <w:rsid w:val="00BB2B03"/>
    <w:rsid w:val="00BB2DC1"/>
    <w:rsid w:val="00BC2952"/>
    <w:rsid w:val="00BF2F85"/>
    <w:rsid w:val="00C054C7"/>
    <w:rsid w:val="00C05B63"/>
    <w:rsid w:val="00C10E8C"/>
    <w:rsid w:val="00C27639"/>
    <w:rsid w:val="00C33B42"/>
    <w:rsid w:val="00C4173C"/>
    <w:rsid w:val="00C555A2"/>
    <w:rsid w:val="00C9358D"/>
    <w:rsid w:val="00CB0170"/>
    <w:rsid w:val="00CB0B5F"/>
    <w:rsid w:val="00CB28C4"/>
    <w:rsid w:val="00CB4394"/>
    <w:rsid w:val="00CC0B27"/>
    <w:rsid w:val="00CE06E1"/>
    <w:rsid w:val="00CE2AE2"/>
    <w:rsid w:val="00CE2D94"/>
    <w:rsid w:val="00CF1616"/>
    <w:rsid w:val="00D05CB7"/>
    <w:rsid w:val="00D233D4"/>
    <w:rsid w:val="00D65154"/>
    <w:rsid w:val="00D81DDF"/>
    <w:rsid w:val="00D9473D"/>
    <w:rsid w:val="00D94AEC"/>
    <w:rsid w:val="00DA011B"/>
    <w:rsid w:val="00DA410D"/>
    <w:rsid w:val="00DB0888"/>
    <w:rsid w:val="00DC2C4F"/>
    <w:rsid w:val="00DD4E28"/>
    <w:rsid w:val="00DD525A"/>
    <w:rsid w:val="00DD5C88"/>
    <w:rsid w:val="00DF034B"/>
    <w:rsid w:val="00E01644"/>
    <w:rsid w:val="00E0374D"/>
    <w:rsid w:val="00E5304E"/>
    <w:rsid w:val="00E76C5D"/>
    <w:rsid w:val="00E91E30"/>
    <w:rsid w:val="00E95223"/>
    <w:rsid w:val="00EA44A5"/>
    <w:rsid w:val="00EB0DD2"/>
    <w:rsid w:val="00EB2787"/>
    <w:rsid w:val="00EB618A"/>
    <w:rsid w:val="00ED4D14"/>
    <w:rsid w:val="00EE43D2"/>
    <w:rsid w:val="00F06E6B"/>
    <w:rsid w:val="00F10CB2"/>
    <w:rsid w:val="00F3526C"/>
    <w:rsid w:val="00F85CF8"/>
    <w:rsid w:val="00FA2000"/>
    <w:rsid w:val="00FE464A"/>
    <w:rsid w:val="00FF4C2D"/>
    <w:rsid w:val="00FF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2EFC"/>
  <w15:chartTrackingRefBased/>
  <w15:docId w15:val="{C63A7E27-6C10-4C09-955B-1DBF2A59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2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258E"/>
  </w:style>
  <w:style w:type="character" w:customStyle="1" w:styleId="eop">
    <w:name w:val="eop"/>
    <w:basedOn w:val="DefaultParagraphFont"/>
    <w:rsid w:val="0016258E"/>
  </w:style>
  <w:style w:type="character" w:styleId="Hyperlink">
    <w:name w:val="Hyperlink"/>
    <w:basedOn w:val="DefaultParagraphFont"/>
    <w:uiPriority w:val="99"/>
    <w:unhideWhenUsed/>
    <w:rsid w:val="00321CC5"/>
    <w:rPr>
      <w:color w:val="0563C1" w:themeColor="hyperlink"/>
      <w:u w:val="single"/>
    </w:rPr>
  </w:style>
  <w:style w:type="character" w:styleId="UnresolvedMention">
    <w:name w:val="Unresolved Mention"/>
    <w:basedOn w:val="DefaultParagraphFont"/>
    <w:uiPriority w:val="99"/>
    <w:semiHidden/>
    <w:unhideWhenUsed/>
    <w:rsid w:val="00803859"/>
    <w:rPr>
      <w:color w:val="605E5C"/>
      <w:shd w:val="clear" w:color="auto" w:fill="E1DFDD"/>
    </w:rPr>
  </w:style>
  <w:style w:type="paragraph" w:customStyle="1" w:styleId="xmsonormal">
    <w:name w:val="x_msonormal"/>
    <w:basedOn w:val="Normal"/>
    <w:rsid w:val="00DD5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DD5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42"/>
  </w:style>
  <w:style w:type="paragraph" w:styleId="Footer">
    <w:name w:val="footer"/>
    <w:basedOn w:val="Normal"/>
    <w:link w:val="FooterChar"/>
    <w:uiPriority w:val="99"/>
    <w:unhideWhenUsed/>
    <w:rsid w:val="00C3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42"/>
  </w:style>
  <w:style w:type="paragraph" w:styleId="ListParagraph">
    <w:name w:val="List Paragraph"/>
    <w:basedOn w:val="Normal"/>
    <w:uiPriority w:val="34"/>
    <w:qFormat/>
    <w:rsid w:val="004B07FE"/>
    <w:pPr>
      <w:spacing w:after="200" w:line="276"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05060/National_Framework_-_final_for_web.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D0168FCB57241B1CBB836FE4337A6" ma:contentTypeVersion="8" ma:contentTypeDescription="Create a new document." ma:contentTypeScope="" ma:versionID="01a1f9dc9fa5bc6a0ac74b59b248dd18">
  <xsd:schema xmlns:xsd="http://www.w3.org/2001/XMLSchema" xmlns:xs="http://www.w3.org/2001/XMLSchema" xmlns:p="http://schemas.microsoft.com/office/2006/metadata/properties" xmlns:ns2="ddebc7c4-3428-41b3-b30f-a38b47c64aee" xmlns:ns3="5804a165-ff4d-466f-a99e-0ac6d252c232" targetNamespace="http://schemas.microsoft.com/office/2006/metadata/properties" ma:root="true" ma:fieldsID="7bbd2c6bfc333a02bf95f89bb5f5ee2e" ns2:_="" ns3:_="">
    <xsd:import namespace="ddebc7c4-3428-41b3-b30f-a38b47c64aee"/>
    <xsd:import namespace="5804a165-ff4d-466f-a99e-0ac6d252c2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c7c4-3428-41b3-b30f-a38b47c6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a165-ff4d-466f-a99e-0ac6d252c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804a165-ff4d-466f-a99e-0ac6d252c232">
      <UserInfo>
        <DisplayName>Gosia Zielinska</DisplayName>
        <AccountId>12</AccountId>
        <AccountType/>
      </UserInfo>
      <UserInfo>
        <DisplayName>CRMP Consultation -2022 Owners</DisplayName>
        <AccountId>7</AccountId>
        <AccountType/>
      </UserInfo>
      <UserInfo>
        <DisplayName>Ade Mallaban</DisplayName>
        <AccountId>13</AccountId>
        <AccountType/>
      </UserInfo>
    </SharedWithUsers>
  </documentManagement>
</p:properties>
</file>

<file path=customXml/itemProps1.xml><?xml version="1.0" encoding="utf-8"?>
<ds:datastoreItem xmlns:ds="http://schemas.openxmlformats.org/officeDocument/2006/customXml" ds:itemID="{8E731183-308B-4F25-8787-C0F85EF8C390}">
  <ds:schemaRefs>
    <ds:schemaRef ds:uri="http://schemas.microsoft.com/sharepoint/v3/contenttype/forms"/>
  </ds:schemaRefs>
</ds:datastoreItem>
</file>

<file path=customXml/itemProps2.xml><?xml version="1.0" encoding="utf-8"?>
<ds:datastoreItem xmlns:ds="http://schemas.openxmlformats.org/officeDocument/2006/customXml" ds:itemID="{F9C0C932-D8C0-4B80-BFF9-41D72D3E6A95}"/>
</file>

<file path=customXml/itemProps3.xml><?xml version="1.0" encoding="utf-8"?>
<ds:datastoreItem xmlns:ds="http://schemas.openxmlformats.org/officeDocument/2006/customXml" ds:itemID="{78439704-470F-4CDE-9255-84883BC303E1}">
  <ds:schemaRefs>
    <ds:schemaRef ds:uri="http://schemas.microsoft.com/office/2006/metadata/properties"/>
    <ds:schemaRef ds:uri="http://schemas.microsoft.com/office/infopath/2007/PartnerControls"/>
    <ds:schemaRef ds:uri="5804a165-ff4d-466f-a99e-0ac6d252c23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Holme</dc:creator>
  <cp:keywords/>
  <dc:description/>
  <cp:lastModifiedBy>Rosemarie Holme</cp:lastModifiedBy>
  <cp:revision>6</cp:revision>
  <dcterms:created xsi:type="dcterms:W3CDTF">2022-06-01T08:38:00Z</dcterms:created>
  <dcterms:modified xsi:type="dcterms:W3CDTF">2022-06-20T10:23:00Z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0x010100D38D0168FCB57241B1CBB836FE4337A6</vt:lpwstr>
  </property>
  <property fmtid="{D5CDD505-2E9C-101B-9397-08002B2CF9AE}" pid="3" name="MSIP_Label_06273429-ee1e-4f26-bb4f-6ffaf4c128e1_Enabled">
    <vt:lpwstr>true</vt:lpwstr>
  </property>
  <property fmtid="{D5CDD505-2E9C-101B-9397-08002B2CF9AE}" pid="4" name="MSIP_Label_06273429-ee1e-4f26-bb4f-6ffaf4c128e1_SetDate">
    <vt:lpwstr>2022-06-20T10:23:39Z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ad28fe94-a64b-42b3-9867-b3c3a9705142</vt:lpwstr>
  </property>
  <property fmtid="{D5CDD505-2E9C-101B-9397-08002B2CF9AE}" pid="9" name="MSIP_Label_06273429-ee1e-4f26-bb4f-6ffaf4c128e1_ContentBits">
    <vt:lpwstr>3</vt:lpwstr>
  </property>
</Properties>
</file>